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D9741" w14:textId="21DC8FEE" w:rsidR="00B237EF" w:rsidRPr="00FF7216" w:rsidRDefault="00FF7216" w:rsidP="00FF7216">
      <w:pPr>
        <w:jc w:val="both"/>
        <w:rPr>
          <w:sz w:val="52"/>
          <w:szCs w:val="52"/>
        </w:rPr>
      </w:pPr>
      <w:bookmarkStart w:id="0" w:name="_GoBack"/>
      <w:bookmarkEnd w:id="0"/>
      <w:r w:rsidRPr="00C343CD">
        <w:rPr>
          <w:noProof/>
          <w:sz w:val="52"/>
          <w:szCs w:val="52"/>
          <w:lang w:eastAsia="en-AU"/>
        </w:rPr>
        <w:drawing>
          <wp:anchor distT="0" distB="0" distL="114300" distR="114300" simplePos="0" relativeHeight="251661312" behindDoc="1" locked="0" layoutInCell="1" allowOverlap="1" wp14:anchorId="6ECFE732" wp14:editId="0938C4C3">
            <wp:simplePos x="0" y="0"/>
            <wp:positionH relativeFrom="column">
              <wp:posOffset>-46990</wp:posOffset>
            </wp:positionH>
            <wp:positionV relativeFrom="paragraph">
              <wp:posOffset>0</wp:posOffset>
            </wp:positionV>
            <wp:extent cx="1409700" cy="1470025"/>
            <wp:effectExtent l="0" t="0" r="0" b="0"/>
            <wp:wrapTight wrapText="bothSides">
              <wp:wrapPolygon edited="0">
                <wp:start x="0" y="0"/>
                <wp:lineTo x="0" y="21273"/>
                <wp:lineTo x="21308" y="21273"/>
                <wp:lineTo x="21308" y="0"/>
                <wp:lineTo x="0" y="0"/>
              </wp:wrapPolygon>
            </wp:wrapTight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216">
        <w:rPr>
          <w:rFonts w:ascii="Calibri" w:hAnsi="Calibri" w:cs="Arial"/>
          <w:b/>
          <w:noProof/>
          <w:color w:val="7030A0"/>
          <w:sz w:val="52"/>
          <w:szCs w:val="52"/>
          <w:lang w:eastAsia="en-AU"/>
        </w:rPr>
        <w:drawing>
          <wp:anchor distT="0" distB="0" distL="114300" distR="114300" simplePos="0" relativeHeight="251662336" behindDoc="1" locked="0" layoutInCell="1" allowOverlap="1" wp14:anchorId="6BF04921" wp14:editId="258A5F8D">
            <wp:simplePos x="0" y="0"/>
            <wp:positionH relativeFrom="column">
              <wp:posOffset>1400810</wp:posOffset>
            </wp:positionH>
            <wp:positionV relativeFrom="paragraph">
              <wp:posOffset>0</wp:posOffset>
            </wp:positionV>
            <wp:extent cx="5314950" cy="1470025"/>
            <wp:effectExtent l="0" t="0" r="0" b="0"/>
            <wp:wrapTight wrapText="bothSides">
              <wp:wrapPolygon edited="0">
                <wp:start x="0" y="0"/>
                <wp:lineTo x="0" y="21273"/>
                <wp:lineTo x="21523" y="21273"/>
                <wp:lineTo x="21523" y="0"/>
                <wp:lineTo x="0" y="0"/>
              </wp:wrapPolygon>
            </wp:wrapTight>
            <wp:docPr id="1" name="Picture 1" descr="C:\Users\katef\AppData\Local\Microsoft\Windows\Temporary Internet Files\Content.Outlook\GVZB83X1\Banner - Living in the commun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f\AppData\Local\Microsoft\Windows\Temporary Internet Files\Content.Outlook\GVZB83X1\Banner - Living in the communit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D1D" w:rsidRPr="00350A62">
        <w:rPr>
          <w:rFonts w:ascii="Arial" w:hAnsi="Arial" w:cs="Arial"/>
          <w:b/>
          <w:bCs/>
          <w:sz w:val="24"/>
          <w:szCs w:val="24"/>
        </w:rPr>
        <w:t>PWDA call</w:t>
      </w:r>
      <w:r w:rsidR="00514395">
        <w:rPr>
          <w:rFonts w:ascii="Arial" w:hAnsi="Arial" w:cs="Arial"/>
          <w:b/>
          <w:bCs/>
          <w:sz w:val="24"/>
          <w:szCs w:val="24"/>
        </w:rPr>
        <w:t>s</w:t>
      </w:r>
      <w:r w:rsidR="00010D1D" w:rsidRPr="00350A62">
        <w:rPr>
          <w:rFonts w:ascii="Arial" w:hAnsi="Arial" w:cs="Arial"/>
          <w:b/>
          <w:bCs/>
          <w:sz w:val="24"/>
          <w:szCs w:val="24"/>
        </w:rPr>
        <w:t xml:space="preserve"> on </w:t>
      </w:r>
      <w:r w:rsidR="00337CB3">
        <w:rPr>
          <w:rFonts w:ascii="Arial" w:hAnsi="Arial" w:cs="Arial"/>
          <w:b/>
          <w:bCs/>
          <w:sz w:val="24"/>
          <w:szCs w:val="24"/>
        </w:rPr>
        <w:t xml:space="preserve">candidates </w:t>
      </w:r>
      <w:r w:rsidR="00010D1D" w:rsidRPr="00350A62">
        <w:rPr>
          <w:rFonts w:ascii="Arial" w:hAnsi="Arial" w:cs="Arial"/>
          <w:b/>
          <w:bCs/>
          <w:sz w:val="24"/>
          <w:szCs w:val="24"/>
        </w:rPr>
        <w:t xml:space="preserve">to commit to addressing the systemic barriers which exclude people with disability in NSW from living in the community and participating fully in economic, social and cultural life. </w:t>
      </w:r>
    </w:p>
    <w:p w14:paraId="5060791F" w14:textId="68F334EA" w:rsidR="002F54CD" w:rsidRPr="00E432A8" w:rsidRDefault="002F54CD" w:rsidP="00645B7B">
      <w:pPr>
        <w:spacing w:after="0"/>
      </w:pPr>
      <w:r w:rsidRPr="00B1601D">
        <w:rPr>
          <w:rFonts w:ascii="Calibri" w:hAnsi="Calibri" w:cs="Arial"/>
          <w:b/>
          <w:color w:val="2E74B5" w:themeColor="accent1" w:themeShade="BF"/>
          <w:sz w:val="28"/>
          <w:szCs w:val="28"/>
        </w:rPr>
        <w:t>THE SITUATION NOW</w:t>
      </w:r>
    </w:p>
    <w:p w14:paraId="2013724E" w14:textId="7D74F44E" w:rsidR="002F54CD" w:rsidRPr="00B237EF" w:rsidRDefault="008F7571" w:rsidP="00B237EF">
      <w:pPr>
        <w:spacing w:after="0" w:line="240" w:lineRule="auto"/>
        <w:jc w:val="both"/>
        <w:rPr>
          <w:rFonts w:ascii="Calibri" w:hAnsi="Calibri" w:cs="Arial"/>
          <w:b/>
          <w:color w:val="2E74B5" w:themeColor="accent1" w:themeShade="BF"/>
          <w:sz w:val="28"/>
          <w:szCs w:val="28"/>
        </w:rPr>
      </w:pPr>
      <w:r>
        <w:rPr>
          <w:rFonts w:ascii="Calibri" w:hAnsi="Calibri" w:cs="Arial"/>
          <w:noProof/>
          <w:sz w:val="24"/>
          <w:szCs w:val="24"/>
          <w:lang w:eastAsia="en-AU"/>
        </w:rPr>
        <w:drawing>
          <wp:inline distT="0" distB="0" distL="0" distR="0" wp14:anchorId="3FE74AA2" wp14:editId="272710EE">
            <wp:extent cx="6648450" cy="190040"/>
            <wp:effectExtent l="0" t="0" r="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o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2762" cy="202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A80E5" w14:textId="46E3D416" w:rsidR="00350A62" w:rsidRPr="00350A62" w:rsidRDefault="00350A62" w:rsidP="009665BD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350A62">
        <w:rPr>
          <w:rFonts w:ascii="Arial" w:hAnsi="Arial" w:cs="Arial"/>
          <w:b/>
          <w:bCs/>
          <w:sz w:val="24"/>
          <w:szCs w:val="24"/>
        </w:rPr>
        <w:t xml:space="preserve">People with disability </w:t>
      </w:r>
      <w:r w:rsidR="00F465AD">
        <w:rPr>
          <w:rFonts w:ascii="Arial" w:hAnsi="Arial" w:cs="Arial"/>
          <w:b/>
          <w:bCs/>
          <w:sz w:val="24"/>
          <w:szCs w:val="24"/>
        </w:rPr>
        <w:t xml:space="preserve">are disproportionately affected by the lack of </w:t>
      </w:r>
      <w:r w:rsidR="009665BD">
        <w:rPr>
          <w:rFonts w:ascii="Arial" w:hAnsi="Arial" w:cs="Arial"/>
          <w:b/>
          <w:bCs/>
          <w:sz w:val="24"/>
          <w:szCs w:val="24"/>
        </w:rPr>
        <w:t>accessible and</w:t>
      </w:r>
      <w:r w:rsidR="00337C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350A62">
        <w:rPr>
          <w:rFonts w:ascii="Arial" w:hAnsi="Arial" w:cs="Arial"/>
          <w:b/>
          <w:bCs/>
          <w:sz w:val="24"/>
          <w:szCs w:val="24"/>
        </w:rPr>
        <w:t>affordable housing</w:t>
      </w:r>
      <w:r w:rsidR="00F465AD">
        <w:rPr>
          <w:rFonts w:ascii="Arial" w:hAnsi="Arial" w:cs="Arial"/>
          <w:b/>
          <w:bCs/>
          <w:sz w:val="24"/>
          <w:szCs w:val="24"/>
        </w:rPr>
        <w:t xml:space="preserve"> in NSW</w:t>
      </w:r>
      <w:r w:rsidRPr="00350A62">
        <w:rPr>
          <w:rFonts w:ascii="Arial" w:hAnsi="Arial" w:cs="Arial"/>
          <w:b/>
          <w:bCs/>
          <w:i/>
          <w:sz w:val="24"/>
          <w:szCs w:val="24"/>
        </w:rPr>
        <w:t xml:space="preserve">. </w:t>
      </w:r>
      <w:r w:rsidRPr="00350A62">
        <w:rPr>
          <w:rFonts w:ascii="Arial" w:hAnsi="Arial" w:cs="Arial"/>
          <w:bCs/>
          <w:sz w:val="24"/>
          <w:szCs w:val="24"/>
        </w:rPr>
        <w:t>More than 1/3 of social housing tenants in NSW are people with disability</w:t>
      </w:r>
      <w:r w:rsidR="00337CB3">
        <w:rPr>
          <w:rFonts w:ascii="Arial" w:hAnsi="Arial" w:cs="Arial"/>
          <w:bCs/>
          <w:sz w:val="24"/>
          <w:szCs w:val="24"/>
        </w:rPr>
        <w:t xml:space="preserve">.  With </w:t>
      </w:r>
      <w:r w:rsidR="00F465AD">
        <w:rPr>
          <w:rFonts w:ascii="Arial" w:hAnsi="Arial" w:cs="Arial"/>
          <w:bCs/>
          <w:sz w:val="24"/>
          <w:szCs w:val="24"/>
        </w:rPr>
        <w:t>d</w:t>
      </w:r>
      <w:r w:rsidRPr="00350A62">
        <w:rPr>
          <w:rFonts w:ascii="Arial" w:hAnsi="Arial" w:cs="Arial"/>
          <w:bCs/>
          <w:sz w:val="24"/>
          <w:szCs w:val="24"/>
        </w:rPr>
        <w:t xml:space="preserve">emand </w:t>
      </w:r>
      <w:r w:rsidR="00F465AD">
        <w:rPr>
          <w:rFonts w:ascii="Arial" w:hAnsi="Arial" w:cs="Arial"/>
          <w:bCs/>
          <w:sz w:val="24"/>
          <w:szCs w:val="24"/>
        </w:rPr>
        <w:t>fa</w:t>
      </w:r>
      <w:r w:rsidRPr="00350A62">
        <w:rPr>
          <w:rFonts w:ascii="Arial" w:hAnsi="Arial" w:cs="Arial"/>
          <w:bCs/>
          <w:sz w:val="24"/>
          <w:szCs w:val="24"/>
        </w:rPr>
        <w:t xml:space="preserve">r </w:t>
      </w:r>
      <w:r w:rsidR="00F465AD" w:rsidRPr="00350A62">
        <w:rPr>
          <w:rFonts w:ascii="Arial" w:hAnsi="Arial" w:cs="Arial"/>
          <w:bCs/>
          <w:sz w:val="24"/>
          <w:szCs w:val="24"/>
        </w:rPr>
        <w:t>outstrip</w:t>
      </w:r>
      <w:r w:rsidR="00F465AD">
        <w:rPr>
          <w:rFonts w:ascii="Arial" w:hAnsi="Arial" w:cs="Arial"/>
          <w:bCs/>
          <w:sz w:val="24"/>
          <w:szCs w:val="24"/>
        </w:rPr>
        <w:t>ping</w:t>
      </w:r>
      <w:r w:rsidRPr="00350A62">
        <w:rPr>
          <w:rFonts w:ascii="Arial" w:hAnsi="Arial" w:cs="Arial"/>
          <w:bCs/>
          <w:sz w:val="24"/>
          <w:szCs w:val="24"/>
        </w:rPr>
        <w:t xml:space="preserve"> </w:t>
      </w:r>
      <w:r w:rsidR="00F465AD">
        <w:rPr>
          <w:rFonts w:ascii="Arial" w:hAnsi="Arial" w:cs="Arial"/>
          <w:bCs/>
          <w:sz w:val="24"/>
          <w:szCs w:val="24"/>
        </w:rPr>
        <w:t xml:space="preserve">supply </w:t>
      </w:r>
      <w:r w:rsidR="00514395">
        <w:rPr>
          <w:rFonts w:ascii="Arial" w:hAnsi="Arial" w:cs="Arial"/>
          <w:bCs/>
          <w:sz w:val="24"/>
          <w:szCs w:val="24"/>
        </w:rPr>
        <w:t xml:space="preserve">many </w:t>
      </w:r>
      <w:r w:rsidRPr="00350A62">
        <w:rPr>
          <w:rFonts w:ascii="Arial" w:hAnsi="Arial" w:cs="Arial"/>
          <w:bCs/>
          <w:sz w:val="24"/>
          <w:szCs w:val="24"/>
        </w:rPr>
        <w:t xml:space="preserve">people with disability </w:t>
      </w:r>
      <w:r w:rsidR="00514395">
        <w:rPr>
          <w:rFonts w:ascii="Arial" w:hAnsi="Arial" w:cs="Arial"/>
          <w:bCs/>
          <w:sz w:val="24"/>
          <w:szCs w:val="24"/>
        </w:rPr>
        <w:t xml:space="preserve">on low incomes </w:t>
      </w:r>
      <w:r w:rsidR="00F465AD">
        <w:rPr>
          <w:rFonts w:ascii="Arial" w:hAnsi="Arial" w:cs="Arial"/>
          <w:bCs/>
          <w:sz w:val="24"/>
          <w:szCs w:val="24"/>
        </w:rPr>
        <w:t xml:space="preserve">are compelled </w:t>
      </w:r>
      <w:r w:rsidR="00514395">
        <w:rPr>
          <w:rFonts w:ascii="Arial" w:hAnsi="Arial" w:cs="Arial"/>
          <w:bCs/>
          <w:sz w:val="24"/>
          <w:szCs w:val="24"/>
        </w:rPr>
        <w:t xml:space="preserve">to rent privately </w:t>
      </w:r>
      <w:r w:rsidRPr="00350A62">
        <w:rPr>
          <w:rFonts w:ascii="Arial" w:hAnsi="Arial" w:cs="Arial"/>
          <w:bCs/>
          <w:sz w:val="24"/>
          <w:szCs w:val="24"/>
        </w:rPr>
        <w:t>in a market where they face discrimination</w:t>
      </w:r>
      <w:r w:rsidR="00514395">
        <w:rPr>
          <w:rFonts w:ascii="Arial" w:hAnsi="Arial" w:cs="Arial"/>
          <w:bCs/>
          <w:sz w:val="24"/>
          <w:szCs w:val="24"/>
        </w:rPr>
        <w:t xml:space="preserve"> and </w:t>
      </w:r>
      <w:r w:rsidRPr="00350A62">
        <w:rPr>
          <w:rFonts w:ascii="Arial" w:hAnsi="Arial" w:cs="Arial"/>
          <w:bCs/>
          <w:sz w:val="24"/>
          <w:szCs w:val="24"/>
        </w:rPr>
        <w:t xml:space="preserve">a </w:t>
      </w:r>
      <w:r w:rsidR="00514395" w:rsidRPr="00350A62">
        <w:rPr>
          <w:rFonts w:ascii="Arial" w:hAnsi="Arial" w:cs="Arial"/>
          <w:bCs/>
          <w:sz w:val="24"/>
          <w:szCs w:val="24"/>
        </w:rPr>
        <w:t>shortage</w:t>
      </w:r>
      <w:r w:rsidRPr="00350A62">
        <w:rPr>
          <w:rFonts w:ascii="Arial" w:hAnsi="Arial" w:cs="Arial"/>
          <w:bCs/>
          <w:sz w:val="24"/>
          <w:szCs w:val="24"/>
        </w:rPr>
        <w:t xml:space="preserve"> of accessible properties</w:t>
      </w:r>
      <w:r w:rsidR="00514395">
        <w:rPr>
          <w:rFonts w:ascii="Arial" w:hAnsi="Arial" w:cs="Arial"/>
          <w:bCs/>
          <w:sz w:val="24"/>
          <w:szCs w:val="24"/>
        </w:rPr>
        <w:t>.</w:t>
      </w:r>
      <w:r w:rsidRPr="00350A62">
        <w:rPr>
          <w:rFonts w:ascii="Arial" w:hAnsi="Arial" w:cs="Arial"/>
          <w:bCs/>
          <w:sz w:val="24"/>
          <w:szCs w:val="24"/>
        </w:rPr>
        <w:t xml:space="preserve"> Affordable housing is often poorly located outside metropolitan areas, with limited accessible public transport, local services and employment opportunities. </w:t>
      </w:r>
    </w:p>
    <w:p w14:paraId="380FD2D1" w14:textId="0656D6B2" w:rsidR="00350A62" w:rsidRPr="00350A62" w:rsidRDefault="00350A62" w:rsidP="009665BD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50A62">
        <w:rPr>
          <w:rFonts w:ascii="Arial" w:hAnsi="Arial" w:cs="Arial"/>
          <w:b/>
          <w:bCs/>
          <w:sz w:val="24"/>
          <w:szCs w:val="24"/>
        </w:rPr>
        <w:t xml:space="preserve">Despite bipartisan commitment to </w:t>
      </w:r>
      <w:r w:rsidR="006C3491">
        <w:rPr>
          <w:rFonts w:ascii="Arial" w:hAnsi="Arial" w:cs="Arial"/>
          <w:b/>
          <w:bCs/>
          <w:sz w:val="24"/>
          <w:szCs w:val="24"/>
        </w:rPr>
        <w:t xml:space="preserve">the </w:t>
      </w:r>
      <w:r w:rsidRPr="00350A62">
        <w:rPr>
          <w:rFonts w:ascii="Arial" w:hAnsi="Arial" w:cs="Arial"/>
          <w:b/>
          <w:bCs/>
          <w:sz w:val="24"/>
          <w:szCs w:val="24"/>
        </w:rPr>
        <w:t>closure</w:t>
      </w:r>
      <w:r w:rsidR="006C3491">
        <w:rPr>
          <w:rFonts w:ascii="Arial" w:hAnsi="Arial" w:cs="Arial"/>
          <w:b/>
          <w:bCs/>
          <w:sz w:val="24"/>
          <w:szCs w:val="24"/>
        </w:rPr>
        <w:t xml:space="preserve"> of</w:t>
      </w:r>
      <w:r w:rsidRPr="00350A62">
        <w:rPr>
          <w:rFonts w:ascii="Arial" w:hAnsi="Arial" w:cs="Arial"/>
          <w:b/>
          <w:bCs/>
          <w:sz w:val="24"/>
          <w:szCs w:val="24"/>
        </w:rPr>
        <w:t xml:space="preserve"> large </w:t>
      </w:r>
      <w:r w:rsidR="00514395">
        <w:rPr>
          <w:rFonts w:ascii="Arial" w:hAnsi="Arial" w:cs="Arial"/>
          <w:b/>
          <w:bCs/>
          <w:sz w:val="24"/>
          <w:szCs w:val="24"/>
        </w:rPr>
        <w:t xml:space="preserve">residential </w:t>
      </w:r>
      <w:r w:rsidRPr="00350A62">
        <w:rPr>
          <w:rFonts w:ascii="Arial" w:hAnsi="Arial" w:cs="Arial"/>
          <w:b/>
          <w:bCs/>
          <w:sz w:val="24"/>
          <w:szCs w:val="24"/>
        </w:rPr>
        <w:t xml:space="preserve">institutions </w:t>
      </w:r>
      <w:r w:rsidR="00514395">
        <w:rPr>
          <w:rFonts w:ascii="Arial" w:hAnsi="Arial" w:cs="Arial"/>
          <w:b/>
          <w:bCs/>
          <w:sz w:val="24"/>
          <w:szCs w:val="24"/>
        </w:rPr>
        <w:t>for people with disability</w:t>
      </w:r>
      <w:r w:rsidR="00274CDF">
        <w:rPr>
          <w:rFonts w:ascii="Arial" w:hAnsi="Arial" w:cs="Arial"/>
          <w:b/>
          <w:bCs/>
          <w:sz w:val="24"/>
          <w:szCs w:val="24"/>
        </w:rPr>
        <w:t xml:space="preserve"> in NSW</w:t>
      </w:r>
      <w:r w:rsidRPr="00350A62">
        <w:rPr>
          <w:rFonts w:ascii="Arial" w:hAnsi="Arial" w:cs="Arial"/>
          <w:b/>
          <w:bCs/>
          <w:sz w:val="24"/>
          <w:szCs w:val="24"/>
        </w:rPr>
        <w:t xml:space="preserve">, alternative accommodation options </w:t>
      </w:r>
      <w:r w:rsidR="00514395">
        <w:rPr>
          <w:rFonts w:ascii="Arial" w:hAnsi="Arial" w:cs="Arial"/>
          <w:b/>
          <w:bCs/>
          <w:sz w:val="24"/>
          <w:szCs w:val="24"/>
        </w:rPr>
        <w:t xml:space="preserve">are limited </w:t>
      </w:r>
      <w:r w:rsidRPr="00350A62">
        <w:rPr>
          <w:rFonts w:ascii="Arial" w:hAnsi="Arial" w:cs="Arial"/>
          <w:b/>
          <w:bCs/>
          <w:sz w:val="24"/>
          <w:szCs w:val="24"/>
        </w:rPr>
        <w:t>due to a lack of appropriate housing in the community</w:t>
      </w:r>
      <w:r w:rsidRPr="00350A62">
        <w:rPr>
          <w:rFonts w:ascii="Arial" w:hAnsi="Arial" w:cs="Arial"/>
          <w:b/>
          <w:bCs/>
          <w:i/>
          <w:sz w:val="24"/>
          <w:szCs w:val="24"/>
        </w:rPr>
        <w:t>.</w:t>
      </w:r>
      <w:r w:rsidRPr="00350A62">
        <w:rPr>
          <w:rFonts w:ascii="Arial" w:hAnsi="Arial" w:cs="Arial"/>
          <w:sz w:val="24"/>
          <w:szCs w:val="24"/>
          <w:lang w:val="en-US"/>
        </w:rPr>
        <w:t xml:space="preserve"> </w:t>
      </w:r>
      <w:r w:rsidR="00CA041E">
        <w:rPr>
          <w:rFonts w:ascii="Arial" w:hAnsi="Arial" w:cs="Arial"/>
          <w:sz w:val="24"/>
          <w:szCs w:val="24"/>
          <w:lang w:val="en-US"/>
        </w:rPr>
        <w:t>New</w:t>
      </w:r>
      <w:r w:rsidR="00274CDF">
        <w:rPr>
          <w:rFonts w:ascii="Arial" w:hAnsi="Arial" w:cs="Arial"/>
          <w:sz w:val="24"/>
          <w:szCs w:val="24"/>
          <w:lang w:val="en-US"/>
        </w:rPr>
        <w:t xml:space="preserve"> models such as </w:t>
      </w:r>
      <w:r w:rsidR="00CA041E">
        <w:rPr>
          <w:rFonts w:ascii="Arial" w:hAnsi="Arial" w:cs="Arial"/>
          <w:sz w:val="24"/>
          <w:szCs w:val="24"/>
          <w:lang w:val="en-US"/>
        </w:rPr>
        <w:t>g</w:t>
      </w:r>
      <w:r w:rsidR="00514395">
        <w:rPr>
          <w:rFonts w:ascii="Arial" w:hAnsi="Arial" w:cs="Arial"/>
          <w:sz w:val="24"/>
          <w:szCs w:val="24"/>
          <w:lang w:val="en-US"/>
        </w:rPr>
        <w:t xml:space="preserve">roup homes, </w:t>
      </w:r>
      <w:r w:rsidRPr="00350A62">
        <w:rPr>
          <w:rFonts w:ascii="Arial" w:hAnsi="Arial" w:cs="Arial"/>
          <w:sz w:val="24"/>
          <w:szCs w:val="24"/>
          <w:lang w:val="en-US"/>
        </w:rPr>
        <w:t>cluster housing and supported accommodation facilities</w:t>
      </w:r>
      <w:r w:rsidR="00CA041E">
        <w:rPr>
          <w:rFonts w:ascii="Arial" w:hAnsi="Arial" w:cs="Arial"/>
          <w:sz w:val="24"/>
          <w:szCs w:val="24"/>
          <w:lang w:val="en-US"/>
        </w:rPr>
        <w:t xml:space="preserve"> remain </w:t>
      </w:r>
      <w:r w:rsidR="00514395">
        <w:rPr>
          <w:rFonts w:ascii="Arial" w:hAnsi="Arial" w:cs="Arial"/>
          <w:sz w:val="24"/>
          <w:szCs w:val="24"/>
          <w:lang w:val="en-US"/>
        </w:rPr>
        <w:t xml:space="preserve">institutional in nature and </w:t>
      </w:r>
      <w:r w:rsidRPr="00350A62">
        <w:rPr>
          <w:rFonts w:ascii="Arial" w:hAnsi="Arial" w:cs="Arial"/>
          <w:sz w:val="24"/>
          <w:szCs w:val="24"/>
          <w:lang w:val="en-US"/>
        </w:rPr>
        <w:t xml:space="preserve">do not provide genuine community living options for people with disability. </w:t>
      </w:r>
      <w:r w:rsidR="00274CDF">
        <w:rPr>
          <w:rFonts w:ascii="Arial" w:hAnsi="Arial" w:cs="Arial"/>
          <w:sz w:val="24"/>
          <w:szCs w:val="24"/>
          <w:lang w:val="en-US"/>
        </w:rPr>
        <w:t>B</w:t>
      </w:r>
      <w:r w:rsidR="00CA041E">
        <w:rPr>
          <w:rFonts w:ascii="Arial" w:hAnsi="Arial" w:cs="Arial"/>
          <w:sz w:val="24"/>
          <w:szCs w:val="24"/>
          <w:lang w:val="en-US"/>
        </w:rPr>
        <w:t xml:space="preserve">inding disability support services </w:t>
      </w:r>
      <w:r w:rsidR="00337CB3">
        <w:rPr>
          <w:rFonts w:ascii="Arial" w:hAnsi="Arial" w:cs="Arial"/>
          <w:sz w:val="24"/>
          <w:szCs w:val="24"/>
          <w:lang w:val="en-US"/>
        </w:rPr>
        <w:t>with</w:t>
      </w:r>
      <w:r w:rsidR="00CA041E">
        <w:rPr>
          <w:rFonts w:ascii="Arial" w:hAnsi="Arial" w:cs="Arial"/>
          <w:sz w:val="24"/>
          <w:szCs w:val="24"/>
          <w:lang w:val="en-US"/>
        </w:rPr>
        <w:t xml:space="preserve"> accommodat</w:t>
      </w:r>
      <w:r w:rsidR="006739EB">
        <w:rPr>
          <w:rFonts w:ascii="Arial" w:hAnsi="Arial" w:cs="Arial"/>
          <w:sz w:val="24"/>
          <w:szCs w:val="24"/>
          <w:lang w:val="en-US"/>
        </w:rPr>
        <w:t xml:space="preserve">ion </w:t>
      </w:r>
      <w:r w:rsidR="00337CB3">
        <w:rPr>
          <w:rFonts w:ascii="Arial" w:hAnsi="Arial" w:cs="Arial"/>
          <w:sz w:val="24"/>
          <w:szCs w:val="24"/>
          <w:lang w:val="en-US"/>
        </w:rPr>
        <w:t xml:space="preserve">compels people with disability to live in these facilities, which </w:t>
      </w:r>
      <w:r w:rsidR="006739EB">
        <w:rPr>
          <w:rFonts w:ascii="Arial" w:hAnsi="Arial" w:cs="Arial"/>
          <w:sz w:val="24"/>
          <w:szCs w:val="24"/>
          <w:lang w:val="en-US"/>
        </w:rPr>
        <w:t>limits choice and control</w:t>
      </w:r>
      <w:r w:rsidR="00CA041E">
        <w:rPr>
          <w:rFonts w:ascii="Arial" w:hAnsi="Arial" w:cs="Arial"/>
          <w:sz w:val="24"/>
          <w:szCs w:val="24"/>
          <w:lang w:val="en-US"/>
        </w:rPr>
        <w:t>.</w:t>
      </w:r>
    </w:p>
    <w:p w14:paraId="52177F0E" w14:textId="5925CEF6" w:rsidR="00350A62" w:rsidRPr="00350A62" w:rsidRDefault="00350A62" w:rsidP="009665BD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50A62">
        <w:rPr>
          <w:rFonts w:ascii="Arial" w:hAnsi="Arial" w:cs="Arial"/>
          <w:b/>
          <w:sz w:val="24"/>
          <w:szCs w:val="24"/>
          <w:lang w:val="en-US"/>
        </w:rPr>
        <w:t>People with psychosocial disability remain in acute hospital settings rather than transitioning back to the community</w:t>
      </w:r>
      <w:r w:rsidRPr="00350A62">
        <w:rPr>
          <w:rFonts w:ascii="Arial" w:hAnsi="Arial" w:cs="Arial"/>
          <w:sz w:val="24"/>
          <w:szCs w:val="24"/>
          <w:lang w:val="en-US"/>
        </w:rPr>
        <w:t xml:space="preserve"> because of the lack of housing and support services available to meet their needs in the community. </w:t>
      </w:r>
    </w:p>
    <w:p w14:paraId="4A76EA2D" w14:textId="2AA09C9B" w:rsidR="00F465AD" w:rsidRPr="00350A62" w:rsidRDefault="00F465AD" w:rsidP="009665BD">
      <w:pPr>
        <w:spacing w:line="276" w:lineRule="auto"/>
        <w:jc w:val="both"/>
        <w:rPr>
          <w:rFonts w:cs="Arial"/>
          <w:bCs/>
          <w:sz w:val="24"/>
          <w:szCs w:val="24"/>
        </w:rPr>
      </w:pPr>
      <w:r w:rsidRPr="00350A62">
        <w:rPr>
          <w:rFonts w:ascii="Arial" w:hAnsi="Arial" w:cs="Arial"/>
          <w:b/>
          <w:bCs/>
          <w:sz w:val="24"/>
          <w:szCs w:val="24"/>
        </w:rPr>
        <w:t>People with disability face i</w:t>
      </w:r>
      <w:r w:rsidRPr="00951D39">
        <w:rPr>
          <w:rFonts w:ascii="Arial" w:hAnsi="Arial" w:cs="Arial"/>
          <w:b/>
          <w:bCs/>
          <w:sz w:val="24"/>
          <w:szCs w:val="24"/>
        </w:rPr>
        <w:t>naccessible communities and public services</w:t>
      </w:r>
      <w:r w:rsidRPr="00350A62">
        <w:rPr>
          <w:rFonts w:ascii="Arial" w:hAnsi="Arial" w:cs="Arial"/>
          <w:bCs/>
          <w:sz w:val="24"/>
          <w:szCs w:val="24"/>
        </w:rPr>
        <w:t>. Footpaths are poorly designed, essential services such as doctors and dentists</w:t>
      </w:r>
      <w:r w:rsidRPr="00951D39">
        <w:rPr>
          <w:rFonts w:ascii="Arial" w:hAnsi="Arial" w:cs="Arial"/>
          <w:bCs/>
          <w:sz w:val="24"/>
          <w:szCs w:val="24"/>
        </w:rPr>
        <w:t xml:space="preserve"> </w:t>
      </w:r>
      <w:r w:rsidRPr="00350A62">
        <w:rPr>
          <w:rFonts w:ascii="Arial" w:hAnsi="Arial" w:cs="Arial"/>
          <w:bCs/>
          <w:sz w:val="24"/>
          <w:szCs w:val="24"/>
        </w:rPr>
        <w:t xml:space="preserve">are </w:t>
      </w:r>
      <w:r w:rsidRPr="00951D39">
        <w:rPr>
          <w:rFonts w:ascii="Arial" w:hAnsi="Arial" w:cs="Arial"/>
          <w:bCs/>
          <w:sz w:val="24"/>
          <w:szCs w:val="24"/>
        </w:rPr>
        <w:t>located within inaccessible premises</w:t>
      </w:r>
      <w:r w:rsidRPr="00350A62">
        <w:rPr>
          <w:rFonts w:ascii="Arial" w:hAnsi="Arial" w:cs="Arial"/>
          <w:bCs/>
          <w:sz w:val="24"/>
          <w:szCs w:val="24"/>
        </w:rPr>
        <w:t>, and</w:t>
      </w:r>
      <w:r w:rsidRPr="00951D39">
        <w:rPr>
          <w:rFonts w:ascii="Arial" w:hAnsi="Arial" w:cs="Arial"/>
          <w:bCs/>
          <w:sz w:val="24"/>
          <w:szCs w:val="24"/>
        </w:rPr>
        <w:t xml:space="preserve"> </w:t>
      </w:r>
      <w:r w:rsidRPr="00350A62">
        <w:rPr>
          <w:rFonts w:ascii="Arial" w:hAnsi="Arial" w:cs="Arial"/>
          <w:bCs/>
          <w:sz w:val="24"/>
          <w:szCs w:val="24"/>
        </w:rPr>
        <w:t>accessible toilets are not available in public venues</w:t>
      </w:r>
      <w:r w:rsidRPr="00951D39">
        <w:rPr>
          <w:rFonts w:ascii="Arial" w:hAnsi="Arial" w:cs="Arial"/>
          <w:bCs/>
          <w:sz w:val="24"/>
          <w:szCs w:val="24"/>
        </w:rPr>
        <w:t>.  Information on</w:t>
      </w:r>
      <w:r w:rsidRPr="00350A62">
        <w:rPr>
          <w:rFonts w:ascii="Arial" w:hAnsi="Arial" w:cs="Arial"/>
          <w:bCs/>
          <w:sz w:val="24"/>
          <w:szCs w:val="24"/>
        </w:rPr>
        <w:t xml:space="preserve"> public services</w:t>
      </w:r>
      <w:r w:rsidRPr="00951D39">
        <w:rPr>
          <w:rFonts w:ascii="Arial" w:hAnsi="Arial" w:cs="Arial"/>
          <w:bCs/>
          <w:sz w:val="24"/>
          <w:szCs w:val="24"/>
        </w:rPr>
        <w:t xml:space="preserve"> is often inadequate, unreliable and not </w:t>
      </w:r>
      <w:r w:rsidR="006C3491">
        <w:rPr>
          <w:rFonts w:ascii="Arial" w:hAnsi="Arial" w:cs="Arial"/>
          <w:bCs/>
          <w:sz w:val="24"/>
          <w:szCs w:val="24"/>
        </w:rPr>
        <w:t>provided</w:t>
      </w:r>
      <w:r w:rsidRPr="00951D39">
        <w:rPr>
          <w:rFonts w:ascii="Arial" w:hAnsi="Arial" w:cs="Arial"/>
          <w:bCs/>
          <w:sz w:val="24"/>
          <w:szCs w:val="24"/>
        </w:rPr>
        <w:t xml:space="preserve"> in accessible and alternate formats</w:t>
      </w:r>
      <w:r w:rsidRPr="00951D39">
        <w:rPr>
          <w:rFonts w:cs="Arial"/>
          <w:bCs/>
          <w:sz w:val="24"/>
          <w:szCs w:val="24"/>
        </w:rPr>
        <w:t xml:space="preserve">.  </w:t>
      </w:r>
    </w:p>
    <w:p w14:paraId="37890235" w14:textId="58B60D89" w:rsidR="00350A62" w:rsidRPr="00951D39" w:rsidRDefault="00350A62" w:rsidP="009665BD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951D39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>Adequate provision of accessible and affordable public and community transport remains a significant barrier for people with disability in NSW</w:t>
      </w:r>
      <w:r w:rsidRPr="00951D39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. </w:t>
      </w:r>
      <w:r w:rsidRPr="00350A62">
        <w:rPr>
          <w:rFonts w:ascii="Arial" w:hAnsi="Arial" w:cs="Arial"/>
          <w:sz w:val="24"/>
          <w:szCs w:val="24"/>
        </w:rPr>
        <w:t>B</w:t>
      </w:r>
      <w:r w:rsidRPr="00951D39">
        <w:rPr>
          <w:rFonts w:ascii="Arial" w:hAnsi="Arial" w:cs="Arial"/>
          <w:sz w:val="24"/>
          <w:szCs w:val="24"/>
        </w:rPr>
        <w:t>uses are inaccessible, train st</w:t>
      </w:r>
      <w:r w:rsidRPr="00350A62">
        <w:rPr>
          <w:rFonts w:ascii="Arial" w:hAnsi="Arial" w:cs="Arial"/>
          <w:sz w:val="24"/>
          <w:szCs w:val="24"/>
        </w:rPr>
        <w:t>ations don’t always have lifts, and mobility parking spaces are unavailable</w:t>
      </w:r>
      <w:r w:rsidRPr="00951D39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. People with disability living in remote, rural and regional NSW are increasingly isolated and </w:t>
      </w:r>
      <w:r w:rsidR="0051439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can’t </w:t>
      </w:r>
      <w:r w:rsidRPr="00951D39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access essential services </w:t>
      </w:r>
      <w:r w:rsidR="0052640B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due to</w:t>
      </w:r>
      <w:r w:rsidRPr="00951D39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the lack of regular and reliable public and community transport. </w:t>
      </w:r>
    </w:p>
    <w:p w14:paraId="5C023910" w14:textId="3D43EE3C" w:rsidR="00993C7A" w:rsidRPr="00274CDF" w:rsidRDefault="00F465AD" w:rsidP="009665BD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 xml:space="preserve">The social and economic consequences of the additional cost of transport for people with disability isn’t recognised.   </w:t>
      </w:r>
      <w:r w:rsidR="006E58E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T</w:t>
      </w:r>
      <w:r w:rsidR="00350A62" w:rsidRPr="00951D39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he Taxi Transport Subsidy Scheme (TTSS) </w:t>
      </w:r>
      <w:r w:rsidR="006E58E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subsidises the </w:t>
      </w:r>
      <w:r w:rsidR="00350A62" w:rsidRPr="00951D39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cost of using 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private </w:t>
      </w:r>
      <w:r w:rsidR="00350A62" w:rsidRPr="00951D39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taxis where public transport isn’t acces</w:t>
      </w:r>
      <w:r w:rsidR="00350A62" w:rsidRPr="00350A62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sible. </w:t>
      </w:r>
      <w:r w:rsidR="006E58E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However, despite </w:t>
      </w:r>
      <w:r w:rsidR="00337CB3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continually </w:t>
      </w:r>
      <w:r w:rsidR="006E58E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rising taxi fares the subsidy </w:t>
      </w:r>
      <w:r w:rsidR="006E58E1" w:rsidRPr="00274CDF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hasn’t increased since 1999, it </w:t>
      </w:r>
      <w:r w:rsidR="004B5BCA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only </w:t>
      </w:r>
      <w:r w:rsidR="00350A62" w:rsidRPr="00274CDF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pays </w:t>
      </w:r>
      <w:r w:rsidRPr="00274CDF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up to </w:t>
      </w:r>
      <w:r w:rsidR="00350A62" w:rsidRPr="00274CDF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half the fare and is capped at $30</w:t>
      </w:r>
      <w:r w:rsidRPr="00274CDF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per trip.</w:t>
      </w:r>
    </w:p>
    <w:p w14:paraId="3264B0FF" w14:textId="77777777" w:rsidR="00FF7216" w:rsidRDefault="00FF7216" w:rsidP="002F54CD">
      <w:pPr>
        <w:spacing w:after="0" w:line="240" w:lineRule="auto"/>
        <w:jc w:val="both"/>
        <w:rPr>
          <w:rFonts w:ascii="Calibri" w:hAnsi="Calibri" w:cs="Arial"/>
          <w:b/>
          <w:color w:val="2E74B5" w:themeColor="accent1" w:themeShade="BF"/>
          <w:sz w:val="28"/>
          <w:szCs w:val="28"/>
        </w:rPr>
      </w:pPr>
    </w:p>
    <w:p w14:paraId="5BE6F097" w14:textId="77777777" w:rsidR="00FF7216" w:rsidRDefault="00FF7216" w:rsidP="002F54CD">
      <w:pPr>
        <w:spacing w:after="0" w:line="240" w:lineRule="auto"/>
        <w:jc w:val="both"/>
        <w:rPr>
          <w:rFonts w:ascii="Calibri" w:hAnsi="Calibri" w:cs="Arial"/>
          <w:b/>
          <w:color w:val="2E74B5" w:themeColor="accent1" w:themeShade="BF"/>
          <w:sz w:val="28"/>
          <w:szCs w:val="28"/>
        </w:rPr>
      </w:pPr>
    </w:p>
    <w:p w14:paraId="3DF5497F" w14:textId="75CE0CAE" w:rsidR="00B1601D" w:rsidRDefault="00B1601D" w:rsidP="002F54CD">
      <w:pPr>
        <w:spacing w:after="0" w:line="240" w:lineRule="auto"/>
        <w:jc w:val="both"/>
        <w:rPr>
          <w:rFonts w:ascii="Calibri" w:hAnsi="Calibri" w:cs="Arial"/>
          <w:b/>
          <w:color w:val="2E74B5" w:themeColor="accent1" w:themeShade="BF"/>
          <w:sz w:val="28"/>
          <w:szCs w:val="28"/>
        </w:rPr>
      </w:pPr>
      <w:r w:rsidRPr="00B1601D">
        <w:rPr>
          <w:rFonts w:ascii="Calibri" w:hAnsi="Calibri" w:cs="Arial"/>
          <w:b/>
          <w:color w:val="2E74B5" w:themeColor="accent1" w:themeShade="BF"/>
          <w:sz w:val="28"/>
          <w:szCs w:val="28"/>
        </w:rPr>
        <w:t xml:space="preserve">WHAT </w:t>
      </w:r>
      <w:r w:rsidR="00645B7B">
        <w:rPr>
          <w:rFonts w:ascii="Calibri" w:hAnsi="Calibri" w:cs="Arial"/>
          <w:b/>
          <w:color w:val="2E74B5" w:themeColor="accent1" w:themeShade="BF"/>
          <w:sz w:val="28"/>
          <w:szCs w:val="28"/>
        </w:rPr>
        <w:t>IS NEEDED</w:t>
      </w:r>
    </w:p>
    <w:p w14:paraId="6C28B8C5" w14:textId="3A3322F8" w:rsidR="00350A62" w:rsidRPr="00AB6B66" w:rsidRDefault="008F7571" w:rsidP="00AB6B66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noProof/>
          <w:sz w:val="24"/>
          <w:szCs w:val="24"/>
          <w:lang w:eastAsia="en-AU"/>
        </w:rPr>
        <w:drawing>
          <wp:inline distT="0" distB="0" distL="0" distR="0" wp14:anchorId="71ACBBB3" wp14:editId="0AA9C827">
            <wp:extent cx="6562725" cy="187590"/>
            <wp:effectExtent l="0" t="0" r="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o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5330" cy="198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30F6A" w14:textId="789D7B43" w:rsidR="00350A62" w:rsidRPr="007B4371" w:rsidRDefault="00350A62" w:rsidP="008263F5">
      <w:pPr>
        <w:pStyle w:val="ListParagraph"/>
        <w:numPr>
          <w:ilvl w:val="0"/>
          <w:numId w:val="4"/>
        </w:numPr>
        <w:spacing w:after="160"/>
        <w:ind w:left="357" w:hanging="357"/>
        <w:contextualSpacing w:val="0"/>
        <w:jc w:val="both"/>
        <w:rPr>
          <w:rFonts w:ascii="Arial" w:eastAsia="Calibri" w:hAnsi="Arial" w:cs="Arial"/>
          <w:sz w:val="24"/>
          <w:szCs w:val="24"/>
        </w:rPr>
      </w:pPr>
      <w:r w:rsidRPr="007B4371">
        <w:rPr>
          <w:rFonts w:ascii="Arial" w:hAnsi="Arial" w:cs="Arial"/>
          <w:b/>
          <w:bCs/>
          <w:sz w:val="24"/>
          <w:szCs w:val="24"/>
        </w:rPr>
        <w:t>Full</w:t>
      </w:r>
      <w:r w:rsidR="00AB4AAA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4371">
        <w:rPr>
          <w:rFonts w:ascii="Arial" w:hAnsi="Arial" w:cs="Arial"/>
          <w:b/>
          <w:bCs/>
          <w:sz w:val="24"/>
          <w:szCs w:val="24"/>
        </w:rPr>
        <w:t xml:space="preserve">and timely implementation of the </w:t>
      </w:r>
      <w:r w:rsidR="00AB4AAA">
        <w:rPr>
          <w:rFonts w:ascii="Arial" w:hAnsi="Arial" w:cs="Arial"/>
          <w:b/>
          <w:bCs/>
          <w:sz w:val="24"/>
          <w:szCs w:val="24"/>
        </w:rPr>
        <w:t xml:space="preserve">findings of the 2014 Report of the </w:t>
      </w:r>
      <w:r w:rsidRPr="007B4371">
        <w:rPr>
          <w:rFonts w:ascii="Arial" w:hAnsi="Arial" w:cs="Arial"/>
          <w:b/>
          <w:bCs/>
          <w:sz w:val="24"/>
          <w:szCs w:val="24"/>
        </w:rPr>
        <w:t>NSW Legislative Council Select Committee on Social, Public and Affordable Housing</w:t>
      </w:r>
      <w:r w:rsidR="00AB4AAA">
        <w:rPr>
          <w:rStyle w:val="FootnoteReference"/>
          <w:rFonts w:ascii="Arial" w:hAnsi="Arial" w:cs="Arial"/>
          <w:b/>
          <w:bCs/>
          <w:sz w:val="24"/>
          <w:szCs w:val="24"/>
        </w:rPr>
        <w:footnoteReference w:id="1"/>
      </w:r>
      <w:r w:rsidR="00AB4AAA">
        <w:rPr>
          <w:rFonts w:ascii="Arial" w:hAnsi="Arial" w:cs="Arial"/>
          <w:bCs/>
          <w:sz w:val="24"/>
          <w:szCs w:val="24"/>
        </w:rPr>
        <w:t xml:space="preserve">. In particular, the recommendation that </w:t>
      </w:r>
      <w:r w:rsidRPr="007B4371">
        <w:rPr>
          <w:rFonts w:ascii="Arial" w:hAnsi="Arial" w:cs="Arial"/>
          <w:bCs/>
          <w:sz w:val="24"/>
          <w:szCs w:val="24"/>
        </w:rPr>
        <w:t xml:space="preserve">a strategy be developed </w:t>
      </w:r>
      <w:r w:rsidR="00AB4AAA">
        <w:rPr>
          <w:rFonts w:ascii="Arial" w:hAnsi="Arial" w:cs="Arial"/>
          <w:bCs/>
          <w:sz w:val="24"/>
          <w:szCs w:val="24"/>
        </w:rPr>
        <w:t xml:space="preserve">to </w:t>
      </w:r>
      <w:r w:rsidRPr="007B4371">
        <w:rPr>
          <w:rFonts w:ascii="Arial" w:hAnsi="Arial" w:cs="Arial"/>
          <w:bCs/>
          <w:sz w:val="24"/>
          <w:szCs w:val="24"/>
        </w:rPr>
        <w:t>improv</w:t>
      </w:r>
      <w:r w:rsidR="00AB4AAA">
        <w:rPr>
          <w:rFonts w:ascii="Arial" w:hAnsi="Arial" w:cs="Arial"/>
          <w:bCs/>
          <w:sz w:val="24"/>
          <w:szCs w:val="24"/>
        </w:rPr>
        <w:t>e</w:t>
      </w:r>
      <w:r w:rsidRPr="007B4371">
        <w:rPr>
          <w:rFonts w:ascii="Arial" w:hAnsi="Arial" w:cs="Arial"/>
          <w:bCs/>
          <w:sz w:val="24"/>
          <w:szCs w:val="24"/>
        </w:rPr>
        <w:t xml:space="preserve"> access to social public and affordable housing for vulnerable groups, including people with disability; and that the needs of people with disability be prioritised in the social housing reforms of the Department of Family and Community Services</w:t>
      </w:r>
      <w:r w:rsidR="00AB4AAA">
        <w:rPr>
          <w:rFonts w:ascii="Arial" w:hAnsi="Arial" w:cs="Arial"/>
          <w:bCs/>
          <w:sz w:val="24"/>
          <w:szCs w:val="24"/>
        </w:rPr>
        <w:t xml:space="preserve"> (FACS).</w:t>
      </w:r>
      <w:r w:rsidRPr="007B437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1C3ED5B" w14:textId="16FB6683" w:rsidR="001F1604" w:rsidRDefault="00350A62" w:rsidP="008263F5">
      <w:pPr>
        <w:pStyle w:val="ListParagraph"/>
        <w:numPr>
          <w:ilvl w:val="0"/>
          <w:numId w:val="4"/>
        </w:numPr>
        <w:spacing w:after="160"/>
        <w:ind w:left="357" w:hanging="357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7B4371">
        <w:rPr>
          <w:rFonts w:ascii="Arial" w:hAnsi="Arial" w:cs="Arial"/>
          <w:b/>
          <w:sz w:val="24"/>
          <w:szCs w:val="24"/>
          <w:lang w:val="en-US"/>
        </w:rPr>
        <w:t>Bipartisan commitment to</w:t>
      </w:r>
      <w:r w:rsidR="00AB4AAA">
        <w:rPr>
          <w:rFonts w:ascii="Arial" w:hAnsi="Arial" w:cs="Arial"/>
          <w:b/>
          <w:sz w:val="24"/>
          <w:szCs w:val="24"/>
          <w:lang w:val="en-US"/>
        </w:rPr>
        <w:t xml:space="preserve"> achieve </w:t>
      </w:r>
      <w:r w:rsidRPr="007B4371">
        <w:rPr>
          <w:rFonts w:ascii="Arial" w:hAnsi="Arial" w:cs="Arial"/>
          <w:b/>
          <w:sz w:val="24"/>
          <w:szCs w:val="24"/>
          <w:lang w:val="en-US"/>
        </w:rPr>
        <w:t xml:space="preserve">the 2020 targets agreed to </w:t>
      </w:r>
      <w:r w:rsidR="00AB4AAA">
        <w:rPr>
          <w:rFonts w:ascii="Arial" w:hAnsi="Arial" w:cs="Arial"/>
          <w:b/>
          <w:sz w:val="24"/>
          <w:szCs w:val="24"/>
          <w:lang w:val="en-US"/>
        </w:rPr>
        <w:t xml:space="preserve">in </w:t>
      </w:r>
      <w:r w:rsidRPr="007B4371">
        <w:rPr>
          <w:rFonts w:ascii="Arial" w:hAnsi="Arial" w:cs="Arial"/>
          <w:b/>
          <w:sz w:val="24"/>
          <w:szCs w:val="24"/>
          <w:lang w:val="en-US"/>
        </w:rPr>
        <w:t xml:space="preserve">the National Dialogue on Universal Housing </w:t>
      </w:r>
      <w:r w:rsidRPr="00EA467D">
        <w:rPr>
          <w:rFonts w:ascii="Arial" w:hAnsi="Arial" w:cs="Arial"/>
          <w:b/>
          <w:sz w:val="24"/>
          <w:szCs w:val="24"/>
          <w:lang w:val="en-US"/>
        </w:rPr>
        <w:t>Design</w:t>
      </w:r>
      <w:r w:rsidRPr="00EA467D">
        <w:rPr>
          <w:rFonts w:ascii="Arial" w:hAnsi="Arial" w:cs="Arial"/>
          <w:sz w:val="24"/>
          <w:szCs w:val="24"/>
          <w:lang w:val="en-US"/>
        </w:rPr>
        <w:t xml:space="preserve">. The National Disability Strategy </w:t>
      </w:r>
      <w:r w:rsidR="00AB4AAA" w:rsidRPr="00EA467D">
        <w:rPr>
          <w:rFonts w:ascii="Arial" w:hAnsi="Arial" w:cs="Arial"/>
          <w:sz w:val="24"/>
          <w:szCs w:val="24"/>
          <w:lang w:val="en-US"/>
        </w:rPr>
        <w:t xml:space="preserve">(NDS) </w:t>
      </w:r>
      <w:r w:rsidRPr="00EA467D">
        <w:rPr>
          <w:rFonts w:ascii="Arial" w:hAnsi="Arial" w:cs="Arial"/>
          <w:sz w:val="24"/>
          <w:szCs w:val="24"/>
          <w:lang w:val="en-US"/>
        </w:rPr>
        <w:t xml:space="preserve">identifies achieving universal design in new and existing housing stock as a priority for future action across all levels of Government.  Minimum access requirements should be introduced </w:t>
      </w:r>
      <w:r w:rsidR="00EA467D" w:rsidRPr="00EA467D">
        <w:rPr>
          <w:rFonts w:ascii="Arial" w:hAnsi="Arial" w:cs="Arial"/>
          <w:sz w:val="24"/>
          <w:szCs w:val="24"/>
          <w:lang w:val="en-US"/>
        </w:rPr>
        <w:t xml:space="preserve">in NSW </w:t>
      </w:r>
      <w:r w:rsidRPr="00EA467D">
        <w:rPr>
          <w:rFonts w:ascii="Arial" w:hAnsi="Arial" w:cs="Arial"/>
          <w:sz w:val="24"/>
          <w:szCs w:val="24"/>
          <w:lang w:val="en-US"/>
        </w:rPr>
        <w:t>for all new and extensivel</w:t>
      </w:r>
      <w:r w:rsidR="007B4371" w:rsidRPr="00EA467D">
        <w:rPr>
          <w:rFonts w:ascii="Arial" w:hAnsi="Arial" w:cs="Arial"/>
          <w:sz w:val="24"/>
          <w:szCs w:val="24"/>
          <w:lang w:val="en-US"/>
        </w:rPr>
        <w:t>y modified housing as a priority.</w:t>
      </w:r>
      <w:r w:rsidR="007B4371" w:rsidRPr="007B4371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D5387D7" w14:textId="5710E8A2" w:rsidR="00AB4AAA" w:rsidRPr="00EC3686" w:rsidRDefault="00337CB3" w:rsidP="008263F5">
      <w:pPr>
        <w:pStyle w:val="ListParagraph"/>
        <w:numPr>
          <w:ilvl w:val="0"/>
          <w:numId w:val="4"/>
        </w:numPr>
        <w:spacing w:after="160"/>
        <w:ind w:left="357" w:hanging="357"/>
        <w:contextualSpacing w:val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 candidates and political parties need to p</w:t>
      </w:r>
      <w:r w:rsidR="00AB4AAA" w:rsidRPr="007B4371">
        <w:rPr>
          <w:rFonts w:ascii="Arial" w:hAnsi="Arial" w:cs="Arial"/>
          <w:b/>
          <w:sz w:val="24"/>
          <w:szCs w:val="24"/>
        </w:rPr>
        <w:t>ublicly declare their commitment to the closure of large institutional living arrangements for people with disability in NSW</w:t>
      </w:r>
      <w:r w:rsidR="00AB4AAA" w:rsidRPr="007B4371">
        <w:rPr>
          <w:rFonts w:ascii="Arial" w:eastAsia="Calibri" w:hAnsi="Arial" w:cs="Arial"/>
          <w:sz w:val="24"/>
          <w:szCs w:val="24"/>
        </w:rPr>
        <w:t xml:space="preserve">. As </w:t>
      </w:r>
      <w:r w:rsidR="00AB4AAA">
        <w:rPr>
          <w:rFonts w:ascii="Arial" w:eastAsia="Calibri" w:hAnsi="Arial" w:cs="Arial"/>
          <w:sz w:val="24"/>
          <w:szCs w:val="24"/>
        </w:rPr>
        <w:t xml:space="preserve">funding for disability services is transferred to the </w:t>
      </w:r>
      <w:r w:rsidR="00993C7A">
        <w:rPr>
          <w:rFonts w:ascii="Arial" w:eastAsia="Calibri" w:hAnsi="Arial" w:cs="Arial"/>
          <w:sz w:val="24"/>
          <w:szCs w:val="24"/>
        </w:rPr>
        <w:t xml:space="preserve">NGO </w:t>
      </w:r>
      <w:r w:rsidR="00AB4AAA">
        <w:rPr>
          <w:rFonts w:ascii="Arial" w:eastAsia="Calibri" w:hAnsi="Arial" w:cs="Arial"/>
          <w:sz w:val="24"/>
          <w:szCs w:val="24"/>
        </w:rPr>
        <w:t xml:space="preserve">sector as part of the NDIS transition, </w:t>
      </w:r>
      <w:r w:rsidR="00AB4AAA" w:rsidRPr="007B4371">
        <w:rPr>
          <w:rFonts w:ascii="Arial" w:eastAsia="Calibri" w:hAnsi="Arial" w:cs="Arial"/>
          <w:sz w:val="24"/>
          <w:szCs w:val="24"/>
        </w:rPr>
        <w:t xml:space="preserve">the </w:t>
      </w:r>
      <w:r>
        <w:rPr>
          <w:rFonts w:ascii="Arial" w:eastAsia="Calibri" w:hAnsi="Arial" w:cs="Arial"/>
          <w:sz w:val="24"/>
          <w:szCs w:val="24"/>
        </w:rPr>
        <w:t xml:space="preserve">development of </w:t>
      </w:r>
      <w:r w:rsidR="00AB4AAA">
        <w:rPr>
          <w:rFonts w:ascii="Arial" w:eastAsia="Calibri" w:hAnsi="Arial" w:cs="Arial"/>
          <w:sz w:val="24"/>
          <w:szCs w:val="24"/>
        </w:rPr>
        <w:t>alternative</w:t>
      </w:r>
      <w:r w:rsidR="00AB4AAA" w:rsidRPr="007B4371">
        <w:rPr>
          <w:rFonts w:ascii="Arial" w:eastAsia="Calibri" w:hAnsi="Arial" w:cs="Arial"/>
          <w:sz w:val="24"/>
          <w:szCs w:val="24"/>
        </w:rPr>
        <w:t xml:space="preserve"> housing and support options </w:t>
      </w:r>
      <w:r>
        <w:rPr>
          <w:rFonts w:ascii="Arial" w:eastAsia="Calibri" w:hAnsi="Arial" w:cs="Arial"/>
          <w:sz w:val="24"/>
          <w:szCs w:val="24"/>
        </w:rPr>
        <w:t xml:space="preserve">must not </w:t>
      </w:r>
      <w:r w:rsidR="00AB4AAA" w:rsidRPr="007B4371">
        <w:rPr>
          <w:rFonts w:ascii="Arial" w:eastAsia="Calibri" w:hAnsi="Arial" w:cs="Arial"/>
          <w:sz w:val="24"/>
          <w:szCs w:val="24"/>
        </w:rPr>
        <w:t xml:space="preserve">result in </w:t>
      </w:r>
      <w:r>
        <w:rPr>
          <w:rFonts w:ascii="Arial" w:eastAsia="Calibri" w:hAnsi="Arial" w:cs="Arial"/>
          <w:sz w:val="24"/>
          <w:szCs w:val="24"/>
        </w:rPr>
        <w:t xml:space="preserve">further </w:t>
      </w:r>
      <w:r w:rsidR="00AB4AAA" w:rsidRPr="007B4371">
        <w:rPr>
          <w:rFonts w:ascii="Arial" w:eastAsia="Calibri" w:hAnsi="Arial" w:cs="Arial"/>
          <w:sz w:val="24"/>
          <w:szCs w:val="24"/>
        </w:rPr>
        <w:t xml:space="preserve">segregated </w:t>
      </w:r>
      <w:r>
        <w:rPr>
          <w:rFonts w:ascii="Arial" w:eastAsia="Calibri" w:hAnsi="Arial" w:cs="Arial"/>
          <w:sz w:val="24"/>
          <w:szCs w:val="24"/>
        </w:rPr>
        <w:t xml:space="preserve">and institutional </w:t>
      </w:r>
      <w:r w:rsidR="00AB4AAA" w:rsidRPr="007B4371">
        <w:rPr>
          <w:rFonts w:ascii="Arial" w:eastAsia="Calibri" w:hAnsi="Arial" w:cs="Arial"/>
          <w:sz w:val="24"/>
          <w:szCs w:val="24"/>
        </w:rPr>
        <w:t>accommodation</w:t>
      </w:r>
      <w:r w:rsidR="00AB4AAA">
        <w:rPr>
          <w:rFonts w:ascii="Arial" w:eastAsia="Calibri" w:hAnsi="Arial" w:cs="Arial"/>
          <w:sz w:val="24"/>
          <w:szCs w:val="24"/>
        </w:rPr>
        <w:t xml:space="preserve"> models</w:t>
      </w:r>
      <w:r w:rsidR="00AB4AAA" w:rsidRPr="007B4371">
        <w:rPr>
          <w:rFonts w:ascii="Arial" w:eastAsia="Calibri" w:hAnsi="Arial" w:cs="Arial"/>
          <w:sz w:val="24"/>
          <w:szCs w:val="24"/>
        </w:rPr>
        <w:t xml:space="preserve">. </w:t>
      </w:r>
      <w:r w:rsidR="00AB4AAA">
        <w:rPr>
          <w:rFonts w:ascii="Arial" w:hAnsi="Arial" w:cs="Arial"/>
          <w:sz w:val="24"/>
          <w:szCs w:val="24"/>
        </w:rPr>
        <w:t>P</w:t>
      </w:r>
      <w:r w:rsidR="00AB4AAA" w:rsidRPr="007B4371">
        <w:rPr>
          <w:rFonts w:ascii="Arial" w:hAnsi="Arial" w:cs="Arial"/>
          <w:sz w:val="24"/>
          <w:szCs w:val="24"/>
        </w:rPr>
        <w:t xml:space="preserve">eople </w:t>
      </w:r>
      <w:r w:rsidR="00AB4AAA">
        <w:rPr>
          <w:rFonts w:ascii="Arial" w:hAnsi="Arial" w:cs="Arial"/>
          <w:sz w:val="24"/>
          <w:szCs w:val="24"/>
        </w:rPr>
        <w:t>who currently reside i</w:t>
      </w:r>
      <w:r w:rsidR="00AB4AAA" w:rsidRPr="007B4371">
        <w:rPr>
          <w:rFonts w:ascii="Arial" w:hAnsi="Arial" w:cs="Arial"/>
          <w:sz w:val="24"/>
          <w:szCs w:val="24"/>
        </w:rPr>
        <w:t>n institutions</w:t>
      </w:r>
      <w:r w:rsidR="00AB4AAA">
        <w:rPr>
          <w:rFonts w:ascii="Arial" w:hAnsi="Arial" w:cs="Arial"/>
          <w:sz w:val="24"/>
          <w:szCs w:val="24"/>
        </w:rPr>
        <w:t xml:space="preserve">, </w:t>
      </w:r>
      <w:r w:rsidR="00AB4AAA" w:rsidRPr="007B4371">
        <w:rPr>
          <w:rFonts w:ascii="Arial" w:hAnsi="Arial" w:cs="Arial"/>
          <w:sz w:val="24"/>
          <w:szCs w:val="24"/>
        </w:rPr>
        <w:t>including group homes</w:t>
      </w:r>
      <w:r w:rsidR="00AB4AAA">
        <w:rPr>
          <w:rFonts w:ascii="Arial" w:hAnsi="Arial" w:cs="Arial"/>
          <w:sz w:val="24"/>
          <w:szCs w:val="24"/>
        </w:rPr>
        <w:t>,</w:t>
      </w:r>
      <w:r w:rsidR="00AB4AAA" w:rsidRPr="007B4371">
        <w:rPr>
          <w:rFonts w:ascii="Arial" w:hAnsi="Arial" w:cs="Arial"/>
          <w:sz w:val="24"/>
          <w:szCs w:val="24"/>
        </w:rPr>
        <w:t xml:space="preserve"> must </w:t>
      </w:r>
      <w:r w:rsidR="00AB4AAA">
        <w:rPr>
          <w:rFonts w:ascii="Arial" w:hAnsi="Arial" w:cs="Arial"/>
          <w:sz w:val="24"/>
          <w:szCs w:val="24"/>
        </w:rPr>
        <w:t xml:space="preserve">be able to access </w:t>
      </w:r>
      <w:r w:rsidR="00AB4AAA" w:rsidRPr="007B4371">
        <w:rPr>
          <w:rFonts w:ascii="Arial" w:hAnsi="Arial" w:cs="Arial"/>
          <w:sz w:val="24"/>
          <w:szCs w:val="24"/>
        </w:rPr>
        <w:t>independent</w:t>
      </w:r>
      <w:r w:rsidR="00AB4A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advocacy</w:t>
      </w:r>
      <w:r w:rsidR="00AB4AAA">
        <w:rPr>
          <w:rFonts w:ascii="Arial" w:hAnsi="Arial" w:cs="Arial"/>
          <w:sz w:val="24"/>
          <w:szCs w:val="24"/>
        </w:rPr>
        <w:t xml:space="preserve"> and </w:t>
      </w:r>
      <w:r w:rsidR="00AB4AAA" w:rsidRPr="007B4371">
        <w:rPr>
          <w:rFonts w:ascii="Arial" w:hAnsi="Arial" w:cs="Arial"/>
          <w:sz w:val="24"/>
          <w:szCs w:val="24"/>
        </w:rPr>
        <w:t xml:space="preserve">support to </w:t>
      </w:r>
      <w:r>
        <w:rPr>
          <w:rFonts w:ascii="Arial" w:hAnsi="Arial" w:cs="Arial"/>
          <w:sz w:val="24"/>
          <w:szCs w:val="24"/>
        </w:rPr>
        <w:t xml:space="preserve">assist in decisions about </w:t>
      </w:r>
      <w:r w:rsidR="00AB4AAA" w:rsidRPr="007B4371">
        <w:rPr>
          <w:rFonts w:ascii="Arial" w:hAnsi="Arial" w:cs="Arial"/>
          <w:sz w:val="24"/>
          <w:szCs w:val="24"/>
        </w:rPr>
        <w:t xml:space="preserve">where </w:t>
      </w:r>
      <w:r w:rsidR="00AB4AAA">
        <w:rPr>
          <w:rFonts w:ascii="Arial" w:hAnsi="Arial" w:cs="Arial"/>
          <w:sz w:val="24"/>
          <w:szCs w:val="24"/>
        </w:rPr>
        <w:t xml:space="preserve">and with whom </w:t>
      </w:r>
      <w:r w:rsidR="00AB4AAA" w:rsidRPr="007B4371">
        <w:rPr>
          <w:rFonts w:ascii="Arial" w:hAnsi="Arial" w:cs="Arial"/>
          <w:sz w:val="24"/>
          <w:szCs w:val="24"/>
        </w:rPr>
        <w:t>they want to live</w:t>
      </w:r>
      <w:r>
        <w:rPr>
          <w:rFonts w:ascii="Arial" w:hAnsi="Arial" w:cs="Arial"/>
          <w:sz w:val="24"/>
          <w:szCs w:val="24"/>
        </w:rPr>
        <w:t xml:space="preserve"> in the community</w:t>
      </w:r>
      <w:r w:rsidR="00AB4AAA">
        <w:rPr>
          <w:rFonts w:ascii="Arial" w:hAnsi="Arial" w:cs="Arial"/>
          <w:sz w:val="24"/>
          <w:szCs w:val="24"/>
        </w:rPr>
        <w:t>.</w:t>
      </w:r>
      <w:r w:rsidR="00AB4AAA" w:rsidRPr="007B4371" w:rsidDel="00BB6AED">
        <w:rPr>
          <w:rFonts w:ascii="Arial" w:hAnsi="Arial" w:cs="Arial"/>
          <w:sz w:val="24"/>
          <w:szCs w:val="24"/>
        </w:rPr>
        <w:t xml:space="preserve"> </w:t>
      </w:r>
      <w:r w:rsidR="00AB4AAA" w:rsidRPr="007B4371">
        <w:rPr>
          <w:rFonts w:ascii="Arial" w:hAnsi="Arial" w:cs="Arial"/>
          <w:sz w:val="24"/>
          <w:szCs w:val="24"/>
        </w:rPr>
        <w:t xml:space="preserve">This </w:t>
      </w:r>
      <w:r w:rsidR="00AB4AAA">
        <w:rPr>
          <w:rFonts w:ascii="Arial" w:hAnsi="Arial" w:cs="Arial"/>
          <w:sz w:val="24"/>
          <w:szCs w:val="24"/>
        </w:rPr>
        <w:t>should</w:t>
      </w:r>
      <w:r w:rsidR="00AB4AAA" w:rsidRPr="007B4371">
        <w:rPr>
          <w:rFonts w:ascii="Arial" w:hAnsi="Arial" w:cs="Arial"/>
          <w:sz w:val="24"/>
          <w:szCs w:val="24"/>
        </w:rPr>
        <w:t xml:space="preserve"> be identified as a priority within the NSW Disability Inclusion Plan.</w:t>
      </w:r>
      <w:r w:rsidR="00AB4AAA" w:rsidRPr="007B4371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624D0E8C" w14:textId="4AC37474" w:rsidR="00EC3686" w:rsidRPr="00993C7A" w:rsidRDefault="00EC3686" w:rsidP="008263F5">
      <w:pPr>
        <w:pStyle w:val="ListParagraph"/>
        <w:numPr>
          <w:ilvl w:val="0"/>
          <w:numId w:val="4"/>
        </w:numPr>
        <w:spacing w:after="160"/>
        <w:ind w:left="357" w:hanging="357"/>
        <w:contextualSpacing w:val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 large institutions are closed and the land sold, all profits should be quarantined for </w:t>
      </w:r>
      <w:r w:rsidR="00337CB3">
        <w:rPr>
          <w:rFonts w:ascii="Arial" w:hAnsi="Arial" w:cs="Arial"/>
          <w:b/>
          <w:sz w:val="24"/>
          <w:szCs w:val="24"/>
        </w:rPr>
        <w:t xml:space="preserve">the </w:t>
      </w:r>
      <w:r>
        <w:rPr>
          <w:rFonts w:ascii="Arial" w:hAnsi="Arial" w:cs="Arial"/>
          <w:b/>
          <w:sz w:val="24"/>
          <w:szCs w:val="24"/>
        </w:rPr>
        <w:t>provision of accessible and affordable housing for people with disability in the community.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7AA5A0EC" w14:textId="5CF675EB" w:rsidR="008263F5" w:rsidRPr="008263F5" w:rsidRDefault="00337CB3" w:rsidP="008263F5">
      <w:pPr>
        <w:pStyle w:val="ListParagraph"/>
        <w:numPr>
          <w:ilvl w:val="0"/>
          <w:numId w:val="6"/>
        </w:numPr>
        <w:spacing w:after="16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E</w:t>
      </w:r>
      <w:r w:rsidR="0057723D" w:rsidRPr="007B4371">
        <w:rPr>
          <w:rFonts w:ascii="Arial" w:hAnsi="Arial" w:cs="Arial"/>
          <w:b/>
          <w:sz w:val="24"/>
          <w:szCs w:val="24"/>
          <w:lang w:val="en-US"/>
        </w:rPr>
        <w:t>ngage</w:t>
      </w:r>
      <w:r w:rsidR="00274CDF">
        <w:rPr>
          <w:rFonts w:ascii="Arial" w:hAnsi="Arial" w:cs="Arial"/>
          <w:b/>
          <w:sz w:val="24"/>
          <w:szCs w:val="24"/>
          <w:lang w:val="en-US"/>
        </w:rPr>
        <w:t xml:space="preserve">ment </w:t>
      </w:r>
      <w:r w:rsidR="0057723D" w:rsidRPr="007B4371">
        <w:rPr>
          <w:rFonts w:ascii="Arial" w:hAnsi="Arial" w:cs="Arial"/>
          <w:b/>
          <w:sz w:val="24"/>
          <w:szCs w:val="24"/>
          <w:lang w:val="en-US"/>
        </w:rPr>
        <w:t xml:space="preserve">with the </w:t>
      </w:r>
      <w:r w:rsidR="0057723D" w:rsidRPr="007B4371">
        <w:rPr>
          <w:rFonts w:ascii="Arial" w:hAnsi="Arial" w:cs="Arial"/>
          <w:b/>
          <w:sz w:val="24"/>
          <w:szCs w:val="24"/>
        </w:rPr>
        <w:t xml:space="preserve">Social Issues Committee of the </w:t>
      </w:r>
      <w:r w:rsidR="0057723D" w:rsidRPr="007B4371">
        <w:rPr>
          <w:rFonts w:ascii="Arial" w:hAnsi="Arial" w:cs="Arial"/>
          <w:b/>
          <w:sz w:val="24"/>
          <w:szCs w:val="24"/>
          <w:lang w:val="en-US"/>
        </w:rPr>
        <w:t>Local Government and Shires Association of NSW to develop mutually agreed guidelines for disability</w:t>
      </w:r>
      <w:r w:rsidR="006C3491">
        <w:rPr>
          <w:rFonts w:ascii="Arial" w:hAnsi="Arial" w:cs="Arial"/>
          <w:b/>
          <w:sz w:val="24"/>
          <w:szCs w:val="24"/>
          <w:lang w:val="en-US"/>
        </w:rPr>
        <w:t xml:space="preserve"> inclusion</w:t>
      </w:r>
      <w:r w:rsidR="0057723D" w:rsidRPr="007B4371">
        <w:rPr>
          <w:rFonts w:ascii="Arial" w:hAnsi="Arial" w:cs="Arial"/>
          <w:b/>
          <w:sz w:val="24"/>
          <w:szCs w:val="24"/>
          <w:lang w:val="en-US"/>
        </w:rPr>
        <w:t xml:space="preserve"> action planning</w:t>
      </w:r>
      <w:r w:rsidR="0057723D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="0057723D" w:rsidRPr="00993C7A">
        <w:rPr>
          <w:rFonts w:ascii="Arial" w:hAnsi="Arial" w:cs="Arial"/>
          <w:sz w:val="24"/>
          <w:szCs w:val="24"/>
          <w:lang w:val="en-US"/>
        </w:rPr>
        <w:t>This should</w:t>
      </w:r>
      <w:r w:rsidR="005772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57723D" w:rsidRPr="003B5E3D">
        <w:rPr>
          <w:rFonts w:ascii="Arial" w:hAnsi="Arial" w:cs="Arial"/>
          <w:sz w:val="24"/>
          <w:szCs w:val="24"/>
          <w:lang w:val="en-US"/>
        </w:rPr>
        <w:t>includ</w:t>
      </w:r>
      <w:r w:rsidR="0057723D">
        <w:rPr>
          <w:rFonts w:ascii="Arial" w:hAnsi="Arial" w:cs="Arial"/>
          <w:sz w:val="24"/>
          <w:szCs w:val="24"/>
          <w:lang w:val="en-US"/>
        </w:rPr>
        <w:t>e</w:t>
      </w:r>
      <w:r w:rsidR="0057723D" w:rsidRPr="003B5E3D">
        <w:rPr>
          <w:rFonts w:ascii="Arial" w:hAnsi="Arial" w:cs="Arial"/>
          <w:sz w:val="24"/>
          <w:szCs w:val="24"/>
          <w:lang w:val="en-US"/>
        </w:rPr>
        <w:t xml:space="preserve"> allocated budget for public infrastructure upgrades across NSW.</w:t>
      </w:r>
    </w:p>
    <w:p w14:paraId="3BBAFB17" w14:textId="56B0D4CD" w:rsidR="00274CDF" w:rsidRPr="008263F5" w:rsidRDefault="00274CDF" w:rsidP="008263F5">
      <w:pPr>
        <w:pStyle w:val="ListParagraph"/>
        <w:numPr>
          <w:ilvl w:val="0"/>
          <w:numId w:val="6"/>
        </w:numPr>
        <w:spacing w:after="16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Embedding of </w:t>
      </w:r>
      <w:r w:rsidR="00AB6B66">
        <w:rPr>
          <w:rFonts w:ascii="Arial" w:hAnsi="Arial" w:cs="Arial"/>
          <w:b/>
          <w:bCs/>
          <w:sz w:val="24"/>
          <w:szCs w:val="24"/>
        </w:rPr>
        <w:t xml:space="preserve">universal access design principles in all NSW infrastructure initiatives. </w:t>
      </w:r>
    </w:p>
    <w:p w14:paraId="514B369B" w14:textId="44A06539" w:rsidR="00274CDF" w:rsidRPr="008263F5" w:rsidRDefault="00350A62" w:rsidP="008263F5">
      <w:pPr>
        <w:pStyle w:val="ListParagraph"/>
        <w:numPr>
          <w:ilvl w:val="0"/>
          <w:numId w:val="6"/>
        </w:numPr>
        <w:spacing w:after="16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274CDF">
        <w:rPr>
          <w:rFonts w:ascii="Arial" w:hAnsi="Arial" w:cs="Arial"/>
          <w:b/>
          <w:bCs/>
          <w:sz w:val="24"/>
          <w:szCs w:val="24"/>
        </w:rPr>
        <w:t>An immediate increase to the TTSS subsidy from 50% to 75% of the total fare</w:t>
      </w:r>
      <w:r w:rsidR="008E30C1" w:rsidRPr="00274CDF">
        <w:rPr>
          <w:rFonts w:ascii="Arial" w:hAnsi="Arial" w:cs="Arial"/>
          <w:b/>
          <w:bCs/>
          <w:sz w:val="24"/>
          <w:szCs w:val="24"/>
        </w:rPr>
        <w:t xml:space="preserve">. </w:t>
      </w:r>
      <w:r w:rsidRPr="00274CDF">
        <w:rPr>
          <w:rFonts w:ascii="Arial" w:hAnsi="Arial" w:cs="Arial"/>
          <w:b/>
          <w:bCs/>
          <w:sz w:val="24"/>
          <w:szCs w:val="24"/>
        </w:rPr>
        <w:t xml:space="preserve"> </w:t>
      </w:r>
      <w:r w:rsidRPr="00274CDF">
        <w:rPr>
          <w:rFonts w:ascii="Arial" w:hAnsi="Arial" w:cs="Arial"/>
          <w:bCs/>
          <w:sz w:val="24"/>
          <w:szCs w:val="24"/>
        </w:rPr>
        <w:t>The TTSS should also be indexed</w:t>
      </w:r>
      <w:r w:rsidR="003B5E3D" w:rsidRPr="00274CDF">
        <w:rPr>
          <w:rFonts w:ascii="Arial" w:hAnsi="Arial" w:cs="Arial"/>
          <w:bCs/>
          <w:sz w:val="24"/>
          <w:szCs w:val="24"/>
        </w:rPr>
        <w:t xml:space="preserve"> to </w:t>
      </w:r>
      <w:r w:rsidR="008E30C1" w:rsidRPr="00274CDF">
        <w:rPr>
          <w:rFonts w:ascii="Arial" w:hAnsi="Arial" w:cs="Arial"/>
          <w:bCs/>
          <w:sz w:val="24"/>
          <w:szCs w:val="24"/>
        </w:rPr>
        <w:t xml:space="preserve">the rising cost of fares and the capped rate increased. </w:t>
      </w:r>
      <w:r w:rsidRPr="00274CD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C2EBB94" w14:textId="7AB58A88" w:rsidR="008263F5" w:rsidRPr="008263F5" w:rsidRDefault="00811401" w:rsidP="008263F5">
      <w:pPr>
        <w:pStyle w:val="ListParagraph"/>
        <w:numPr>
          <w:ilvl w:val="0"/>
          <w:numId w:val="6"/>
        </w:numPr>
        <w:spacing w:after="16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274CDF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 xml:space="preserve">The </w:t>
      </w:r>
      <w:r w:rsidR="00AB4AAA" w:rsidRPr="00274CDF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 xml:space="preserve">NSW Government </w:t>
      </w:r>
      <w:r w:rsidR="00350A62" w:rsidRPr="00274CDF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 xml:space="preserve">to </w:t>
      </w:r>
      <w:r w:rsidR="00AB6B66" w:rsidRPr="00274CDF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 xml:space="preserve">accelerate </w:t>
      </w:r>
      <w:r w:rsidR="00350A62" w:rsidRPr="00274CDF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 xml:space="preserve">progress </w:t>
      </w:r>
      <w:r w:rsidR="00AB6B66" w:rsidRPr="00274CDF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 xml:space="preserve">towards </w:t>
      </w:r>
      <w:r w:rsidR="00350A62" w:rsidRPr="00274CDF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>compliance with the National Access to Public Transport Standards</w:t>
      </w:r>
      <w:r w:rsidRPr="00274CDF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 xml:space="preserve">. </w:t>
      </w:r>
      <w:r w:rsidRPr="00274CDF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This </w:t>
      </w:r>
      <w:r w:rsidR="0057723D" w:rsidRPr="00274CDF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should be a cornerstone of the </w:t>
      </w:r>
      <w:r w:rsidRPr="00274CDF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NSW Disability Inclusion Plan to be achieved within the agreed </w:t>
      </w:r>
      <w:r w:rsidR="00AB6B66" w:rsidRPr="00274CDF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national </w:t>
      </w:r>
      <w:r w:rsidRPr="00274CDF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timeframes </w:t>
      </w:r>
      <w:r w:rsidR="00E32D08" w:rsidRPr="00274CDF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through </w:t>
      </w:r>
      <w:r w:rsidRPr="00274CDF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dedicated resourc</w:t>
      </w:r>
      <w:r w:rsidR="00E32D08" w:rsidRPr="00274CDF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ing and cross government coordination.</w:t>
      </w:r>
      <w:r w:rsidRPr="00274CDF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 xml:space="preserve"> </w:t>
      </w:r>
    </w:p>
    <w:p w14:paraId="25B25308" w14:textId="2DEB840F" w:rsidR="003C6626" w:rsidRPr="00B1601D" w:rsidRDefault="00497ACC" w:rsidP="001F111A">
      <w:pPr>
        <w:spacing w:after="0" w:line="240" w:lineRule="auto"/>
        <w:jc w:val="both"/>
        <w:rPr>
          <w:rFonts w:ascii="Calibri" w:hAnsi="Calibri" w:cs="Arial"/>
          <w:noProof/>
          <w:sz w:val="24"/>
          <w:szCs w:val="24"/>
          <w:lang w:eastAsia="en-AU"/>
        </w:rPr>
      </w:pPr>
      <w:r>
        <w:rPr>
          <w:rFonts w:ascii="Calibri" w:hAnsi="Calibri" w:cs="Arial"/>
          <w:b/>
          <w:noProof/>
          <w:sz w:val="24"/>
          <w:szCs w:val="24"/>
          <w:lang w:eastAsia="en-AU"/>
        </w:rPr>
        <w:drawing>
          <wp:inline distT="0" distB="0" distL="0" distR="0" wp14:anchorId="4946DCAB" wp14:editId="2AB79F49">
            <wp:extent cx="6667500" cy="14200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in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3020428" cy="70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6626" w:rsidRPr="00B1601D" w:rsidSect="00B25FAA">
      <w:footerReference w:type="default" r:id="rId11"/>
      <w:pgSz w:w="11906" w:h="16838" w:code="9"/>
      <w:pgMar w:top="794" w:right="720" w:bottom="720" w:left="79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72DFA" w14:textId="77777777" w:rsidR="009B1446" w:rsidRDefault="009B1446" w:rsidP="00B237EF">
      <w:pPr>
        <w:spacing w:after="0" w:line="240" w:lineRule="auto"/>
      </w:pPr>
      <w:r>
        <w:separator/>
      </w:r>
    </w:p>
  </w:endnote>
  <w:endnote w:type="continuationSeparator" w:id="0">
    <w:p w14:paraId="08D54EEE" w14:textId="77777777" w:rsidR="009B1446" w:rsidRDefault="009B1446" w:rsidP="00B23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91F50" w14:textId="77777777" w:rsidR="009665BD" w:rsidRPr="002F54CD" w:rsidRDefault="009665BD" w:rsidP="00B237EF">
    <w:pPr>
      <w:spacing w:after="0" w:line="240" w:lineRule="auto"/>
      <w:jc w:val="both"/>
      <w:rPr>
        <w:rFonts w:ascii="Calibri" w:hAnsi="Calibri" w:cs="Arial"/>
        <w:b/>
        <w:sz w:val="24"/>
        <w:szCs w:val="24"/>
      </w:rPr>
    </w:pPr>
  </w:p>
  <w:p w14:paraId="1E433494" w14:textId="77777777" w:rsidR="009665BD" w:rsidRDefault="009665BD" w:rsidP="00D517B3">
    <w:pPr>
      <w:spacing w:after="0" w:line="240" w:lineRule="auto"/>
      <w:rPr>
        <w:rFonts w:ascii="Calibri" w:hAnsi="Calibri" w:cs="Arial"/>
        <w:sz w:val="24"/>
        <w:szCs w:val="24"/>
      </w:rPr>
    </w:pPr>
  </w:p>
  <w:p w14:paraId="656CBDCD" w14:textId="77777777" w:rsidR="009665BD" w:rsidRDefault="009665BD" w:rsidP="00FF7216">
    <w:pPr>
      <w:spacing w:after="0" w:line="240" w:lineRule="auto"/>
      <w:rPr>
        <w:rFonts w:ascii="Calibri" w:hAnsi="Calibri" w:cs="Arial"/>
        <w:sz w:val="24"/>
        <w:szCs w:val="24"/>
      </w:rPr>
    </w:pPr>
  </w:p>
  <w:p w14:paraId="17BA5ADC" w14:textId="77777777" w:rsidR="009665BD" w:rsidRPr="00430E4C" w:rsidRDefault="009665BD" w:rsidP="00FF7216">
    <w:pPr>
      <w:spacing w:after="0" w:line="240" w:lineRule="auto"/>
      <w:rPr>
        <w:rFonts w:ascii="Calibri" w:hAnsi="Calibri" w:cs="Arial"/>
        <w:b/>
        <w:sz w:val="24"/>
        <w:szCs w:val="24"/>
      </w:rPr>
    </w:pPr>
    <w:r w:rsidRPr="00430E4C">
      <w:rPr>
        <w:rFonts w:ascii="Calibri" w:hAnsi="Calibri" w:cs="Arial"/>
        <w:b/>
        <w:sz w:val="24"/>
        <w:szCs w:val="24"/>
      </w:rPr>
      <w:t>#NS</w:t>
    </w:r>
    <w:r>
      <w:rPr>
        <w:rFonts w:ascii="Calibri" w:hAnsi="Calibri" w:cs="Arial"/>
        <w:b/>
        <w:sz w:val="24"/>
        <w:szCs w:val="24"/>
      </w:rPr>
      <w:t xml:space="preserve">WELECTION2015  </w:t>
    </w:r>
    <w:r w:rsidRPr="00430E4C">
      <w:rPr>
        <w:rFonts w:ascii="Calibri" w:hAnsi="Calibri" w:cs="Arial"/>
        <w:b/>
        <w:sz w:val="24"/>
        <w:szCs w:val="24"/>
      </w:rPr>
      <w:t xml:space="preserve"> </w:t>
    </w:r>
    <w:r>
      <w:rPr>
        <w:rFonts w:ascii="Calibri" w:hAnsi="Calibri" w:cs="Arial"/>
        <w:b/>
        <w:sz w:val="24"/>
        <w:szCs w:val="24"/>
      </w:rPr>
      <w:t xml:space="preserve"> #PWDA     </w:t>
    </w:r>
    <w:r w:rsidRPr="00430E4C">
      <w:rPr>
        <w:rFonts w:ascii="Calibri" w:hAnsi="Calibri" w:cs="Arial"/>
        <w:b/>
        <w:sz w:val="24"/>
        <w:szCs w:val="24"/>
      </w:rPr>
      <w:t xml:space="preserve"> </w:t>
    </w:r>
    <w:hyperlink r:id="rId1" w:history="1">
      <w:r w:rsidRPr="00430E4C">
        <w:rPr>
          <w:rStyle w:val="Hyperlink"/>
          <w:rFonts w:ascii="Calibri" w:hAnsi="Calibri" w:cs="Arial"/>
          <w:b/>
          <w:color w:val="auto"/>
          <w:sz w:val="24"/>
          <w:szCs w:val="24"/>
        </w:rPr>
        <w:t>www.pwda.org.au</w:t>
      </w:r>
    </w:hyperlink>
    <w:r w:rsidRPr="00430E4C">
      <w:rPr>
        <w:rFonts w:ascii="Calibri" w:hAnsi="Calibri" w:cs="Arial"/>
        <w:b/>
        <w:sz w:val="24"/>
        <w:szCs w:val="24"/>
      </w:rPr>
      <w:t xml:space="preserve"> </w:t>
    </w:r>
    <w:r>
      <w:rPr>
        <w:rFonts w:ascii="Calibri" w:hAnsi="Calibri" w:cs="Arial"/>
        <w:b/>
        <w:sz w:val="24"/>
        <w:szCs w:val="24"/>
      </w:rPr>
      <w:t xml:space="preserve">     Kate Finch, Government Relations </w:t>
    </w:r>
    <w:r w:rsidRPr="00430E4C">
      <w:rPr>
        <w:rFonts w:ascii="Calibri" w:hAnsi="Calibri" w:cs="Arial"/>
        <w:b/>
        <w:sz w:val="24"/>
        <w:szCs w:val="24"/>
      </w:rPr>
      <w:t>02 9370 3100</w:t>
    </w:r>
  </w:p>
  <w:p w14:paraId="52E7AF52" w14:textId="77777777" w:rsidR="009665BD" w:rsidRDefault="009665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A9CCC" w14:textId="77777777" w:rsidR="009B1446" w:rsidRDefault="009B1446" w:rsidP="00B237EF">
      <w:pPr>
        <w:spacing w:after="0" w:line="240" w:lineRule="auto"/>
      </w:pPr>
      <w:r>
        <w:separator/>
      </w:r>
    </w:p>
  </w:footnote>
  <w:footnote w:type="continuationSeparator" w:id="0">
    <w:p w14:paraId="6B68473E" w14:textId="77777777" w:rsidR="009B1446" w:rsidRDefault="009B1446" w:rsidP="00B237EF">
      <w:pPr>
        <w:spacing w:after="0" w:line="240" w:lineRule="auto"/>
      </w:pPr>
      <w:r>
        <w:continuationSeparator/>
      </w:r>
    </w:p>
  </w:footnote>
  <w:footnote w:id="1">
    <w:p w14:paraId="1B668F03" w14:textId="6F13DBFB" w:rsidR="009665BD" w:rsidRPr="00FF7216" w:rsidRDefault="009665BD">
      <w:pPr>
        <w:pStyle w:val="FootnoteText"/>
        <w:rPr>
          <w:rFonts w:ascii="Arial" w:hAnsi="Arial" w:cs="Arial"/>
          <w:sz w:val="18"/>
          <w:szCs w:val="18"/>
        </w:rPr>
      </w:pPr>
      <w:r w:rsidRPr="00FF7216">
        <w:rPr>
          <w:rStyle w:val="FootnoteReference"/>
          <w:rFonts w:ascii="Arial" w:hAnsi="Arial" w:cs="Arial"/>
          <w:sz w:val="18"/>
          <w:szCs w:val="18"/>
        </w:rPr>
        <w:footnoteRef/>
      </w:r>
      <w:r w:rsidRPr="00FF7216">
        <w:rPr>
          <w:rFonts w:ascii="Arial" w:hAnsi="Arial" w:cs="Arial"/>
          <w:sz w:val="18"/>
          <w:szCs w:val="18"/>
        </w:rPr>
        <w:t xml:space="preserve"> The report can be found here  </w:t>
      </w:r>
      <w:hyperlink r:id="rId1" w:history="1">
        <w:r w:rsidRPr="00FF7216">
          <w:rPr>
            <w:rStyle w:val="Hyperlink"/>
            <w:rFonts w:ascii="Arial" w:hAnsi="Arial" w:cs="Arial"/>
            <w:sz w:val="18"/>
            <w:szCs w:val="18"/>
          </w:rPr>
          <w:t>http://www.parliament.nsw.gov.au/prod/parlment/committee.nsf/0/12B4DA4578015782CA257D4D00120FFE</w:t>
        </w:r>
      </w:hyperlink>
      <w:r w:rsidRPr="00FF7216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D1F31"/>
    <w:multiLevelType w:val="hybridMultilevel"/>
    <w:tmpl w:val="2696C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FD7126"/>
    <w:multiLevelType w:val="hybridMultilevel"/>
    <w:tmpl w:val="040C8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E6282"/>
    <w:multiLevelType w:val="hybridMultilevel"/>
    <w:tmpl w:val="CFA44A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D3544"/>
    <w:multiLevelType w:val="hybridMultilevel"/>
    <w:tmpl w:val="4AA883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E11130"/>
    <w:multiLevelType w:val="hybridMultilevel"/>
    <w:tmpl w:val="4418B8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C44453"/>
    <w:multiLevelType w:val="hybridMultilevel"/>
    <w:tmpl w:val="DB3C4CA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22"/>
    <w:rsid w:val="00010D1D"/>
    <w:rsid w:val="000608EC"/>
    <w:rsid w:val="00110A23"/>
    <w:rsid w:val="001462C5"/>
    <w:rsid w:val="00157687"/>
    <w:rsid w:val="001D6F0F"/>
    <w:rsid w:val="001F111A"/>
    <w:rsid w:val="001F1604"/>
    <w:rsid w:val="00244EF3"/>
    <w:rsid w:val="00274CDF"/>
    <w:rsid w:val="002F54CD"/>
    <w:rsid w:val="00337CB3"/>
    <w:rsid w:val="00344733"/>
    <w:rsid w:val="00350A62"/>
    <w:rsid w:val="003B5E3D"/>
    <w:rsid w:val="003C6626"/>
    <w:rsid w:val="003D3101"/>
    <w:rsid w:val="00410192"/>
    <w:rsid w:val="00414E81"/>
    <w:rsid w:val="00425753"/>
    <w:rsid w:val="00452F05"/>
    <w:rsid w:val="00493BF7"/>
    <w:rsid w:val="00497ACC"/>
    <w:rsid w:val="004B5BCA"/>
    <w:rsid w:val="00507E6D"/>
    <w:rsid w:val="00514395"/>
    <w:rsid w:val="0052640B"/>
    <w:rsid w:val="00526C20"/>
    <w:rsid w:val="0057723D"/>
    <w:rsid w:val="005A09B8"/>
    <w:rsid w:val="005F1E5A"/>
    <w:rsid w:val="006068B4"/>
    <w:rsid w:val="00645B7B"/>
    <w:rsid w:val="006739EB"/>
    <w:rsid w:val="00683A8A"/>
    <w:rsid w:val="0068443C"/>
    <w:rsid w:val="00685270"/>
    <w:rsid w:val="006C3491"/>
    <w:rsid w:val="006E58E1"/>
    <w:rsid w:val="00760C87"/>
    <w:rsid w:val="007B4371"/>
    <w:rsid w:val="00811401"/>
    <w:rsid w:val="008263F5"/>
    <w:rsid w:val="0083281E"/>
    <w:rsid w:val="0089293D"/>
    <w:rsid w:val="008B3679"/>
    <w:rsid w:val="008D5F22"/>
    <w:rsid w:val="008E30C1"/>
    <w:rsid w:val="008E42A8"/>
    <w:rsid w:val="008F1096"/>
    <w:rsid w:val="008F6888"/>
    <w:rsid w:val="008F7571"/>
    <w:rsid w:val="009653CE"/>
    <w:rsid w:val="009665BD"/>
    <w:rsid w:val="00980732"/>
    <w:rsid w:val="00993C7A"/>
    <w:rsid w:val="009B1446"/>
    <w:rsid w:val="00AB4AAA"/>
    <w:rsid w:val="00AB6B66"/>
    <w:rsid w:val="00B1601D"/>
    <w:rsid w:val="00B237EF"/>
    <w:rsid w:val="00B25FAA"/>
    <w:rsid w:val="00B31779"/>
    <w:rsid w:val="00B44A70"/>
    <w:rsid w:val="00B557C3"/>
    <w:rsid w:val="00C343CD"/>
    <w:rsid w:val="00CA041E"/>
    <w:rsid w:val="00D517B3"/>
    <w:rsid w:val="00DE2E8E"/>
    <w:rsid w:val="00E32D08"/>
    <w:rsid w:val="00E432A8"/>
    <w:rsid w:val="00E95248"/>
    <w:rsid w:val="00EA467D"/>
    <w:rsid w:val="00EB6AE0"/>
    <w:rsid w:val="00EC169A"/>
    <w:rsid w:val="00EC3686"/>
    <w:rsid w:val="00EF0792"/>
    <w:rsid w:val="00F465AD"/>
    <w:rsid w:val="00F673E8"/>
    <w:rsid w:val="00F92B26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55610"/>
  <w15:docId w15:val="{DE29B5FC-1EB1-406E-AC90-BE9F3A38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E6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23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qFormat/>
    <w:rsid w:val="00B237EF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37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37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37E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23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7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7EF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23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7EF"/>
  </w:style>
  <w:style w:type="paragraph" w:styleId="Footer">
    <w:name w:val="footer"/>
    <w:basedOn w:val="Normal"/>
    <w:link w:val="FooterChar"/>
    <w:uiPriority w:val="99"/>
    <w:unhideWhenUsed/>
    <w:rsid w:val="00B23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7EF"/>
  </w:style>
  <w:style w:type="paragraph" w:styleId="NormalWeb">
    <w:name w:val="Normal (Web)"/>
    <w:basedOn w:val="Normal"/>
    <w:uiPriority w:val="99"/>
    <w:unhideWhenUsed/>
    <w:rsid w:val="00B23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2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350A62"/>
    <w:pPr>
      <w:spacing w:after="0" w:line="276" w:lineRule="auto"/>
      <w:ind w:left="720"/>
      <w:contextualSpacing/>
    </w:pPr>
    <w:rPr>
      <w:rFonts w:eastAsiaTheme="minorEastAsi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3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wda.org.a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liament.nsw.gov.au/prod/parlment/committee.nsf/0/12B4DA4578015782CA257D4D00120F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Volunteer</dc:creator>
  <cp:lastModifiedBy>El Gibbs</cp:lastModifiedBy>
  <cp:revision>2</cp:revision>
  <cp:lastPrinted>2015-01-22T05:02:00Z</cp:lastPrinted>
  <dcterms:created xsi:type="dcterms:W3CDTF">2018-10-22T03:50:00Z</dcterms:created>
  <dcterms:modified xsi:type="dcterms:W3CDTF">2018-10-22T03:50:00Z</dcterms:modified>
</cp:coreProperties>
</file>