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4CAD" w14:textId="5290395D" w:rsidR="009C0531" w:rsidRPr="009C0531" w:rsidRDefault="00535107" w:rsidP="004602DF">
      <w:pPr>
        <w:spacing w:after="0"/>
        <w:rPr>
          <w:rFonts w:ascii="Arial" w:hAnsi="Arial" w:cs="Arial"/>
          <w:sz w:val="22"/>
          <w:szCs w:val="22"/>
        </w:rPr>
      </w:pPr>
      <w:r>
        <w:rPr>
          <w:rFonts w:ascii="Arial" w:hAnsi="Arial" w:cs="Arial"/>
          <w:sz w:val="22"/>
          <w:szCs w:val="22"/>
        </w:rPr>
        <w:t>DATE TBC</w:t>
      </w:r>
    </w:p>
    <w:p w14:paraId="34ADA407" w14:textId="77777777" w:rsidR="00B42FFD" w:rsidRPr="009C0531" w:rsidRDefault="00B42FFD" w:rsidP="004602DF">
      <w:pPr>
        <w:spacing w:after="0"/>
        <w:rPr>
          <w:rFonts w:ascii="Arial" w:hAnsi="Arial" w:cs="Arial"/>
          <w:sz w:val="22"/>
          <w:szCs w:val="22"/>
          <w:highlight w:val="yellow"/>
        </w:rPr>
      </w:pPr>
    </w:p>
    <w:p w14:paraId="7DCA1BFD" w14:textId="68D30AEE" w:rsidR="0096264E" w:rsidRPr="009C0531" w:rsidRDefault="0096264E" w:rsidP="0096264E">
      <w:pPr>
        <w:spacing w:after="0" w:line="240" w:lineRule="auto"/>
        <w:rPr>
          <w:rFonts w:ascii="Arial" w:hAnsi="Arial" w:cs="Arial"/>
          <w:sz w:val="22"/>
          <w:szCs w:val="22"/>
          <w:lang w:eastAsia="en-AU"/>
        </w:rPr>
      </w:pPr>
      <w:r w:rsidRPr="009C0531">
        <w:rPr>
          <w:rFonts w:ascii="Arial" w:hAnsi="Arial" w:cs="Arial"/>
          <w:sz w:val="22"/>
          <w:szCs w:val="22"/>
          <w:lang w:eastAsia="en-AU"/>
        </w:rPr>
        <w:t xml:space="preserve">The Hon. </w:t>
      </w:r>
      <w:proofErr w:type="spellStart"/>
      <w:r>
        <w:rPr>
          <w:rFonts w:ascii="Arial" w:hAnsi="Arial" w:cs="Arial"/>
          <w:sz w:val="22"/>
          <w:szCs w:val="22"/>
          <w:lang w:eastAsia="en-AU"/>
        </w:rPr>
        <w:t>Michael</w:t>
      </w:r>
      <w:r w:rsidR="00E5341A">
        <w:rPr>
          <w:rFonts w:ascii="Arial" w:hAnsi="Arial" w:cs="Arial"/>
          <w:sz w:val="22"/>
          <w:szCs w:val="22"/>
          <w:lang w:eastAsia="en-AU"/>
        </w:rPr>
        <w:t>i</w:t>
      </w:r>
      <w:r>
        <w:rPr>
          <w:rFonts w:ascii="Arial" w:hAnsi="Arial" w:cs="Arial"/>
          <w:sz w:val="22"/>
          <w:szCs w:val="22"/>
          <w:lang w:eastAsia="en-AU"/>
        </w:rPr>
        <w:t>a</w:t>
      </w:r>
      <w:proofErr w:type="spellEnd"/>
      <w:r>
        <w:rPr>
          <w:rFonts w:ascii="Arial" w:hAnsi="Arial" w:cs="Arial"/>
          <w:sz w:val="22"/>
          <w:szCs w:val="22"/>
          <w:lang w:eastAsia="en-AU"/>
        </w:rPr>
        <w:t xml:space="preserve"> Cash</w:t>
      </w:r>
      <w:r w:rsidRPr="009C0531">
        <w:rPr>
          <w:rFonts w:ascii="Arial" w:hAnsi="Arial" w:cs="Arial"/>
          <w:sz w:val="22"/>
          <w:szCs w:val="22"/>
          <w:lang w:eastAsia="en-AU"/>
        </w:rPr>
        <w:t xml:space="preserve"> MP</w:t>
      </w:r>
    </w:p>
    <w:p w14:paraId="4DA0C181" w14:textId="77777777" w:rsidR="0096264E" w:rsidRPr="009C0531" w:rsidRDefault="0096264E" w:rsidP="0096264E">
      <w:pPr>
        <w:spacing w:after="0" w:line="240" w:lineRule="auto"/>
        <w:rPr>
          <w:rFonts w:ascii="Arial" w:hAnsi="Arial" w:cs="Arial"/>
          <w:sz w:val="22"/>
          <w:szCs w:val="22"/>
          <w:lang w:eastAsia="en-AU"/>
        </w:rPr>
      </w:pPr>
      <w:r w:rsidRPr="009C0531">
        <w:rPr>
          <w:rFonts w:ascii="Arial" w:hAnsi="Arial" w:cs="Arial"/>
          <w:sz w:val="22"/>
          <w:szCs w:val="22"/>
          <w:lang w:eastAsia="en-AU"/>
        </w:rPr>
        <w:t xml:space="preserve">Attorney-General of Australia </w:t>
      </w:r>
    </w:p>
    <w:p w14:paraId="2B2C50CD" w14:textId="77777777" w:rsidR="0096264E" w:rsidRDefault="0096264E" w:rsidP="0096264E">
      <w:pPr>
        <w:spacing w:after="0" w:line="240" w:lineRule="auto"/>
        <w:rPr>
          <w:rFonts w:ascii="Arial" w:hAnsi="Arial" w:cs="Arial"/>
          <w:sz w:val="22"/>
          <w:szCs w:val="22"/>
          <w:lang w:eastAsia="en-AU"/>
        </w:rPr>
      </w:pPr>
      <w:r>
        <w:rPr>
          <w:rFonts w:ascii="Arial" w:hAnsi="Arial" w:cs="Arial"/>
          <w:sz w:val="22"/>
          <w:szCs w:val="22"/>
          <w:lang w:eastAsia="en-AU"/>
        </w:rPr>
        <w:t>PO Box 6100</w:t>
      </w:r>
    </w:p>
    <w:p w14:paraId="5E248144" w14:textId="77777777" w:rsidR="0096264E" w:rsidRDefault="0096264E" w:rsidP="0096264E">
      <w:pPr>
        <w:spacing w:after="0" w:line="240" w:lineRule="auto"/>
        <w:rPr>
          <w:rFonts w:ascii="Arial" w:hAnsi="Arial" w:cs="Arial"/>
          <w:sz w:val="22"/>
          <w:szCs w:val="22"/>
          <w:lang w:eastAsia="en-AU"/>
        </w:rPr>
      </w:pPr>
      <w:r>
        <w:rPr>
          <w:rFonts w:ascii="Arial" w:hAnsi="Arial" w:cs="Arial"/>
          <w:sz w:val="22"/>
          <w:szCs w:val="22"/>
          <w:lang w:eastAsia="en-AU"/>
        </w:rPr>
        <w:t>Senate</w:t>
      </w:r>
    </w:p>
    <w:p w14:paraId="398001C5" w14:textId="77777777" w:rsidR="0096264E" w:rsidRPr="009C0531" w:rsidRDefault="0096264E" w:rsidP="0096264E">
      <w:pPr>
        <w:spacing w:after="0" w:line="240" w:lineRule="auto"/>
        <w:rPr>
          <w:rFonts w:ascii="Arial" w:hAnsi="Arial" w:cs="Arial"/>
          <w:sz w:val="22"/>
          <w:szCs w:val="22"/>
          <w:lang w:eastAsia="en-AU"/>
        </w:rPr>
      </w:pPr>
      <w:r w:rsidRPr="009C0531">
        <w:rPr>
          <w:rFonts w:ascii="Arial" w:hAnsi="Arial" w:cs="Arial"/>
          <w:sz w:val="22"/>
          <w:szCs w:val="22"/>
          <w:lang w:eastAsia="en-AU"/>
        </w:rPr>
        <w:t>Parliament House</w:t>
      </w:r>
    </w:p>
    <w:p w14:paraId="7ED0A3E6" w14:textId="77777777" w:rsidR="0096264E" w:rsidRDefault="0096264E" w:rsidP="0096264E">
      <w:pPr>
        <w:spacing w:after="0" w:line="240" w:lineRule="auto"/>
        <w:rPr>
          <w:rFonts w:ascii="Arial" w:hAnsi="Arial" w:cs="Arial"/>
          <w:sz w:val="22"/>
          <w:szCs w:val="22"/>
          <w:lang w:eastAsia="en-AU"/>
        </w:rPr>
      </w:pPr>
      <w:r w:rsidRPr="009C0531">
        <w:rPr>
          <w:rFonts w:ascii="Arial" w:hAnsi="Arial" w:cs="Arial"/>
          <w:sz w:val="22"/>
          <w:szCs w:val="22"/>
          <w:lang w:eastAsia="en-AU"/>
        </w:rPr>
        <w:t>Canberra ACT 2600</w:t>
      </w:r>
    </w:p>
    <w:p w14:paraId="4078005C" w14:textId="77777777" w:rsidR="0096264E" w:rsidRPr="009C0531" w:rsidRDefault="0096264E" w:rsidP="0096264E">
      <w:pPr>
        <w:spacing w:after="0" w:line="240" w:lineRule="auto"/>
        <w:rPr>
          <w:rFonts w:ascii="Arial" w:hAnsi="Arial" w:cs="Arial"/>
          <w:sz w:val="22"/>
          <w:szCs w:val="22"/>
          <w:lang w:eastAsia="en-AU"/>
        </w:rPr>
      </w:pPr>
    </w:p>
    <w:p w14:paraId="252CBDBF" w14:textId="77777777" w:rsidR="0096264E" w:rsidRDefault="0096264E" w:rsidP="0096264E">
      <w:pPr>
        <w:spacing w:after="0" w:line="360" w:lineRule="auto"/>
        <w:rPr>
          <w:rFonts w:ascii="Arial" w:hAnsi="Arial" w:cs="Arial"/>
          <w:sz w:val="22"/>
          <w:szCs w:val="22"/>
          <w:lang w:eastAsia="en-AU"/>
        </w:rPr>
      </w:pPr>
      <w:r w:rsidRPr="009C0531">
        <w:rPr>
          <w:rFonts w:ascii="Arial" w:hAnsi="Arial" w:cs="Arial"/>
          <w:sz w:val="22"/>
          <w:szCs w:val="22"/>
          <w:lang w:eastAsia="en-AU"/>
        </w:rPr>
        <w:t xml:space="preserve">By email: </w:t>
      </w:r>
      <w:hyperlink r:id="rId8" w:tgtFrame="_blank" w:history="1">
        <w:r w:rsidRPr="00A875BF">
          <w:rPr>
            <w:rStyle w:val="Hyperlink"/>
            <w:rFonts w:cstheme="minorHAnsi"/>
            <w:b w:val="0"/>
            <w:bCs/>
            <w:color w:val="auto"/>
            <w:sz w:val="22"/>
            <w:szCs w:val="22"/>
            <w:shd w:val="clear" w:color="auto" w:fill="FFFFFF"/>
          </w:rPr>
          <w:t>senator.cash@aph.gov.au</w:t>
        </w:r>
      </w:hyperlink>
      <w:r w:rsidRPr="009C0531">
        <w:rPr>
          <w:rFonts w:ascii="Arial" w:hAnsi="Arial" w:cs="Arial"/>
          <w:sz w:val="22"/>
          <w:szCs w:val="22"/>
          <w:lang w:eastAsia="en-AU"/>
        </w:rPr>
        <w:t xml:space="preserve"> </w:t>
      </w:r>
    </w:p>
    <w:p w14:paraId="371F46E0" w14:textId="77777777" w:rsidR="0096264E" w:rsidRPr="009C0531" w:rsidRDefault="0096264E" w:rsidP="004602DF">
      <w:pPr>
        <w:spacing w:after="0" w:line="360" w:lineRule="auto"/>
        <w:rPr>
          <w:rFonts w:ascii="Arial" w:hAnsi="Arial" w:cs="Arial"/>
          <w:sz w:val="22"/>
          <w:szCs w:val="22"/>
          <w:lang w:eastAsia="en-AU"/>
        </w:rPr>
      </w:pPr>
    </w:p>
    <w:p w14:paraId="6BA2DBA1" w14:textId="38715344" w:rsidR="009C0531" w:rsidRPr="009C0531" w:rsidRDefault="0096264E" w:rsidP="004602DF">
      <w:pPr>
        <w:spacing w:after="0"/>
        <w:rPr>
          <w:rFonts w:ascii="Arial" w:hAnsi="Arial" w:cs="Arial"/>
          <w:sz w:val="22"/>
          <w:szCs w:val="22"/>
        </w:rPr>
      </w:pPr>
      <w:r>
        <w:rPr>
          <w:rFonts w:ascii="Arial" w:hAnsi="Arial" w:cs="Arial"/>
          <w:sz w:val="22"/>
          <w:szCs w:val="22"/>
        </w:rPr>
        <w:t>Dear Attorney-General</w:t>
      </w:r>
    </w:p>
    <w:p w14:paraId="61D09431" w14:textId="77777777" w:rsidR="009C0531" w:rsidRPr="009C0531" w:rsidRDefault="009C0531" w:rsidP="004602DF">
      <w:pPr>
        <w:spacing w:after="0"/>
        <w:rPr>
          <w:rFonts w:ascii="Arial" w:hAnsi="Arial" w:cs="Arial"/>
          <w:sz w:val="22"/>
          <w:szCs w:val="22"/>
        </w:rPr>
      </w:pPr>
    </w:p>
    <w:p w14:paraId="19D1FA70" w14:textId="77777777" w:rsidR="009C0531" w:rsidRPr="009C0531" w:rsidRDefault="009C0531" w:rsidP="004602DF">
      <w:pPr>
        <w:spacing w:after="0"/>
        <w:rPr>
          <w:rFonts w:ascii="Arial" w:hAnsi="Arial" w:cs="Arial"/>
          <w:b/>
          <w:bCs/>
          <w:sz w:val="22"/>
          <w:szCs w:val="22"/>
        </w:rPr>
      </w:pPr>
      <w:r w:rsidRPr="009C0531">
        <w:rPr>
          <w:rFonts w:ascii="Arial" w:hAnsi="Arial" w:cs="Arial"/>
          <w:b/>
          <w:bCs/>
          <w:sz w:val="22"/>
          <w:szCs w:val="22"/>
        </w:rPr>
        <w:t xml:space="preserve">Ref: Reform of reasonable adjustment provisions under the Disability Discrimination Act </w:t>
      </w:r>
    </w:p>
    <w:p w14:paraId="27815DFA" w14:textId="77777777" w:rsidR="009C0531" w:rsidRPr="009C0531" w:rsidRDefault="009C0531" w:rsidP="004602DF">
      <w:pPr>
        <w:spacing w:after="0"/>
        <w:rPr>
          <w:rFonts w:ascii="Arial" w:hAnsi="Arial" w:cs="Arial"/>
          <w:sz w:val="22"/>
          <w:szCs w:val="22"/>
        </w:rPr>
      </w:pPr>
      <w:r w:rsidRPr="009C0531">
        <w:rPr>
          <w:rFonts w:ascii="Arial" w:hAnsi="Arial" w:cs="Arial"/>
          <w:sz w:val="22"/>
          <w:szCs w:val="22"/>
        </w:rPr>
        <w:t xml:space="preserve"> </w:t>
      </w:r>
    </w:p>
    <w:p w14:paraId="0C4E60B3" w14:textId="77777777" w:rsidR="0096264E" w:rsidRDefault="0096264E" w:rsidP="0096264E">
      <w:pPr>
        <w:spacing w:after="0"/>
        <w:rPr>
          <w:rFonts w:ascii="Arial" w:hAnsi="Arial" w:cs="Arial"/>
          <w:color w:val="000000" w:themeColor="text1"/>
          <w:sz w:val="22"/>
          <w:szCs w:val="22"/>
        </w:rPr>
      </w:pPr>
      <w:r w:rsidRPr="009C0531">
        <w:rPr>
          <w:rFonts w:ascii="Arial" w:hAnsi="Arial" w:cs="Arial"/>
          <w:sz w:val="22"/>
          <w:szCs w:val="22"/>
        </w:rPr>
        <w:t xml:space="preserve">We write on behalf of </w:t>
      </w:r>
      <w:r>
        <w:rPr>
          <w:rFonts w:ascii="Arial" w:hAnsi="Arial" w:cs="Arial"/>
          <w:sz w:val="22"/>
          <w:szCs w:val="22"/>
        </w:rPr>
        <w:t xml:space="preserve">the below signatories and endorsing organisations seeking </w:t>
      </w:r>
      <w:r w:rsidRPr="009C0531">
        <w:rPr>
          <w:rFonts w:ascii="Arial" w:hAnsi="Arial" w:cs="Arial"/>
          <w:sz w:val="22"/>
          <w:szCs w:val="22"/>
        </w:rPr>
        <w:t xml:space="preserve">urgent reform to remedy the ‘reasonable adjustment’ provisions in the </w:t>
      </w:r>
      <w:r w:rsidRPr="009C0531">
        <w:rPr>
          <w:rFonts w:ascii="Arial" w:hAnsi="Arial" w:cs="Arial"/>
          <w:i/>
          <w:iCs/>
          <w:sz w:val="22"/>
          <w:szCs w:val="22"/>
        </w:rPr>
        <w:t>Disability Discrimination Act 1992</w:t>
      </w:r>
      <w:r w:rsidRPr="009C0531">
        <w:rPr>
          <w:rFonts w:ascii="Arial" w:hAnsi="Arial" w:cs="Arial"/>
          <w:sz w:val="22"/>
          <w:szCs w:val="22"/>
        </w:rPr>
        <w:t xml:space="preserve"> (</w:t>
      </w:r>
      <w:proofErr w:type="spellStart"/>
      <w:r w:rsidRPr="009C0531">
        <w:rPr>
          <w:rFonts w:ascii="Arial" w:hAnsi="Arial" w:cs="Arial"/>
          <w:sz w:val="22"/>
          <w:szCs w:val="22"/>
        </w:rPr>
        <w:t>Cth</w:t>
      </w:r>
      <w:proofErr w:type="spellEnd"/>
      <w:r w:rsidRPr="009C0531">
        <w:rPr>
          <w:rFonts w:ascii="Arial" w:hAnsi="Arial" w:cs="Arial"/>
          <w:sz w:val="22"/>
          <w:szCs w:val="22"/>
        </w:rPr>
        <w:t xml:space="preserve">) (DDA), </w:t>
      </w:r>
      <w:r w:rsidRPr="009C0531">
        <w:rPr>
          <w:rFonts w:ascii="Arial" w:hAnsi="Arial" w:cs="Arial"/>
          <w:color w:val="000000" w:themeColor="text1"/>
          <w:sz w:val="22"/>
          <w:szCs w:val="22"/>
        </w:rPr>
        <w:t xml:space="preserve">following the decision of </w:t>
      </w:r>
      <w:proofErr w:type="spellStart"/>
      <w:r w:rsidRPr="009C0531">
        <w:rPr>
          <w:rFonts w:ascii="Arial" w:hAnsi="Arial" w:cs="Arial"/>
          <w:i/>
          <w:color w:val="000000" w:themeColor="text1"/>
          <w:sz w:val="22"/>
          <w:szCs w:val="22"/>
        </w:rPr>
        <w:t>Sklavos</w:t>
      </w:r>
      <w:proofErr w:type="spellEnd"/>
      <w:r w:rsidRPr="009C0531">
        <w:rPr>
          <w:rFonts w:ascii="Arial" w:hAnsi="Arial" w:cs="Arial"/>
          <w:i/>
          <w:iCs/>
          <w:color w:val="000000" w:themeColor="text1"/>
          <w:sz w:val="22"/>
          <w:szCs w:val="22"/>
        </w:rPr>
        <w:t> v Australian College of Dermatologists</w:t>
      </w:r>
      <w:r w:rsidRPr="009C0531">
        <w:rPr>
          <w:rFonts w:ascii="Arial" w:hAnsi="Arial" w:cs="Arial"/>
          <w:color w:val="000000" w:themeColor="text1"/>
          <w:sz w:val="22"/>
          <w:szCs w:val="22"/>
        </w:rPr>
        <w:t>.</w:t>
      </w:r>
      <w:r w:rsidRPr="009C0531">
        <w:rPr>
          <w:rStyle w:val="FootnoteReference"/>
          <w:rFonts w:ascii="Arial" w:hAnsi="Arial" w:cs="Arial"/>
          <w:color w:val="000000" w:themeColor="text1"/>
          <w:sz w:val="22"/>
          <w:szCs w:val="22"/>
        </w:rPr>
        <w:footnoteReference w:id="1"/>
      </w:r>
    </w:p>
    <w:p w14:paraId="35E05A5E" w14:textId="77777777" w:rsidR="0096264E" w:rsidRDefault="0096264E" w:rsidP="0096264E">
      <w:pPr>
        <w:spacing w:after="0"/>
        <w:rPr>
          <w:rFonts w:ascii="Arial" w:hAnsi="Arial" w:cs="Arial"/>
          <w:color w:val="000000" w:themeColor="text1"/>
          <w:sz w:val="22"/>
          <w:szCs w:val="22"/>
        </w:rPr>
      </w:pPr>
    </w:p>
    <w:p w14:paraId="7AF7897C" w14:textId="0FE222A1" w:rsidR="0096264E" w:rsidRDefault="0096264E" w:rsidP="0096264E">
      <w:pPr>
        <w:spacing w:after="0"/>
        <w:rPr>
          <w:rFonts w:ascii="Arial" w:hAnsi="Arial" w:cs="Arial"/>
          <w:color w:val="000000" w:themeColor="text1"/>
          <w:sz w:val="22"/>
          <w:szCs w:val="22"/>
        </w:rPr>
      </w:pPr>
      <w:r>
        <w:rPr>
          <w:rFonts w:ascii="Arial" w:hAnsi="Arial" w:cs="Arial"/>
          <w:color w:val="000000" w:themeColor="text1"/>
          <w:sz w:val="22"/>
          <w:szCs w:val="22"/>
        </w:rPr>
        <w:t>We wrote to the former Attorney-General, the Hon Christian Porter MP, about this issue in November 2018. In his response of 11 January 2019, he indicated that it would be a matter for consideration in the 46</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Parliament. This correspondence is enclosed for your information. We are disappointed that this issue appears not to have progressed.</w:t>
      </w:r>
    </w:p>
    <w:p w14:paraId="056242E0" w14:textId="77777777" w:rsidR="0096264E" w:rsidRPr="009C0531" w:rsidRDefault="0096264E" w:rsidP="0096264E">
      <w:pPr>
        <w:spacing w:after="0"/>
        <w:rPr>
          <w:rFonts w:ascii="Arial" w:hAnsi="Arial" w:cs="Arial"/>
          <w:sz w:val="22"/>
          <w:szCs w:val="22"/>
        </w:rPr>
      </w:pPr>
    </w:p>
    <w:p w14:paraId="25AC4359" w14:textId="77777777" w:rsidR="0096264E" w:rsidRPr="009C0531" w:rsidRDefault="0096264E" w:rsidP="0096264E">
      <w:pPr>
        <w:spacing w:after="0"/>
        <w:rPr>
          <w:rFonts w:ascii="Arial" w:hAnsi="Arial" w:cs="Arial"/>
          <w:color w:val="000000" w:themeColor="text1"/>
          <w:sz w:val="22"/>
          <w:szCs w:val="22"/>
        </w:rPr>
      </w:pPr>
      <w:r w:rsidRPr="009C0531">
        <w:rPr>
          <w:rFonts w:ascii="Arial" w:hAnsi="Arial" w:cs="Arial"/>
          <w:color w:val="000000" w:themeColor="text1"/>
          <w:sz w:val="22"/>
          <w:szCs w:val="22"/>
        </w:rPr>
        <w:t xml:space="preserve">The ‘reasonable adjustment’ provisions in the DDA are a key mechanism for promoting substantive equality for people with disability in Australia. Targeted amendments to the DDA are essential to ensure people with disability can fully participate in employment, education, </w:t>
      </w:r>
      <w:proofErr w:type="gramStart"/>
      <w:r w:rsidRPr="009C0531">
        <w:rPr>
          <w:rFonts w:ascii="Arial" w:hAnsi="Arial" w:cs="Arial"/>
          <w:color w:val="000000" w:themeColor="text1"/>
          <w:sz w:val="22"/>
          <w:szCs w:val="22"/>
        </w:rPr>
        <w:t>transport</w:t>
      </w:r>
      <w:proofErr w:type="gramEnd"/>
      <w:r w:rsidRPr="009C0531">
        <w:rPr>
          <w:rFonts w:ascii="Arial" w:hAnsi="Arial" w:cs="Arial"/>
          <w:color w:val="000000" w:themeColor="text1"/>
          <w:sz w:val="22"/>
          <w:szCs w:val="22"/>
        </w:rPr>
        <w:t xml:space="preserve"> and other areas of public life. </w:t>
      </w:r>
    </w:p>
    <w:p w14:paraId="5CA07B1B" w14:textId="77777777" w:rsidR="0096264E" w:rsidRPr="009C0531" w:rsidRDefault="0096264E" w:rsidP="0096264E">
      <w:pPr>
        <w:spacing w:after="0"/>
        <w:rPr>
          <w:rFonts w:ascii="Arial" w:hAnsi="Arial" w:cs="Arial"/>
          <w:color w:val="000000" w:themeColor="text1"/>
          <w:sz w:val="22"/>
          <w:szCs w:val="22"/>
        </w:rPr>
      </w:pPr>
    </w:p>
    <w:p w14:paraId="139FA97B" w14:textId="77777777" w:rsidR="0096264E" w:rsidRPr="0096264E" w:rsidRDefault="0096264E" w:rsidP="0096264E">
      <w:pPr>
        <w:spacing w:after="0"/>
        <w:rPr>
          <w:rFonts w:ascii="VAG Rounded" w:hAnsi="VAG Rounded" w:cs="Arial"/>
          <w:b/>
          <w:color w:val="000000" w:themeColor="text1"/>
          <w:sz w:val="28"/>
          <w:szCs w:val="28"/>
        </w:rPr>
      </w:pPr>
      <w:r w:rsidRPr="0096264E">
        <w:rPr>
          <w:rFonts w:ascii="VAG Rounded" w:hAnsi="VAG Rounded" w:cs="Arial"/>
          <w:b/>
          <w:color w:val="000000" w:themeColor="text1"/>
          <w:sz w:val="28"/>
          <w:szCs w:val="28"/>
        </w:rPr>
        <w:t>Background</w:t>
      </w:r>
    </w:p>
    <w:p w14:paraId="6F359205" w14:textId="77777777" w:rsidR="0096264E" w:rsidRPr="009C0531" w:rsidRDefault="0096264E" w:rsidP="0096264E">
      <w:pPr>
        <w:spacing w:after="0"/>
        <w:rPr>
          <w:rFonts w:ascii="Arial" w:hAnsi="Arial" w:cs="Arial"/>
          <w:b/>
          <w:color w:val="000000" w:themeColor="text1"/>
          <w:sz w:val="22"/>
          <w:szCs w:val="22"/>
        </w:rPr>
      </w:pPr>
    </w:p>
    <w:p w14:paraId="752FCED0" w14:textId="77777777" w:rsidR="0096264E" w:rsidRDefault="0096264E" w:rsidP="0096264E">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w:t>
      </w:r>
      <w:r w:rsidRPr="009C0531">
        <w:rPr>
          <w:rFonts w:ascii="Arial" w:hAnsi="Arial" w:cs="Arial"/>
          <w:color w:val="000000" w:themeColor="text1"/>
          <w:sz w:val="22"/>
          <w:szCs w:val="22"/>
        </w:rPr>
        <w:t xml:space="preserve"> effect of the </w:t>
      </w:r>
      <w:proofErr w:type="spellStart"/>
      <w:r w:rsidRPr="009C0531">
        <w:rPr>
          <w:rFonts w:ascii="Arial" w:hAnsi="Arial" w:cs="Arial"/>
          <w:i/>
          <w:iCs/>
          <w:sz w:val="22"/>
          <w:szCs w:val="22"/>
        </w:rPr>
        <w:t>Sklavos</w:t>
      </w:r>
      <w:proofErr w:type="spellEnd"/>
      <w:r w:rsidRPr="009C0531">
        <w:rPr>
          <w:rFonts w:ascii="Arial" w:hAnsi="Arial" w:cs="Arial"/>
          <w:sz w:val="22"/>
          <w:szCs w:val="22"/>
        </w:rPr>
        <w:t xml:space="preserve"> decision is </w:t>
      </w:r>
      <w:r w:rsidRPr="009C0531">
        <w:rPr>
          <w:rFonts w:ascii="Arial" w:hAnsi="Arial" w:cs="Arial"/>
          <w:color w:val="000000" w:themeColor="text1"/>
          <w:sz w:val="22"/>
          <w:szCs w:val="22"/>
        </w:rPr>
        <w:t xml:space="preserve">that for the right to a reasonable adjustment to be enforceable, not only must a person with disability show they are disadvantaged by a failure to provide a reasonable </w:t>
      </w:r>
      <w:r w:rsidRPr="009C0531">
        <w:rPr>
          <w:rFonts w:ascii="Arial" w:hAnsi="Arial" w:cs="Arial"/>
          <w:color w:val="000000" w:themeColor="text1"/>
          <w:sz w:val="22"/>
          <w:szCs w:val="22"/>
        </w:rPr>
        <w:lastRenderedPageBreak/>
        <w:t xml:space="preserve">adjustment, but that the failure to provide the adjustment was caused by the person’s disability. </w:t>
      </w:r>
    </w:p>
    <w:p w14:paraId="461DEB49" w14:textId="77777777" w:rsidR="0096264E" w:rsidRPr="009C0531" w:rsidRDefault="0096264E" w:rsidP="0096264E">
      <w:pPr>
        <w:pStyle w:val="NormalWeb"/>
        <w:spacing w:before="0" w:beforeAutospacing="0" w:after="0" w:afterAutospacing="0"/>
        <w:rPr>
          <w:rFonts w:ascii="Arial" w:hAnsi="Arial" w:cs="Arial"/>
          <w:color w:val="000000" w:themeColor="text1"/>
          <w:sz w:val="22"/>
          <w:szCs w:val="22"/>
        </w:rPr>
      </w:pPr>
    </w:p>
    <w:p w14:paraId="04D834C0" w14:textId="77777777" w:rsidR="0096264E" w:rsidRDefault="0096264E" w:rsidP="0096264E">
      <w:pPr>
        <w:pStyle w:val="NormalWeb"/>
        <w:spacing w:before="0" w:beforeAutospacing="0" w:after="0" w:afterAutospacing="0"/>
        <w:rPr>
          <w:rFonts w:ascii="Arial" w:hAnsi="Arial" w:cs="Arial"/>
          <w:sz w:val="22"/>
          <w:szCs w:val="22"/>
        </w:rPr>
      </w:pPr>
      <w:r w:rsidRPr="009C0531">
        <w:rPr>
          <w:rFonts w:ascii="Arial" w:hAnsi="Arial" w:cs="Arial"/>
          <w:sz w:val="22"/>
          <w:szCs w:val="22"/>
        </w:rPr>
        <w:t xml:space="preserve">To illustrate, if a workplace will not provide the software a blind person needs at work, that person must now show the failure to provide that software is because they are blind. In practice, this will be nearly impossible to prove unless the workplace makes a clear statement such as ‘I refuse to make adjustments for you, because you are blind’. The effect of the decision is that it is now substantially easier for employers, </w:t>
      </w:r>
      <w:proofErr w:type="gramStart"/>
      <w:r w:rsidRPr="009C0531">
        <w:rPr>
          <w:rFonts w:ascii="Arial" w:hAnsi="Arial" w:cs="Arial"/>
          <w:sz w:val="22"/>
          <w:szCs w:val="22"/>
        </w:rPr>
        <w:t>schools</w:t>
      </w:r>
      <w:proofErr w:type="gramEnd"/>
      <w:r w:rsidRPr="009C0531">
        <w:rPr>
          <w:rFonts w:ascii="Arial" w:hAnsi="Arial" w:cs="Arial"/>
          <w:sz w:val="22"/>
          <w:szCs w:val="22"/>
        </w:rPr>
        <w:t xml:space="preserve"> and other service providers to not make changes to existing structures and practices, even where reasonable to do so, to accommodate a person’s disability. </w:t>
      </w:r>
    </w:p>
    <w:p w14:paraId="756C6C6F" w14:textId="77777777" w:rsidR="0096264E" w:rsidRPr="009C0531" w:rsidRDefault="0096264E" w:rsidP="0096264E">
      <w:pPr>
        <w:pStyle w:val="NormalWeb"/>
        <w:spacing w:before="0" w:beforeAutospacing="0" w:after="0" w:afterAutospacing="0"/>
        <w:rPr>
          <w:rFonts w:ascii="Arial" w:hAnsi="Arial" w:cs="Arial"/>
          <w:sz w:val="22"/>
          <w:szCs w:val="22"/>
        </w:rPr>
      </w:pPr>
    </w:p>
    <w:p w14:paraId="5B88D17D" w14:textId="77777777" w:rsidR="0096264E" w:rsidRPr="009C0531" w:rsidRDefault="0096264E" w:rsidP="0096264E">
      <w:pPr>
        <w:spacing w:after="0" w:line="240" w:lineRule="auto"/>
        <w:rPr>
          <w:rFonts w:ascii="Arial" w:hAnsi="Arial" w:cs="Arial"/>
          <w:color w:val="000000" w:themeColor="text1"/>
          <w:sz w:val="22"/>
          <w:szCs w:val="22"/>
        </w:rPr>
      </w:pPr>
      <w:r w:rsidRPr="009C0531">
        <w:rPr>
          <w:rFonts w:ascii="Arial" w:hAnsi="Arial" w:cs="Arial"/>
          <w:color w:val="000000" w:themeColor="text1"/>
          <w:sz w:val="22"/>
          <w:szCs w:val="22"/>
        </w:rPr>
        <w:t xml:space="preserve">The outcome of the </w:t>
      </w:r>
      <w:proofErr w:type="spellStart"/>
      <w:r w:rsidRPr="003A02D6">
        <w:rPr>
          <w:rFonts w:ascii="Arial" w:hAnsi="Arial" w:cs="Arial"/>
          <w:i/>
          <w:iCs/>
          <w:color w:val="000000" w:themeColor="text1"/>
          <w:sz w:val="22"/>
          <w:szCs w:val="22"/>
        </w:rPr>
        <w:t>Sklavos</w:t>
      </w:r>
      <w:proofErr w:type="spellEnd"/>
      <w:r w:rsidRPr="009C0531">
        <w:rPr>
          <w:rFonts w:ascii="Arial" w:hAnsi="Arial" w:cs="Arial"/>
          <w:color w:val="000000" w:themeColor="text1"/>
          <w:sz w:val="22"/>
          <w:szCs w:val="22"/>
        </w:rPr>
        <w:t xml:space="preserve"> decision creates a new and impracticable legal hurdle for people with disability seeking a reasonable adjustment. The impact of the decision is also contrary to the intent of the </w:t>
      </w:r>
      <w:r w:rsidRPr="009C0531">
        <w:rPr>
          <w:rFonts w:ascii="Arial" w:hAnsi="Arial" w:cs="Arial"/>
          <w:i/>
          <w:color w:val="000000" w:themeColor="text1"/>
          <w:sz w:val="22"/>
          <w:szCs w:val="22"/>
        </w:rPr>
        <w:t xml:space="preserve">Disability Discrimination and Other Human Rights Legislation Amendment </w:t>
      </w:r>
      <w:r>
        <w:rPr>
          <w:rFonts w:ascii="Arial" w:hAnsi="Arial" w:cs="Arial"/>
          <w:i/>
          <w:color w:val="000000" w:themeColor="text1"/>
          <w:sz w:val="22"/>
          <w:szCs w:val="22"/>
        </w:rPr>
        <w:t>Bill 2008</w:t>
      </w:r>
      <w:r w:rsidRPr="009C0531">
        <w:rPr>
          <w:rFonts w:ascii="Arial" w:hAnsi="Arial" w:cs="Arial"/>
          <w:i/>
          <w:color w:val="000000" w:themeColor="text1"/>
          <w:sz w:val="22"/>
          <w:szCs w:val="22"/>
        </w:rPr>
        <w:t xml:space="preserve"> </w:t>
      </w:r>
      <w:r w:rsidRPr="009C0531">
        <w:rPr>
          <w:rFonts w:ascii="Arial" w:hAnsi="Arial" w:cs="Arial"/>
          <w:color w:val="000000" w:themeColor="text1"/>
          <w:sz w:val="22"/>
          <w:szCs w:val="22"/>
        </w:rPr>
        <w:t>(</w:t>
      </w:r>
      <w:proofErr w:type="spellStart"/>
      <w:r w:rsidRPr="009C0531">
        <w:rPr>
          <w:rFonts w:ascii="Arial" w:hAnsi="Arial" w:cs="Arial"/>
          <w:color w:val="000000" w:themeColor="text1"/>
          <w:sz w:val="22"/>
          <w:szCs w:val="22"/>
        </w:rPr>
        <w:t>Cth</w:t>
      </w:r>
      <w:proofErr w:type="spellEnd"/>
      <w:r w:rsidRPr="009C0531">
        <w:rPr>
          <w:rFonts w:ascii="Arial" w:hAnsi="Arial" w:cs="Arial"/>
          <w:color w:val="000000" w:themeColor="text1"/>
          <w:sz w:val="22"/>
          <w:szCs w:val="22"/>
        </w:rPr>
        <w:t>)</w:t>
      </w:r>
      <w:r>
        <w:rPr>
          <w:rFonts w:ascii="Arial" w:hAnsi="Arial" w:cs="Arial"/>
          <w:color w:val="000000" w:themeColor="text1"/>
          <w:sz w:val="22"/>
          <w:szCs w:val="22"/>
        </w:rPr>
        <w:t>,</w:t>
      </w:r>
      <w:r w:rsidRPr="009C0531">
        <w:rPr>
          <w:rFonts w:ascii="Arial" w:hAnsi="Arial" w:cs="Arial"/>
          <w:color w:val="000000" w:themeColor="text1"/>
          <w:sz w:val="22"/>
          <w:szCs w:val="22"/>
        </w:rPr>
        <w:t xml:space="preserve"> which sought to amend the DDA </w:t>
      </w:r>
      <w:r w:rsidRPr="009C0531">
        <w:rPr>
          <w:rFonts w:ascii="Arial" w:hAnsi="Arial" w:cs="Arial"/>
          <w:sz w:val="22"/>
          <w:szCs w:val="22"/>
        </w:rPr>
        <w:t xml:space="preserve">to clarify that there </w:t>
      </w:r>
      <w:r w:rsidRPr="009C0531">
        <w:rPr>
          <w:rFonts w:ascii="Arial" w:hAnsi="Arial" w:cs="Arial"/>
          <w:i/>
          <w:sz w:val="22"/>
          <w:szCs w:val="22"/>
        </w:rPr>
        <w:t>is</w:t>
      </w:r>
      <w:r w:rsidRPr="009C0531">
        <w:rPr>
          <w:rFonts w:ascii="Arial" w:hAnsi="Arial" w:cs="Arial"/>
          <w:sz w:val="22"/>
          <w:szCs w:val="22"/>
        </w:rPr>
        <w:t xml:space="preserve"> a general duty to make reasonable adjustments, </w:t>
      </w:r>
      <w:proofErr w:type="gramStart"/>
      <w:r w:rsidRPr="009C0531">
        <w:rPr>
          <w:rFonts w:ascii="Arial" w:hAnsi="Arial" w:cs="Arial"/>
          <w:sz w:val="22"/>
          <w:szCs w:val="22"/>
        </w:rPr>
        <w:t>with the exception of</w:t>
      </w:r>
      <w:proofErr w:type="gramEnd"/>
      <w:r w:rsidRPr="009C0531">
        <w:rPr>
          <w:rFonts w:ascii="Arial" w:hAnsi="Arial" w:cs="Arial"/>
          <w:sz w:val="22"/>
          <w:szCs w:val="22"/>
        </w:rPr>
        <w:t xml:space="preserve"> adjustments that would cause unjustifiable hardship</w:t>
      </w:r>
      <w:r>
        <w:rPr>
          <w:rFonts w:ascii="Arial" w:hAnsi="Arial" w:cs="Arial"/>
          <w:sz w:val="22"/>
          <w:szCs w:val="22"/>
        </w:rPr>
        <w:t>.</w:t>
      </w:r>
    </w:p>
    <w:p w14:paraId="2AD9894B" w14:textId="77777777" w:rsidR="0096264E" w:rsidRDefault="0096264E" w:rsidP="0096264E">
      <w:pPr>
        <w:pStyle w:val="NormalWeb"/>
        <w:spacing w:before="0" w:beforeAutospacing="0" w:after="0" w:afterAutospacing="0"/>
        <w:rPr>
          <w:rFonts w:ascii="Arial" w:hAnsi="Arial" w:cs="Arial"/>
          <w:sz w:val="22"/>
          <w:szCs w:val="22"/>
        </w:rPr>
      </w:pPr>
      <w:r w:rsidRPr="009C0531">
        <w:rPr>
          <w:rFonts w:ascii="Arial" w:hAnsi="Arial" w:cs="Arial"/>
          <w:sz w:val="22"/>
          <w:szCs w:val="22"/>
        </w:rPr>
        <w:t xml:space="preserve">The Australian Human Rights Commission (AHRC) has recently highlighted the importance of reasonable adjustments for the inclusion and participation of people with disability. </w:t>
      </w:r>
    </w:p>
    <w:p w14:paraId="7674D6C3" w14:textId="77777777" w:rsidR="0096264E" w:rsidRPr="009C0531" w:rsidRDefault="0096264E" w:rsidP="0096264E">
      <w:pPr>
        <w:pStyle w:val="NormalWeb"/>
        <w:spacing w:before="0" w:beforeAutospacing="0" w:after="0" w:afterAutospacing="0"/>
        <w:rPr>
          <w:rFonts w:ascii="Arial" w:hAnsi="Arial" w:cs="Arial"/>
          <w:sz w:val="22"/>
          <w:szCs w:val="22"/>
        </w:rPr>
      </w:pPr>
    </w:p>
    <w:p w14:paraId="7B5FF2D8" w14:textId="77777777" w:rsidR="0096264E" w:rsidRDefault="0096264E" w:rsidP="0096264E">
      <w:pPr>
        <w:pStyle w:val="NormalWeb"/>
        <w:spacing w:before="0" w:beforeAutospacing="0" w:after="0" w:afterAutospacing="0"/>
        <w:rPr>
          <w:rFonts w:ascii="Arial" w:hAnsi="Arial" w:cs="Arial"/>
          <w:iCs/>
          <w:sz w:val="22"/>
          <w:szCs w:val="22"/>
        </w:rPr>
      </w:pPr>
      <w:r w:rsidRPr="009C0531">
        <w:rPr>
          <w:rFonts w:ascii="Arial" w:hAnsi="Arial" w:cs="Arial"/>
          <w:sz w:val="22"/>
          <w:szCs w:val="22"/>
        </w:rPr>
        <w:t>In its s</w:t>
      </w:r>
      <w:r w:rsidRPr="009C0531">
        <w:rPr>
          <w:rFonts w:ascii="Arial" w:hAnsi="Arial" w:cs="Arial"/>
          <w:bCs/>
          <w:iCs/>
          <w:sz w:val="22"/>
          <w:szCs w:val="22"/>
        </w:rPr>
        <w:t>ubmission to the</w:t>
      </w:r>
      <w:r w:rsidRPr="009C0531">
        <w:rPr>
          <w:rFonts w:ascii="Arial" w:hAnsi="Arial" w:cs="Arial"/>
          <w:bCs/>
          <w:i/>
          <w:iCs/>
          <w:sz w:val="22"/>
          <w:szCs w:val="22"/>
        </w:rPr>
        <w:t xml:space="preserve"> Committee on the Rights of Persons with Disabilities (</w:t>
      </w:r>
      <w:r w:rsidRPr="009C0531">
        <w:rPr>
          <w:rFonts w:ascii="Arial" w:hAnsi="Arial" w:cs="Arial"/>
          <w:iCs/>
          <w:sz w:val="22"/>
          <w:szCs w:val="22"/>
        </w:rPr>
        <w:t>July 2019)</w:t>
      </w:r>
      <w:r w:rsidRPr="009C0531">
        <w:rPr>
          <w:rFonts w:ascii="Arial" w:hAnsi="Arial" w:cs="Arial"/>
          <w:i/>
          <w:iCs/>
          <w:sz w:val="22"/>
          <w:szCs w:val="22"/>
        </w:rPr>
        <w:t xml:space="preserve"> </w:t>
      </w:r>
      <w:r w:rsidRPr="009C0531">
        <w:rPr>
          <w:rFonts w:ascii="Arial" w:hAnsi="Arial" w:cs="Arial"/>
          <w:iCs/>
          <w:sz w:val="22"/>
          <w:szCs w:val="22"/>
        </w:rPr>
        <w:t>the AHRC observe</w:t>
      </w:r>
      <w:r>
        <w:rPr>
          <w:rFonts w:ascii="Arial" w:hAnsi="Arial" w:cs="Arial"/>
          <w:iCs/>
          <w:sz w:val="22"/>
          <w:szCs w:val="22"/>
        </w:rPr>
        <w:t>d</w:t>
      </w:r>
      <w:r w:rsidRPr="009C0531">
        <w:rPr>
          <w:rFonts w:ascii="Arial" w:hAnsi="Arial" w:cs="Arial"/>
          <w:iCs/>
          <w:sz w:val="22"/>
          <w:szCs w:val="22"/>
        </w:rPr>
        <w:t xml:space="preserve"> that the additional requirements resulting from the </w:t>
      </w:r>
      <w:proofErr w:type="spellStart"/>
      <w:r w:rsidRPr="003A02D6">
        <w:rPr>
          <w:rFonts w:ascii="Arial" w:hAnsi="Arial" w:cs="Arial"/>
          <w:i/>
          <w:sz w:val="22"/>
          <w:szCs w:val="22"/>
        </w:rPr>
        <w:t>Sklavos</w:t>
      </w:r>
      <w:proofErr w:type="spellEnd"/>
      <w:r w:rsidRPr="009C0531">
        <w:rPr>
          <w:rFonts w:ascii="Arial" w:hAnsi="Arial" w:cs="Arial"/>
          <w:iCs/>
          <w:sz w:val="22"/>
          <w:szCs w:val="22"/>
        </w:rPr>
        <w:t xml:space="preserve"> decision are too onerous</w:t>
      </w:r>
      <w:r>
        <w:rPr>
          <w:rFonts w:ascii="Arial" w:hAnsi="Arial" w:cs="Arial"/>
          <w:iCs/>
          <w:sz w:val="22"/>
          <w:szCs w:val="22"/>
        </w:rPr>
        <w:t xml:space="preserve">, </w:t>
      </w:r>
      <w:proofErr w:type="gramStart"/>
      <w:r>
        <w:rPr>
          <w:rFonts w:ascii="Arial" w:hAnsi="Arial" w:cs="Arial"/>
          <w:iCs/>
          <w:sz w:val="22"/>
          <w:szCs w:val="22"/>
        </w:rPr>
        <w:t>and also</w:t>
      </w:r>
      <w:proofErr w:type="gramEnd"/>
      <w:r>
        <w:rPr>
          <w:rFonts w:ascii="Arial" w:hAnsi="Arial" w:cs="Arial"/>
          <w:iCs/>
          <w:sz w:val="22"/>
          <w:szCs w:val="22"/>
        </w:rPr>
        <w:t xml:space="preserve"> </w:t>
      </w:r>
      <w:r w:rsidRPr="009C0531">
        <w:rPr>
          <w:rFonts w:ascii="Arial" w:hAnsi="Arial" w:cs="Arial"/>
          <w:iCs/>
          <w:sz w:val="22"/>
          <w:szCs w:val="22"/>
        </w:rPr>
        <w:t>contrary to provisions in the CRPD</w:t>
      </w:r>
      <w:r>
        <w:rPr>
          <w:rFonts w:ascii="Arial" w:hAnsi="Arial" w:cs="Arial"/>
          <w:iCs/>
          <w:sz w:val="22"/>
          <w:szCs w:val="22"/>
        </w:rPr>
        <w:t xml:space="preserve"> providing</w:t>
      </w:r>
      <w:r w:rsidRPr="009C0531">
        <w:rPr>
          <w:rFonts w:ascii="Arial" w:hAnsi="Arial" w:cs="Arial"/>
          <w:iCs/>
          <w:sz w:val="22"/>
          <w:szCs w:val="22"/>
        </w:rPr>
        <w:t xml:space="preserve"> that any limitation on the provision of a reasonable adjustment impedes the rights of persons with disabilities. The AHRC further recommended an amendment of the DDA by including a standalone positive duty to make reasonable adjustments. </w:t>
      </w:r>
    </w:p>
    <w:p w14:paraId="2AF439FD" w14:textId="77777777" w:rsidR="0096264E" w:rsidRPr="0096264E" w:rsidRDefault="0096264E" w:rsidP="0096264E">
      <w:pPr>
        <w:pStyle w:val="NormalWeb"/>
        <w:spacing w:before="0" w:beforeAutospacing="0" w:after="0" w:afterAutospacing="0"/>
        <w:rPr>
          <w:rFonts w:ascii="VAG Rounded" w:hAnsi="VAG Rounded" w:cs="Arial"/>
          <w:iCs/>
          <w:sz w:val="28"/>
          <w:szCs w:val="28"/>
        </w:rPr>
      </w:pPr>
    </w:p>
    <w:p w14:paraId="76615993" w14:textId="77777777" w:rsidR="0096264E" w:rsidRPr="0096264E" w:rsidRDefault="0096264E" w:rsidP="0096264E">
      <w:pPr>
        <w:spacing w:after="0"/>
        <w:rPr>
          <w:rFonts w:ascii="VAG Rounded" w:hAnsi="VAG Rounded" w:cs="Arial"/>
          <w:b/>
          <w:sz w:val="28"/>
          <w:szCs w:val="28"/>
        </w:rPr>
      </w:pPr>
      <w:r w:rsidRPr="0096264E">
        <w:rPr>
          <w:rFonts w:ascii="VAG Rounded" w:hAnsi="VAG Rounded" w:cs="Arial"/>
          <w:b/>
          <w:sz w:val="28"/>
          <w:szCs w:val="28"/>
        </w:rPr>
        <w:t>Proposed amendments to the DDA</w:t>
      </w:r>
    </w:p>
    <w:p w14:paraId="0FB6653A" w14:textId="77777777" w:rsidR="0096264E" w:rsidRPr="009C0531" w:rsidRDefault="0096264E" w:rsidP="0096264E">
      <w:pPr>
        <w:spacing w:after="0"/>
        <w:rPr>
          <w:rFonts w:ascii="Arial" w:hAnsi="Arial" w:cs="Arial"/>
          <w:b/>
          <w:sz w:val="22"/>
          <w:szCs w:val="22"/>
        </w:rPr>
      </w:pPr>
    </w:p>
    <w:p w14:paraId="63560942" w14:textId="77777777" w:rsidR="0096264E" w:rsidRPr="009C0531" w:rsidRDefault="0096264E" w:rsidP="0096264E">
      <w:pPr>
        <w:spacing w:after="0"/>
        <w:rPr>
          <w:rFonts w:ascii="Arial" w:hAnsi="Arial" w:cs="Arial"/>
          <w:sz w:val="22"/>
          <w:szCs w:val="22"/>
        </w:rPr>
      </w:pPr>
      <w:r w:rsidRPr="009C0531">
        <w:rPr>
          <w:rFonts w:ascii="Arial" w:hAnsi="Arial" w:cs="Arial"/>
          <w:sz w:val="22"/>
          <w:szCs w:val="22"/>
        </w:rPr>
        <w:t>We assert that a new section (section 6A, as drafted below) should be added to the DDA to make it unlawful to fail to provide reasonable adjustments. Consequential amendments will be required to section</w:t>
      </w:r>
      <w:r>
        <w:rPr>
          <w:rFonts w:ascii="Arial" w:hAnsi="Arial" w:cs="Arial"/>
          <w:sz w:val="22"/>
          <w:szCs w:val="22"/>
        </w:rPr>
        <w:t>s</w:t>
      </w:r>
      <w:r w:rsidRPr="009C0531">
        <w:rPr>
          <w:rFonts w:ascii="Arial" w:hAnsi="Arial" w:cs="Arial"/>
          <w:sz w:val="22"/>
          <w:szCs w:val="22"/>
        </w:rPr>
        <w:t xml:space="preserve"> 5 and 6 of the DDA. The proposed new provisions of the DDA as enacted would then read as follows: </w:t>
      </w:r>
    </w:p>
    <w:p w14:paraId="76AE02BD" w14:textId="77777777" w:rsidR="0096264E" w:rsidRPr="009C0531" w:rsidRDefault="0096264E" w:rsidP="0096264E">
      <w:pPr>
        <w:spacing w:after="0"/>
        <w:rPr>
          <w:rFonts w:ascii="Arial" w:hAnsi="Arial" w:cs="Arial"/>
          <w:sz w:val="22"/>
          <w:szCs w:val="22"/>
        </w:rPr>
      </w:pPr>
      <w:r w:rsidRPr="009C0531">
        <w:rPr>
          <w:rFonts w:ascii="Arial" w:hAnsi="Arial" w:cs="Arial"/>
          <w:sz w:val="22"/>
          <w:szCs w:val="22"/>
        </w:rPr>
        <w:t xml:space="preserve"> </w:t>
      </w:r>
    </w:p>
    <w:p w14:paraId="0CABFDBB" w14:textId="77777777" w:rsidR="0096264E" w:rsidRPr="009C0531" w:rsidRDefault="0096264E" w:rsidP="0096264E">
      <w:pPr>
        <w:spacing w:after="0"/>
        <w:ind w:left="567"/>
        <w:rPr>
          <w:rFonts w:ascii="Arial" w:hAnsi="Arial" w:cs="Arial"/>
          <w:sz w:val="22"/>
          <w:szCs w:val="22"/>
        </w:rPr>
      </w:pPr>
      <w:r w:rsidRPr="009C0531">
        <w:rPr>
          <w:rFonts w:ascii="Arial" w:hAnsi="Arial" w:cs="Arial"/>
          <w:b/>
          <w:sz w:val="22"/>
          <w:szCs w:val="22"/>
        </w:rPr>
        <w:t>SECT 5</w:t>
      </w:r>
      <w:r>
        <w:rPr>
          <w:rFonts w:ascii="Arial" w:hAnsi="Arial" w:cs="Arial"/>
          <w:b/>
          <w:sz w:val="22"/>
          <w:szCs w:val="22"/>
        </w:rPr>
        <w:t xml:space="preserve"> </w:t>
      </w:r>
      <w:r w:rsidRPr="000E687C">
        <w:rPr>
          <w:rFonts w:ascii="Arial" w:hAnsi="Arial" w:cs="Arial"/>
          <w:b/>
          <w:bCs/>
          <w:sz w:val="22"/>
          <w:szCs w:val="22"/>
        </w:rPr>
        <w:t>Direct disability discrimination</w:t>
      </w:r>
    </w:p>
    <w:p w14:paraId="3D31A628" w14:textId="77777777" w:rsidR="0096264E" w:rsidRPr="009C0531" w:rsidRDefault="0096264E" w:rsidP="0096264E">
      <w:pPr>
        <w:spacing w:after="0"/>
        <w:ind w:left="567"/>
        <w:rPr>
          <w:rFonts w:ascii="Arial" w:hAnsi="Arial" w:cs="Arial"/>
          <w:sz w:val="22"/>
          <w:szCs w:val="22"/>
        </w:rPr>
      </w:pPr>
    </w:p>
    <w:p w14:paraId="34C0215A" w14:textId="77777777" w:rsidR="0096264E" w:rsidRPr="009C0531" w:rsidRDefault="0096264E" w:rsidP="0096264E">
      <w:pPr>
        <w:spacing w:after="0"/>
        <w:ind w:left="567"/>
        <w:rPr>
          <w:rFonts w:ascii="Arial" w:hAnsi="Arial" w:cs="Arial"/>
          <w:sz w:val="22"/>
          <w:szCs w:val="22"/>
        </w:rPr>
      </w:pPr>
      <w:r w:rsidRPr="009C0531">
        <w:rPr>
          <w:rFonts w:ascii="Arial" w:hAnsi="Arial" w:cs="Arial"/>
          <w:sz w:val="22"/>
          <w:szCs w:val="22"/>
        </w:rPr>
        <w:t>(1)  For the purposes of this Act, a person (the discriminator) discriminates against another person (the aggrieved person)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w:t>
      </w:r>
    </w:p>
    <w:p w14:paraId="49CC44D9" w14:textId="77777777" w:rsidR="0096264E" w:rsidRPr="009C0531" w:rsidRDefault="0096264E" w:rsidP="0096264E">
      <w:pPr>
        <w:spacing w:after="0"/>
        <w:ind w:left="567"/>
        <w:rPr>
          <w:rFonts w:ascii="Arial" w:hAnsi="Arial" w:cs="Arial"/>
          <w:sz w:val="22"/>
          <w:szCs w:val="22"/>
        </w:rPr>
      </w:pPr>
    </w:p>
    <w:p w14:paraId="27EB7D89" w14:textId="5A6C27DA" w:rsidR="0096264E" w:rsidRDefault="0096264E" w:rsidP="0096264E">
      <w:pPr>
        <w:spacing w:after="0"/>
        <w:ind w:left="567"/>
        <w:rPr>
          <w:rFonts w:ascii="Arial" w:hAnsi="Arial" w:cs="Arial"/>
          <w:sz w:val="22"/>
          <w:szCs w:val="22"/>
        </w:rPr>
      </w:pPr>
      <w:r w:rsidRPr="009C0531">
        <w:rPr>
          <w:rFonts w:ascii="Arial" w:hAnsi="Arial" w:cs="Arial"/>
          <w:sz w:val="22"/>
          <w:szCs w:val="22"/>
        </w:rPr>
        <w:t xml:space="preserve">(2)  For the purposes of this section, circumstances are not materially different </w:t>
      </w:r>
      <w:proofErr w:type="gramStart"/>
      <w:r w:rsidRPr="009C0531">
        <w:rPr>
          <w:rFonts w:ascii="Arial" w:hAnsi="Arial" w:cs="Arial"/>
          <w:sz w:val="22"/>
          <w:szCs w:val="22"/>
        </w:rPr>
        <w:t>because of the fact that</w:t>
      </w:r>
      <w:proofErr w:type="gramEnd"/>
      <w:r w:rsidRPr="009C0531">
        <w:rPr>
          <w:rFonts w:ascii="Arial" w:hAnsi="Arial" w:cs="Arial"/>
          <w:sz w:val="22"/>
          <w:szCs w:val="22"/>
        </w:rPr>
        <w:t>, because of the disability, the aggrieved person requires adjustments.</w:t>
      </w:r>
    </w:p>
    <w:p w14:paraId="103BBC3A" w14:textId="77777777" w:rsidR="0096264E" w:rsidRDefault="0096264E" w:rsidP="0096264E">
      <w:pPr>
        <w:spacing w:after="0"/>
        <w:ind w:left="567"/>
        <w:rPr>
          <w:rFonts w:ascii="Arial" w:hAnsi="Arial" w:cs="Arial"/>
          <w:sz w:val="22"/>
          <w:szCs w:val="22"/>
        </w:rPr>
      </w:pPr>
    </w:p>
    <w:p w14:paraId="0A65D62A" w14:textId="77777777" w:rsidR="0096264E" w:rsidRDefault="0096264E" w:rsidP="0096264E">
      <w:pPr>
        <w:spacing w:after="0"/>
        <w:ind w:left="567"/>
        <w:rPr>
          <w:rFonts w:ascii="Arial" w:hAnsi="Arial" w:cs="Arial"/>
          <w:sz w:val="22"/>
          <w:szCs w:val="22"/>
        </w:rPr>
      </w:pPr>
    </w:p>
    <w:p w14:paraId="7FD5BD7B" w14:textId="77777777" w:rsidR="0096264E" w:rsidRPr="009C0531" w:rsidRDefault="0096264E" w:rsidP="0096264E">
      <w:pPr>
        <w:spacing w:after="0"/>
        <w:ind w:left="567"/>
        <w:rPr>
          <w:rFonts w:ascii="Arial" w:hAnsi="Arial" w:cs="Arial"/>
          <w:sz w:val="22"/>
          <w:szCs w:val="22"/>
        </w:rPr>
      </w:pPr>
    </w:p>
    <w:p w14:paraId="5EB0AD2C" w14:textId="77777777" w:rsidR="0096264E" w:rsidRPr="000E687C" w:rsidRDefault="0096264E" w:rsidP="0096264E">
      <w:pPr>
        <w:spacing w:after="0"/>
        <w:ind w:left="567"/>
        <w:rPr>
          <w:rFonts w:ascii="Arial" w:hAnsi="Arial" w:cs="Arial"/>
          <w:b/>
          <w:sz w:val="22"/>
          <w:szCs w:val="22"/>
        </w:rPr>
      </w:pPr>
      <w:r w:rsidRPr="009C0531">
        <w:rPr>
          <w:rFonts w:ascii="Arial" w:hAnsi="Arial" w:cs="Arial"/>
          <w:b/>
          <w:sz w:val="22"/>
          <w:szCs w:val="22"/>
        </w:rPr>
        <w:lastRenderedPageBreak/>
        <w:t xml:space="preserve">SECT </w:t>
      </w:r>
      <w:r w:rsidRPr="000E687C">
        <w:rPr>
          <w:rFonts w:ascii="Arial" w:hAnsi="Arial" w:cs="Arial"/>
          <w:b/>
          <w:sz w:val="22"/>
          <w:szCs w:val="22"/>
        </w:rPr>
        <w:t>6 Indirect disability discrimination</w:t>
      </w:r>
    </w:p>
    <w:p w14:paraId="3AF0625A" w14:textId="77777777" w:rsidR="0096264E" w:rsidRPr="009C0531" w:rsidRDefault="0096264E" w:rsidP="0096264E">
      <w:pPr>
        <w:spacing w:after="0"/>
        <w:ind w:left="567"/>
        <w:rPr>
          <w:rFonts w:ascii="Arial" w:hAnsi="Arial" w:cs="Arial"/>
          <w:sz w:val="22"/>
          <w:szCs w:val="22"/>
        </w:rPr>
      </w:pPr>
    </w:p>
    <w:p w14:paraId="32F9E9B8" w14:textId="77777777" w:rsidR="0096264E" w:rsidRPr="009C0531" w:rsidRDefault="0096264E" w:rsidP="0096264E">
      <w:pPr>
        <w:spacing w:after="0"/>
        <w:ind w:left="567"/>
        <w:rPr>
          <w:rFonts w:ascii="Arial" w:hAnsi="Arial" w:cs="Arial"/>
          <w:sz w:val="22"/>
          <w:szCs w:val="22"/>
        </w:rPr>
      </w:pPr>
      <w:r w:rsidRPr="009C0531">
        <w:rPr>
          <w:rFonts w:ascii="Arial" w:hAnsi="Arial" w:cs="Arial"/>
          <w:sz w:val="22"/>
          <w:szCs w:val="22"/>
        </w:rPr>
        <w:t>(1)  For the purposes of this Act, a person (the discriminator) discriminates against another person (the aggrieved person) on the ground of a disability of the aggrieved person if:</w:t>
      </w:r>
    </w:p>
    <w:p w14:paraId="3887F536" w14:textId="77777777" w:rsidR="0096264E" w:rsidRPr="009C0531" w:rsidRDefault="0096264E" w:rsidP="0096264E">
      <w:pPr>
        <w:spacing w:after="0"/>
        <w:ind w:left="567"/>
        <w:rPr>
          <w:rFonts w:ascii="Arial" w:hAnsi="Arial" w:cs="Arial"/>
          <w:sz w:val="22"/>
          <w:szCs w:val="22"/>
        </w:rPr>
      </w:pPr>
    </w:p>
    <w:p w14:paraId="52D6E964" w14:textId="77777777" w:rsidR="0096264E" w:rsidRPr="009C0531" w:rsidRDefault="0096264E" w:rsidP="0096264E">
      <w:pPr>
        <w:spacing w:after="0"/>
        <w:ind w:left="1134" w:hanging="414"/>
        <w:rPr>
          <w:rFonts w:ascii="Arial" w:hAnsi="Arial" w:cs="Arial"/>
          <w:sz w:val="22"/>
          <w:szCs w:val="22"/>
        </w:rPr>
      </w:pPr>
      <w:r w:rsidRPr="009C0531">
        <w:rPr>
          <w:rFonts w:ascii="Arial" w:hAnsi="Arial" w:cs="Arial"/>
          <w:sz w:val="22"/>
          <w:szCs w:val="22"/>
        </w:rPr>
        <w:t>(a)  the discriminator requires, or proposes to require, the aggrieved person to comply with a requirement or condition; and</w:t>
      </w:r>
    </w:p>
    <w:p w14:paraId="19C473D4" w14:textId="77777777" w:rsidR="0096264E" w:rsidRPr="009C0531" w:rsidRDefault="0096264E" w:rsidP="0096264E">
      <w:pPr>
        <w:spacing w:after="0"/>
        <w:ind w:left="567"/>
        <w:rPr>
          <w:rFonts w:ascii="Arial" w:hAnsi="Arial" w:cs="Arial"/>
          <w:sz w:val="22"/>
          <w:szCs w:val="22"/>
        </w:rPr>
      </w:pPr>
    </w:p>
    <w:p w14:paraId="209C3EF8" w14:textId="77777777" w:rsidR="0096264E" w:rsidRPr="009C0531" w:rsidRDefault="0096264E" w:rsidP="0096264E">
      <w:pPr>
        <w:spacing w:after="0"/>
        <w:ind w:left="1134" w:hanging="414"/>
        <w:rPr>
          <w:rFonts w:ascii="Arial" w:hAnsi="Arial" w:cs="Arial"/>
          <w:sz w:val="22"/>
          <w:szCs w:val="22"/>
        </w:rPr>
      </w:pPr>
      <w:r w:rsidRPr="009C0531">
        <w:rPr>
          <w:rFonts w:ascii="Arial" w:hAnsi="Arial" w:cs="Arial"/>
          <w:sz w:val="22"/>
          <w:szCs w:val="22"/>
        </w:rPr>
        <w:t>(b)  because of the disability, the aggrieved person does not or would not comply, or is not able or would not be able to comply, with the requirement or condition; and</w:t>
      </w:r>
    </w:p>
    <w:p w14:paraId="2528775A" w14:textId="77777777" w:rsidR="0096264E" w:rsidRPr="009C0531" w:rsidRDefault="0096264E" w:rsidP="0096264E">
      <w:pPr>
        <w:spacing w:after="0"/>
        <w:ind w:left="567"/>
        <w:rPr>
          <w:rFonts w:ascii="Arial" w:hAnsi="Arial" w:cs="Arial"/>
          <w:sz w:val="22"/>
          <w:szCs w:val="22"/>
        </w:rPr>
      </w:pPr>
    </w:p>
    <w:p w14:paraId="1C778792" w14:textId="77777777" w:rsidR="0096264E" w:rsidRPr="009C0531" w:rsidRDefault="0096264E" w:rsidP="0096264E">
      <w:pPr>
        <w:spacing w:after="0"/>
        <w:ind w:left="1134" w:hanging="414"/>
        <w:rPr>
          <w:rFonts w:ascii="Arial" w:hAnsi="Arial" w:cs="Arial"/>
          <w:sz w:val="22"/>
          <w:szCs w:val="22"/>
        </w:rPr>
      </w:pPr>
      <w:r w:rsidRPr="009C0531">
        <w:rPr>
          <w:rFonts w:ascii="Arial" w:hAnsi="Arial" w:cs="Arial"/>
          <w:sz w:val="22"/>
          <w:szCs w:val="22"/>
        </w:rPr>
        <w:t>(c)  the requirement or condition has, or is likely to have, the effect of disadvantaging persons with the disability.</w:t>
      </w:r>
    </w:p>
    <w:p w14:paraId="3098B7A5" w14:textId="77777777" w:rsidR="0096264E" w:rsidRPr="009C0531" w:rsidRDefault="0096264E" w:rsidP="0096264E">
      <w:pPr>
        <w:spacing w:after="0"/>
        <w:ind w:left="567"/>
        <w:rPr>
          <w:rFonts w:ascii="Arial" w:hAnsi="Arial" w:cs="Arial"/>
          <w:sz w:val="22"/>
          <w:szCs w:val="22"/>
        </w:rPr>
      </w:pPr>
    </w:p>
    <w:p w14:paraId="6DC9F2FB" w14:textId="77777777" w:rsidR="0096264E" w:rsidRPr="009C0531" w:rsidRDefault="0096264E" w:rsidP="0096264E">
      <w:pPr>
        <w:spacing w:after="0"/>
        <w:ind w:left="567"/>
        <w:rPr>
          <w:rFonts w:ascii="Arial" w:hAnsi="Arial" w:cs="Arial"/>
          <w:sz w:val="22"/>
          <w:szCs w:val="22"/>
        </w:rPr>
      </w:pPr>
      <w:r w:rsidRPr="009C0531">
        <w:rPr>
          <w:rFonts w:ascii="Arial" w:hAnsi="Arial" w:cs="Arial"/>
          <w:sz w:val="22"/>
          <w:szCs w:val="22"/>
        </w:rPr>
        <w:t>(3)  Subsection (1) does not apply if the requirement or condition is reasonable, having regard to the circumstances of the case.</w:t>
      </w:r>
    </w:p>
    <w:p w14:paraId="777B704E" w14:textId="77777777" w:rsidR="0096264E" w:rsidRPr="009C0531" w:rsidRDefault="0096264E" w:rsidP="0096264E">
      <w:pPr>
        <w:spacing w:after="0"/>
        <w:ind w:left="567"/>
        <w:rPr>
          <w:rFonts w:ascii="Arial" w:hAnsi="Arial" w:cs="Arial"/>
          <w:sz w:val="22"/>
          <w:szCs w:val="22"/>
        </w:rPr>
      </w:pPr>
    </w:p>
    <w:p w14:paraId="55905A8B" w14:textId="77777777" w:rsidR="0096264E" w:rsidRPr="009C0531" w:rsidRDefault="0096264E" w:rsidP="0096264E">
      <w:pPr>
        <w:spacing w:after="0"/>
        <w:ind w:left="567"/>
        <w:rPr>
          <w:rFonts w:ascii="Arial" w:hAnsi="Arial" w:cs="Arial"/>
          <w:sz w:val="22"/>
          <w:szCs w:val="22"/>
        </w:rPr>
      </w:pPr>
      <w:r w:rsidRPr="009C0531">
        <w:rPr>
          <w:rFonts w:ascii="Arial" w:hAnsi="Arial" w:cs="Arial"/>
          <w:sz w:val="22"/>
          <w:szCs w:val="22"/>
        </w:rPr>
        <w:t>(4)  For the purposes of subsection (3), the burden of proving that the requirement or condition is reasonable, having regard to the circumstances of the case, lies on the person who requires, or proposes to require, the person with the disability to comply with the requirement or condition.</w:t>
      </w:r>
    </w:p>
    <w:p w14:paraId="1DEE6A3A" w14:textId="77777777" w:rsidR="0096264E" w:rsidRPr="009C0531" w:rsidRDefault="0096264E" w:rsidP="0096264E">
      <w:pPr>
        <w:spacing w:after="0"/>
        <w:ind w:left="567"/>
        <w:rPr>
          <w:rFonts w:ascii="Arial" w:hAnsi="Arial" w:cs="Arial"/>
          <w:sz w:val="22"/>
          <w:szCs w:val="22"/>
        </w:rPr>
      </w:pPr>
    </w:p>
    <w:p w14:paraId="5E6E03D7" w14:textId="77777777" w:rsidR="0096264E" w:rsidRPr="000E687C" w:rsidRDefault="0096264E" w:rsidP="0096264E">
      <w:pPr>
        <w:spacing w:after="0"/>
        <w:ind w:left="567"/>
        <w:rPr>
          <w:rFonts w:ascii="Arial" w:hAnsi="Arial" w:cs="Arial"/>
          <w:b/>
          <w:sz w:val="22"/>
          <w:szCs w:val="22"/>
        </w:rPr>
      </w:pPr>
      <w:r w:rsidRPr="009C0531">
        <w:rPr>
          <w:rFonts w:ascii="Arial" w:hAnsi="Arial" w:cs="Arial"/>
          <w:b/>
          <w:sz w:val="22"/>
          <w:szCs w:val="22"/>
        </w:rPr>
        <w:t>SECT 6A</w:t>
      </w:r>
      <w:r>
        <w:rPr>
          <w:rFonts w:ascii="Arial" w:hAnsi="Arial" w:cs="Arial"/>
          <w:b/>
          <w:sz w:val="22"/>
          <w:szCs w:val="22"/>
        </w:rPr>
        <w:t xml:space="preserve"> </w:t>
      </w:r>
      <w:r w:rsidRPr="000E687C">
        <w:rPr>
          <w:rFonts w:ascii="Arial" w:hAnsi="Arial" w:cs="Arial"/>
          <w:b/>
          <w:bCs/>
          <w:sz w:val="22"/>
          <w:szCs w:val="22"/>
        </w:rPr>
        <w:t xml:space="preserve">Discrimination by failing to provide reasonable </w:t>
      </w:r>
      <w:proofErr w:type="gramStart"/>
      <w:r w:rsidRPr="000E687C">
        <w:rPr>
          <w:rFonts w:ascii="Arial" w:hAnsi="Arial" w:cs="Arial"/>
          <w:b/>
          <w:bCs/>
          <w:sz w:val="22"/>
          <w:szCs w:val="22"/>
        </w:rPr>
        <w:t>adjustments</w:t>
      </w:r>
      <w:proofErr w:type="gramEnd"/>
      <w:r w:rsidRPr="009C0531">
        <w:rPr>
          <w:rFonts w:ascii="Arial" w:hAnsi="Arial" w:cs="Arial"/>
          <w:sz w:val="22"/>
          <w:szCs w:val="22"/>
        </w:rPr>
        <w:t xml:space="preserve"> </w:t>
      </w:r>
    </w:p>
    <w:p w14:paraId="3D9647F7" w14:textId="77777777" w:rsidR="0096264E" w:rsidRPr="009C0531" w:rsidRDefault="0096264E" w:rsidP="0096264E">
      <w:pPr>
        <w:spacing w:after="0"/>
        <w:ind w:left="567"/>
        <w:rPr>
          <w:rFonts w:ascii="Arial" w:hAnsi="Arial" w:cs="Arial"/>
          <w:sz w:val="22"/>
          <w:szCs w:val="22"/>
        </w:rPr>
      </w:pPr>
    </w:p>
    <w:p w14:paraId="4953A80B" w14:textId="77777777" w:rsidR="0096264E" w:rsidRDefault="0096264E" w:rsidP="0096264E">
      <w:pPr>
        <w:pStyle w:val="xmsonormal"/>
        <w:spacing w:before="0" w:beforeAutospacing="0" w:after="0" w:afterAutospacing="0"/>
        <w:ind w:left="567"/>
        <w:rPr>
          <w:rFonts w:ascii="Arial" w:hAnsi="Arial" w:cs="Arial"/>
          <w:iCs/>
          <w:color w:val="000000"/>
          <w:sz w:val="22"/>
          <w:szCs w:val="22"/>
        </w:rPr>
      </w:pPr>
      <w:proofErr w:type="gramStart"/>
      <w:r w:rsidRPr="009C0531">
        <w:rPr>
          <w:rFonts w:ascii="Arial" w:hAnsi="Arial" w:cs="Arial"/>
          <w:iCs/>
          <w:color w:val="000000"/>
          <w:sz w:val="22"/>
          <w:szCs w:val="22"/>
        </w:rPr>
        <w:t>For the purpose of</w:t>
      </w:r>
      <w:proofErr w:type="gramEnd"/>
      <w:r w:rsidRPr="009C0531">
        <w:rPr>
          <w:rFonts w:ascii="Arial" w:hAnsi="Arial" w:cs="Arial"/>
          <w:iCs/>
          <w:color w:val="000000"/>
          <w:sz w:val="22"/>
          <w:szCs w:val="22"/>
        </w:rPr>
        <w:t xml:space="preserve"> this Act, a person (the discriminator) discriminates against another person (the aggrieved person) on the ground of a disability of the aggrieved person if:</w:t>
      </w:r>
    </w:p>
    <w:p w14:paraId="29629B9E" w14:textId="77777777" w:rsidR="0096264E" w:rsidRPr="009C0531" w:rsidRDefault="0096264E" w:rsidP="0096264E">
      <w:pPr>
        <w:pStyle w:val="xmsonormal"/>
        <w:spacing w:before="0" w:beforeAutospacing="0" w:after="0" w:afterAutospacing="0"/>
        <w:ind w:left="567"/>
        <w:rPr>
          <w:rFonts w:ascii="Arial" w:hAnsi="Arial" w:cs="Arial"/>
          <w:color w:val="000000"/>
          <w:sz w:val="22"/>
          <w:szCs w:val="22"/>
        </w:rPr>
      </w:pPr>
    </w:p>
    <w:p w14:paraId="46F8CC46" w14:textId="77777777" w:rsidR="0096264E" w:rsidRPr="009C0531" w:rsidRDefault="0096264E" w:rsidP="0096264E">
      <w:pPr>
        <w:pStyle w:val="xmsonormal"/>
        <w:numPr>
          <w:ilvl w:val="0"/>
          <w:numId w:val="6"/>
        </w:numPr>
        <w:spacing w:before="0" w:beforeAutospacing="0" w:after="0" w:afterAutospacing="0"/>
        <w:rPr>
          <w:rFonts w:ascii="Arial" w:hAnsi="Arial" w:cs="Arial"/>
          <w:color w:val="000000"/>
          <w:sz w:val="22"/>
          <w:szCs w:val="22"/>
        </w:rPr>
      </w:pPr>
      <w:r w:rsidRPr="009C0531">
        <w:rPr>
          <w:rFonts w:ascii="Arial" w:hAnsi="Arial" w:cs="Arial"/>
          <w:iCs/>
          <w:color w:val="000000"/>
          <w:sz w:val="22"/>
          <w:szCs w:val="22"/>
        </w:rPr>
        <w:t>because of the disability, the aggrieved person requires adjustments; and</w:t>
      </w:r>
    </w:p>
    <w:p w14:paraId="51C16508" w14:textId="77777777" w:rsidR="0096264E" w:rsidRPr="009C0531" w:rsidRDefault="0096264E" w:rsidP="0096264E">
      <w:pPr>
        <w:pStyle w:val="xmsonormal"/>
        <w:spacing w:before="0" w:beforeAutospacing="0" w:after="0" w:afterAutospacing="0"/>
        <w:ind w:left="567"/>
        <w:rPr>
          <w:rFonts w:ascii="Arial" w:hAnsi="Arial" w:cs="Arial"/>
          <w:color w:val="000000"/>
          <w:sz w:val="22"/>
          <w:szCs w:val="22"/>
        </w:rPr>
      </w:pPr>
    </w:p>
    <w:p w14:paraId="034DC850" w14:textId="77777777" w:rsidR="0096264E" w:rsidRPr="009C0531" w:rsidRDefault="0096264E" w:rsidP="0096264E">
      <w:pPr>
        <w:pStyle w:val="xmsonormal"/>
        <w:numPr>
          <w:ilvl w:val="0"/>
          <w:numId w:val="6"/>
        </w:numPr>
        <w:tabs>
          <w:tab w:val="left" w:pos="426"/>
          <w:tab w:val="left" w:pos="567"/>
        </w:tabs>
        <w:spacing w:before="0" w:beforeAutospacing="0" w:after="0" w:afterAutospacing="0"/>
        <w:rPr>
          <w:rFonts w:ascii="Arial" w:hAnsi="Arial" w:cs="Arial"/>
          <w:color w:val="000000"/>
          <w:sz w:val="22"/>
          <w:szCs w:val="22"/>
        </w:rPr>
      </w:pPr>
      <w:r w:rsidRPr="009C0531">
        <w:rPr>
          <w:rFonts w:ascii="Arial" w:hAnsi="Arial" w:cs="Arial"/>
          <w:iCs/>
          <w:color w:val="000000"/>
          <w:sz w:val="22"/>
          <w:szCs w:val="22"/>
        </w:rPr>
        <w:t>the discriminator does not make, or proposes not to make, reasonable adjustments for the person.</w:t>
      </w:r>
    </w:p>
    <w:p w14:paraId="5A0A67D3" w14:textId="77777777" w:rsidR="0096264E" w:rsidRPr="009C0531" w:rsidRDefault="0096264E" w:rsidP="0096264E">
      <w:pPr>
        <w:spacing w:after="0"/>
        <w:ind w:left="567"/>
        <w:rPr>
          <w:rFonts w:ascii="Arial" w:hAnsi="Arial" w:cs="Arial"/>
          <w:b/>
          <w:sz w:val="22"/>
          <w:szCs w:val="22"/>
        </w:rPr>
      </w:pPr>
    </w:p>
    <w:p w14:paraId="5C3DDD6C" w14:textId="77777777" w:rsidR="0096264E" w:rsidRPr="009C0531" w:rsidRDefault="0096264E" w:rsidP="0096264E">
      <w:pPr>
        <w:spacing w:after="0"/>
        <w:ind w:left="567"/>
        <w:rPr>
          <w:rFonts w:ascii="Arial" w:hAnsi="Arial" w:cs="Arial"/>
          <w:sz w:val="22"/>
          <w:szCs w:val="22"/>
        </w:rPr>
      </w:pPr>
      <w:r w:rsidRPr="009C0531">
        <w:rPr>
          <w:rFonts w:ascii="Arial" w:hAnsi="Arial" w:cs="Arial"/>
          <w:sz w:val="22"/>
          <w:szCs w:val="22"/>
        </w:rPr>
        <w:t>For the avoidance of doubt, it is not necessary for there to be a causal connection between the failure or proposal not to make reasonable adjustments and the disability of the aggrieved person.</w:t>
      </w:r>
    </w:p>
    <w:p w14:paraId="4C646BEC" w14:textId="77777777" w:rsidR="0096264E" w:rsidRPr="009C0531" w:rsidRDefault="0096264E" w:rsidP="0096264E">
      <w:pPr>
        <w:spacing w:after="0"/>
        <w:rPr>
          <w:rFonts w:ascii="Arial" w:hAnsi="Arial" w:cs="Arial"/>
          <w:sz w:val="22"/>
          <w:szCs w:val="22"/>
        </w:rPr>
      </w:pPr>
    </w:p>
    <w:p w14:paraId="438D27F5" w14:textId="77777777" w:rsidR="0096264E" w:rsidRPr="009C0531" w:rsidRDefault="0096264E" w:rsidP="0096264E">
      <w:pPr>
        <w:spacing w:after="0"/>
        <w:rPr>
          <w:rFonts w:ascii="Arial" w:hAnsi="Arial" w:cs="Arial"/>
          <w:sz w:val="22"/>
          <w:szCs w:val="22"/>
        </w:rPr>
      </w:pPr>
      <w:r w:rsidRPr="009C0531">
        <w:rPr>
          <w:rFonts w:ascii="Arial" w:hAnsi="Arial" w:cs="Arial"/>
          <w:sz w:val="22"/>
          <w:szCs w:val="22"/>
        </w:rPr>
        <w:t>Section 4 of the DDA will continue to assist with the interpretation of the meaning of ‘reasonable adjustments’ in stating</w:t>
      </w:r>
      <w:r>
        <w:rPr>
          <w:rFonts w:ascii="Arial" w:hAnsi="Arial" w:cs="Arial"/>
          <w:sz w:val="22"/>
          <w:szCs w:val="22"/>
        </w:rPr>
        <w:t>:</w:t>
      </w:r>
      <w:r w:rsidRPr="009C0531">
        <w:rPr>
          <w:rFonts w:ascii="Arial" w:hAnsi="Arial" w:cs="Arial"/>
          <w:sz w:val="22"/>
          <w:szCs w:val="22"/>
        </w:rPr>
        <w:t xml:space="preserve"> ‘an adjustment to be made by a person is a reasonable adjustment, unless making the adjustment would impose an unjustifiable hardship on the person’. The unjustifiable hardship defence will continue to apply to all duty holders under the DDA (including employers, </w:t>
      </w:r>
      <w:proofErr w:type="gramStart"/>
      <w:r w:rsidRPr="009C0531">
        <w:rPr>
          <w:rFonts w:ascii="Arial" w:hAnsi="Arial" w:cs="Arial"/>
          <w:sz w:val="22"/>
          <w:szCs w:val="22"/>
        </w:rPr>
        <w:t>schools</w:t>
      </w:r>
      <w:proofErr w:type="gramEnd"/>
      <w:r w:rsidRPr="009C0531">
        <w:rPr>
          <w:rFonts w:ascii="Arial" w:hAnsi="Arial" w:cs="Arial"/>
          <w:sz w:val="22"/>
          <w:szCs w:val="22"/>
        </w:rPr>
        <w:t xml:space="preserve"> and other service providers).</w:t>
      </w:r>
    </w:p>
    <w:p w14:paraId="1942B913" w14:textId="77777777" w:rsidR="0096264E" w:rsidRPr="009C0531" w:rsidRDefault="0096264E" w:rsidP="0096264E">
      <w:pPr>
        <w:spacing w:after="0"/>
        <w:rPr>
          <w:rFonts w:ascii="Arial" w:hAnsi="Arial" w:cs="Arial"/>
          <w:sz w:val="22"/>
          <w:szCs w:val="22"/>
        </w:rPr>
      </w:pPr>
    </w:p>
    <w:p w14:paraId="2FC2C3ED" w14:textId="77777777" w:rsidR="0096264E" w:rsidRDefault="0096264E" w:rsidP="0096264E">
      <w:pPr>
        <w:spacing w:after="0"/>
        <w:rPr>
          <w:rFonts w:ascii="Arial" w:hAnsi="Arial" w:cs="Arial"/>
          <w:sz w:val="22"/>
          <w:szCs w:val="22"/>
        </w:rPr>
      </w:pPr>
      <w:r w:rsidRPr="009C0531">
        <w:rPr>
          <w:rFonts w:ascii="Arial" w:hAnsi="Arial" w:cs="Arial"/>
          <w:sz w:val="22"/>
          <w:szCs w:val="22"/>
        </w:rPr>
        <w:t xml:space="preserve">The amendments we seek are straightforward and essential to ensuring that people with disability have rights to participate in Australian society on an equal basis to others. The amendments are </w:t>
      </w:r>
      <w:r w:rsidRPr="009C0531">
        <w:rPr>
          <w:rFonts w:ascii="Arial" w:hAnsi="Arial" w:cs="Arial"/>
          <w:sz w:val="22"/>
          <w:szCs w:val="22"/>
        </w:rPr>
        <w:lastRenderedPageBreak/>
        <w:t xml:space="preserve">also consistent with the original intention of Parliament in legislating for a general duty to make reasonable adjustments. Failure to introduce these changes will leave people with disability without access to core provisions of the Commonwealth anti-discrimination law which </w:t>
      </w:r>
      <w:r>
        <w:rPr>
          <w:rFonts w:ascii="Arial" w:hAnsi="Arial" w:cs="Arial"/>
          <w:sz w:val="22"/>
          <w:szCs w:val="22"/>
        </w:rPr>
        <w:t>are</w:t>
      </w:r>
      <w:r w:rsidRPr="009C0531">
        <w:rPr>
          <w:rFonts w:ascii="Arial" w:hAnsi="Arial" w:cs="Arial"/>
          <w:sz w:val="22"/>
          <w:szCs w:val="22"/>
        </w:rPr>
        <w:t xml:space="preserve"> supposed to provide protection.</w:t>
      </w:r>
    </w:p>
    <w:p w14:paraId="5DE33383" w14:textId="77777777" w:rsidR="0096264E" w:rsidRPr="009C0531" w:rsidRDefault="0096264E" w:rsidP="0096264E">
      <w:pPr>
        <w:spacing w:after="0"/>
        <w:rPr>
          <w:rFonts w:ascii="Arial" w:hAnsi="Arial" w:cs="Arial"/>
          <w:sz w:val="22"/>
          <w:szCs w:val="22"/>
        </w:rPr>
      </w:pPr>
    </w:p>
    <w:p w14:paraId="703C0F50" w14:textId="77777777" w:rsidR="0096264E" w:rsidRPr="009C0531" w:rsidRDefault="0096264E" w:rsidP="0096264E">
      <w:pPr>
        <w:pStyle w:val="AddressBlock"/>
        <w:spacing w:before="0" w:after="0"/>
        <w:rPr>
          <w:rFonts w:ascii="Arial" w:hAnsi="Arial" w:cs="Arial"/>
          <w:b w:val="0"/>
          <w:bCs/>
          <w:sz w:val="22"/>
          <w:szCs w:val="22"/>
        </w:rPr>
      </w:pPr>
      <w:r w:rsidRPr="009C0531">
        <w:rPr>
          <w:rFonts w:ascii="Arial" w:hAnsi="Arial" w:cs="Arial"/>
          <w:b w:val="0"/>
          <w:bCs/>
          <w:sz w:val="22"/>
          <w:szCs w:val="22"/>
        </w:rPr>
        <w:t>We seek a meeting with you to discuss the urgent need for these amendments. To arrange a meeting or for further information, please contact</w:t>
      </w:r>
      <w:r w:rsidRPr="009C0531">
        <w:rPr>
          <w:rFonts w:ascii="Arial" w:hAnsi="Arial" w:cs="Arial"/>
          <w:sz w:val="22"/>
          <w:szCs w:val="22"/>
        </w:rPr>
        <w:t xml:space="preserve"> </w:t>
      </w:r>
      <w:r w:rsidRPr="009C0531">
        <w:rPr>
          <w:rFonts w:ascii="Arial" w:hAnsi="Arial" w:cs="Arial"/>
          <w:b w:val="0"/>
          <w:bCs/>
          <w:sz w:val="22"/>
          <w:szCs w:val="22"/>
        </w:rPr>
        <w:t xml:space="preserve">Giancarlo de Vera, Senior Policy Officer at PWDA, at </w:t>
      </w:r>
      <w:hyperlink r:id="rId9" w:history="1">
        <w:r w:rsidRPr="009C0531">
          <w:rPr>
            <w:rStyle w:val="Hyperlink"/>
            <w:rFonts w:ascii="Arial" w:hAnsi="Arial" w:cs="Arial"/>
            <w:bCs/>
            <w:sz w:val="22"/>
            <w:szCs w:val="22"/>
          </w:rPr>
          <w:t>giancarlod@pwd.org.au</w:t>
        </w:r>
      </w:hyperlink>
      <w:r w:rsidRPr="009C0531">
        <w:rPr>
          <w:rFonts w:ascii="Arial" w:hAnsi="Arial" w:cs="Arial"/>
          <w:b w:val="0"/>
          <w:bCs/>
          <w:sz w:val="22"/>
          <w:szCs w:val="22"/>
        </w:rPr>
        <w:t xml:space="preserve">. </w:t>
      </w:r>
    </w:p>
    <w:p w14:paraId="126D3386" w14:textId="77777777" w:rsidR="009C0531" w:rsidRPr="009C0531" w:rsidRDefault="009C0531" w:rsidP="004602DF">
      <w:pPr>
        <w:keepNext/>
        <w:keepLines/>
        <w:spacing w:after="0"/>
        <w:rPr>
          <w:rFonts w:ascii="Arial" w:hAnsi="Arial" w:cs="Arial"/>
          <w:sz w:val="22"/>
          <w:szCs w:val="22"/>
        </w:rPr>
      </w:pPr>
    </w:p>
    <w:p w14:paraId="025E6843" w14:textId="3560B96E" w:rsidR="009C0531" w:rsidRPr="009C0531" w:rsidRDefault="009C0531" w:rsidP="004602DF">
      <w:pPr>
        <w:keepNext/>
        <w:keepLines/>
        <w:spacing w:after="0"/>
        <w:rPr>
          <w:rFonts w:ascii="Arial" w:hAnsi="Arial" w:cs="Arial"/>
          <w:sz w:val="22"/>
          <w:szCs w:val="22"/>
        </w:rPr>
      </w:pPr>
      <w:r w:rsidRPr="009C0531">
        <w:rPr>
          <w:rFonts w:ascii="Arial" w:hAnsi="Arial" w:cs="Arial"/>
          <w:sz w:val="22"/>
          <w:szCs w:val="22"/>
        </w:rPr>
        <w:t>Yours sincerely</w:t>
      </w:r>
    </w:p>
    <w:p w14:paraId="7AD277E0" w14:textId="05AD02C7" w:rsidR="009C0531" w:rsidRDefault="009C0531" w:rsidP="004602DF">
      <w:pPr>
        <w:keepNext/>
        <w:keepLines/>
        <w:spacing w:after="0"/>
        <w:rPr>
          <w:rFonts w:ascii="Arial" w:hAnsi="Arial" w:cs="Arial"/>
          <w:sz w:val="22"/>
          <w:szCs w:val="22"/>
        </w:rPr>
      </w:pPr>
    </w:p>
    <w:p w14:paraId="59503068" w14:textId="36AEA328" w:rsidR="00920CEF" w:rsidRPr="009C0531" w:rsidRDefault="00920CEF" w:rsidP="004602DF">
      <w:pPr>
        <w:keepNext/>
        <w:keepLines/>
        <w:spacing w:after="0"/>
        <w:rPr>
          <w:rFonts w:ascii="Arial" w:hAnsi="Arial" w:cs="Arial"/>
          <w:sz w:val="22"/>
          <w:szCs w:val="22"/>
        </w:rPr>
      </w:pPr>
    </w:p>
    <w:p w14:paraId="263A3290" w14:textId="77777777" w:rsidR="00920CEF" w:rsidRPr="009C0531" w:rsidRDefault="00920CEF" w:rsidP="004602DF">
      <w:pPr>
        <w:pStyle w:val="AddressBlock"/>
        <w:spacing w:before="0" w:after="0"/>
        <w:jc w:val="both"/>
        <w:rPr>
          <w:rFonts w:ascii="Arial" w:hAnsi="Arial" w:cs="Arial"/>
          <w:sz w:val="22"/>
          <w:szCs w:val="22"/>
        </w:rPr>
      </w:pPr>
    </w:p>
    <w:p w14:paraId="6A1B3335" w14:textId="77777777" w:rsidR="009C0531" w:rsidRPr="00B42FFD" w:rsidRDefault="009C0531" w:rsidP="004602DF">
      <w:pPr>
        <w:pStyle w:val="AddressBlock"/>
        <w:spacing w:before="0" w:after="0"/>
        <w:jc w:val="both"/>
        <w:rPr>
          <w:rFonts w:ascii="Arial" w:hAnsi="Arial" w:cs="Arial"/>
          <w:sz w:val="22"/>
          <w:szCs w:val="22"/>
        </w:rPr>
      </w:pPr>
      <w:r w:rsidRPr="00B42FFD">
        <w:rPr>
          <w:rFonts w:ascii="Arial" w:hAnsi="Arial" w:cs="Arial"/>
          <w:sz w:val="22"/>
          <w:szCs w:val="22"/>
        </w:rPr>
        <w:t>Sebastian Zagarella</w:t>
      </w:r>
    </w:p>
    <w:p w14:paraId="308870F7" w14:textId="77777777" w:rsidR="009C0531" w:rsidRPr="0096264E" w:rsidRDefault="009C0531" w:rsidP="004602DF">
      <w:pPr>
        <w:pStyle w:val="AddressBlock"/>
        <w:spacing w:before="0" w:after="0"/>
        <w:jc w:val="both"/>
        <w:rPr>
          <w:rFonts w:ascii="Arial" w:hAnsi="Arial" w:cs="Arial"/>
          <w:b w:val="0"/>
          <w:sz w:val="22"/>
          <w:szCs w:val="22"/>
        </w:rPr>
      </w:pPr>
      <w:r w:rsidRPr="0096264E">
        <w:rPr>
          <w:rFonts w:ascii="Arial" w:hAnsi="Arial" w:cs="Arial"/>
          <w:b w:val="0"/>
          <w:sz w:val="22"/>
          <w:szCs w:val="22"/>
        </w:rPr>
        <w:t>Chief Executive Officer</w:t>
      </w:r>
    </w:p>
    <w:p w14:paraId="7D627F1B" w14:textId="77777777" w:rsidR="009C0531" w:rsidRPr="0096264E" w:rsidRDefault="009C0531" w:rsidP="004602DF">
      <w:pPr>
        <w:keepNext/>
        <w:keepLines/>
        <w:spacing w:after="0"/>
        <w:rPr>
          <w:rFonts w:ascii="Arial" w:hAnsi="Arial" w:cs="Arial"/>
          <w:sz w:val="22"/>
          <w:szCs w:val="22"/>
        </w:rPr>
      </w:pPr>
      <w:r w:rsidRPr="0096264E">
        <w:rPr>
          <w:rFonts w:ascii="Arial" w:hAnsi="Arial" w:cs="Arial"/>
          <w:sz w:val="22"/>
          <w:szCs w:val="22"/>
        </w:rPr>
        <w:t>People with Disability Australia</w:t>
      </w:r>
    </w:p>
    <w:p w14:paraId="46B324AC" w14:textId="21B28E1D" w:rsidR="009C0531" w:rsidRDefault="009C0531" w:rsidP="004602DF">
      <w:pPr>
        <w:spacing w:after="0"/>
        <w:rPr>
          <w:rFonts w:ascii="Arial" w:hAnsi="Arial"/>
          <w:b/>
          <w:sz w:val="22"/>
        </w:rPr>
      </w:pPr>
    </w:p>
    <w:p w14:paraId="2983D925" w14:textId="64B61224" w:rsidR="002E18EE" w:rsidRDefault="00B02E8D" w:rsidP="004602DF">
      <w:pPr>
        <w:spacing w:after="0"/>
        <w:rPr>
          <w:rFonts w:ascii="Arial" w:hAnsi="Arial"/>
          <w:b/>
          <w:sz w:val="22"/>
        </w:rPr>
      </w:pPr>
      <w:r w:rsidRPr="00CB358B">
        <w:rPr>
          <w:rFonts w:ascii="Times New Roman" w:hAnsi="Times New Roman"/>
          <w:lang w:eastAsia="zh-CN"/>
        </w:rPr>
        <w:fldChar w:fldCharType="begin"/>
      </w:r>
      <w:r w:rsidR="003146EA">
        <w:rPr>
          <w:rFonts w:ascii="Times New Roman" w:hAnsi="Times New Roman"/>
          <w:lang w:eastAsia="zh-CN"/>
        </w:rPr>
        <w:instrText xml:space="preserve"> INCLUDEPICTURE "C:\\var\\folders\\j5\\ng_l4nx56j7bxys7v3whznph0000gn\\T\\com.microsoft.Word\\WebArchiveCopyPasteTempFiles\\page1image30141824" \* MERGEFORMAT </w:instrText>
      </w:r>
      <w:r w:rsidRPr="00CB358B">
        <w:rPr>
          <w:rFonts w:ascii="Times New Roman" w:hAnsi="Times New Roman"/>
          <w:lang w:eastAsia="zh-CN"/>
        </w:rPr>
        <w:fldChar w:fldCharType="separate"/>
      </w:r>
      <w:r w:rsidRPr="00CB358B">
        <w:rPr>
          <w:rFonts w:ascii="Times New Roman" w:hAnsi="Times New Roman"/>
          <w:lang w:eastAsia="zh-CN"/>
        </w:rPr>
        <w:fldChar w:fldCharType="end"/>
      </w:r>
    </w:p>
    <w:p w14:paraId="52847830" w14:textId="422E332A" w:rsidR="007E2D0C" w:rsidRPr="00B42FFD" w:rsidRDefault="007E2D0C" w:rsidP="004602DF">
      <w:pPr>
        <w:spacing w:after="0"/>
        <w:rPr>
          <w:rFonts w:ascii="Arial" w:hAnsi="Arial"/>
          <w:b/>
          <w:sz w:val="22"/>
        </w:rPr>
      </w:pPr>
      <w:r w:rsidRPr="00B42FFD">
        <w:rPr>
          <w:rFonts w:ascii="Arial" w:hAnsi="Arial"/>
          <w:b/>
          <w:sz w:val="22"/>
        </w:rPr>
        <w:t xml:space="preserve">Jonathon </w:t>
      </w:r>
      <w:proofErr w:type="spellStart"/>
      <w:r w:rsidRPr="00B42FFD">
        <w:rPr>
          <w:rFonts w:ascii="Arial" w:hAnsi="Arial"/>
          <w:b/>
          <w:sz w:val="22"/>
        </w:rPr>
        <w:t>Hunyor</w:t>
      </w:r>
      <w:proofErr w:type="spellEnd"/>
    </w:p>
    <w:p w14:paraId="3F03AC91" w14:textId="77777777" w:rsidR="0054420A" w:rsidRPr="0096264E" w:rsidRDefault="0054420A" w:rsidP="004602DF">
      <w:pPr>
        <w:spacing w:after="0"/>
        <w:rPr>
          <w:rFonts w:ascii="Arial" w:hAnsi="Arial"/>
          <w:sz w:val="22"/>
        </w:rPr>
      </w:pPr>
      <w:r w:rsidRPr="0096264E">
        <w:rPr>
          <w:rFonts w:ascii="Arial" w:hAnsi="Arial"/>
          <w:sz w:val="22"/>
        </w:rPr>
        <w:t>Chief Executive Officer</w:t>
      </w:r>
    </w:p>
    <w:p w14:paraId="28C4C90F" w14:textId="5C3E59B3" w:rsidR="004805BF" w:rsidRPr="0096264E" w:rsidRDefault="0054420A" w:rsidP="004805BF">
      <w:pPr>
        <w:spacing w:after="0"/>
        <w:rPr>
          <w:rFonts w:ascii="Arial" w:hAnsi="Arial"/>
          <w:sz w:val="22"/>
        </w:rPr>
      </w:pPr>
      <w:r w:rsidRPr="0096264E">
        <w:rPr>
          <w:rFonts w:ascii="Arial" w:hAnsi="Arial"/>
          <w:sz w:val="22"/>
        </w:rPr>
        <w:t>Public Interest Advocacy Centr</w:t>
      </w:r>
      <w:r w:rsidR="007E2D0C" w:rsidRPr="0096264E">
        <w:rPr>
          <w:rFonts w:ascii="Arial" w:hAnsi="Arial"/>
          <w:sz w:val="22"/>
        </w:rPr>
        <w:t>e</w:t>
      </w:r>
    </w:p>
    <w:sectPr w:rsidR="004805BF" w:rsidRPr="0096264E" w:rsidSect="00B6460F">
      <w:headerReference w:type="even" r:id="rId10"/>
      <w:headerReference w:type="default" r:id="rId11"/>
      <w:footerReference w:type="even" r:id="rId12"/>
      <w:footerReference w:type="default" r:id="rId13"/>
      <w:headerReference w:type="first" r:id="rId14"/>
      <w:footerReference w:type="first" r:id="rId15"/>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29F9" w14:textId="77777777" w:rsidR="008A6871" w:rsidRDefault="008A6871" w:rsidP="00F1283C">
      <w:pPr>
        <w:spacing w:after="0" w:line="240" w:lineRule="auto"/>
      </w:pPr>
      <w:r>
        <w:separator/>
      </w:r>
    </w:p>
  </w:endnote>
  <w:endnote w:type="continuationSeparator" w:id="0">
    <w:p w14:paraId="19257674" w14:textId="77777777" w:rsidR="008A6871" w:rsidRDefault="008A6871"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Times New Roman"/>
    <w:panose1 w:val="00000000000000000000"/>
    <w:charset w:val="00"/>
    <w:family w:val="roman"/>
    <w:notTrueType/>
    <w:pitch w:val="default"/>
  </w:font>
  <w:font w:name="VAGblake">
    <w:panose1 w:val="00000000000000000000"/>
    <w:charset w:val="00"/>
    <w:family w:val="modern"/>
    <w:notTrueType/>
    <w:pitch w:val="variable"/>
    <w:sig w:usb0="800000AF" w:usb1="40000048"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VAG Rounded">
    <w:altName w:val="Calibri"/>
    <w:panose1 w:val="020B0500000000000000"/>
    <w:charset w:val="00"/>
    <w:family w:val="swiss"/>
    <w:pitch w:val="variable"/>
    <w:sig w:usb0="00000003" w:usb1="00000000" w:usb2="00000000" w:usb3="00000000" w:csb0="00000001" w:csb1="00000000"/>
  </w:font>
  <w:font w:name="VAG Rounded Semibold">
    <w:altName w:val="Calibri"/>
    <w:panose1 w:val="00000000000000000000"/>
    <w:charset w:val="00"/>
    <w:family w:val="auto"/>
    <w:notTrueType/>
    <w:pitch w:val="default"/>
    <w:sig w:usb0="00000003" w:usb1="00000000" w:usb2="00000000" w:usb3="00000000" w:csb0="00000001" w:csb1="00000000"/>
  </w:font>
  <w:font w:name="Open Sans SemiBold">
    <w:altName w:val="Calibri"/>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BB06" w14:textId="77777777" w:rsidR="00885D32" w:rsidRDefault="0088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C386" w14:textId="77777777" w:rsidR="00665E6E" w:rsidRDefault="00665E6E">
    <w:pPr>
      <w:pStyle w:val="Footer"/>
    </w:pPr>
    <w:r>
      <w:rPr>
        <w:noProof/>
        <w:lang w:eastAsia="en-AU"/>
      </w:rPr>
      <w:drawing>
        <wp:anchor distT="0" distB="0" distL="114300" distR="114300" simplePos="0" relativeHeight="251661312" behindDoc="0" locked="1" layoutInCell="1" allowOverlap="1" wp14:anchorId="15DF0991" wp14:editId="287EB95F">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0EBE" w14:textId="77777777" w:rsidR="00B6460F" w:rsidRDefault="00B6460F" w:rsidP="00B6460F">
    <w:pPr>
      <w:pStyle w:val="Footer"/>
    </w:pPr>
    <w:r>
      <w:rPr>
        <w:noProof/>
        <w:lang w:eastAsia="en-AU"/>
      </w:rPr>
      <w:drawing>
        <wp:anchor distT="0" distB="0" distL="114300" distR="114300" simplePos="0" relativeHeight="251657728" behindDoc="0" locked="1" layoutInCell="1" allowOverlap="1" wp14:anchorId="0AE22559" wp14:editId="20BF83F4">
          <wp:simplePos x="0" y="0"/>
          <wp:positionH relativeFrom="page">
            <wp:posOffset>5217160</wp:posOffset>
          </wp:positionH>
          <wp:positionV relativeFrom="page">
            <wp:posOffset>-151765</wp:posOffset>
          </wp:positionV>
          <wp:extent cx="2339975" cy="10691495"/>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39975" cy="10691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BF5B" w14:textId="77777777" w:rsidR="008A6871" w:rsidRDefault="008A6871" w:rsidP="00F1283C">
      <w:pPr>
        <w:spacing w:after="0" w:line="240" w:lineRule="auto"/>
      </w:pPr>
      <w:r>
        <w:separator/>
      </w:r>
    </w:p>
  </w:footnote>
  <w:footnote w:type="continuationSeparator" w:id="0">
    <w:p w14:paraId="7A3DCBA6" w14:textId="77777777" w:rsidR="008A6871" w:rsidRDefault="008A6871" w:rsidP="00F1283C">
      <w:pPr>
        <w:spacing w:after="0" w:line="240" w:lineRule="auto"/>
      </w:pPr>
      <w:r>
        <w:continuationSeparator/>
      </w:r>
    </w:p>
  </w:footnote>
  <w:footnote w:id="1">
    <w:p w14:paraId="4B247163" w14:textId="77777777" w:rsidR="0096264E" w:rsidRDefault="0096264E" w:rsidP="0096264E">
      <w:pPr>
        <w:pStyle w:val="FootnoteText"/>
      </w:pPr>
      <w:r>
        <w:rPr>
          <w:rStyle w:val="FootnoteReference"/>
        </w:rPr>
        <w:footnoteRef/>
      </w:r>
      <w:r>
        <w:t xml:space="preserve"> </w:t>
      </w:r>
      <w:r w:rsidRPr="005F7D46">
        <w:t>[2017] FCAFC 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ABC2" w14:textId="2A080ACE" w:rsidR="00885D32" w:rsidRDefault="00885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DAA9" w14:textId="1193555C" w:rsidR="00665E6E" w:rsidRDefault="00665E6E">
    <w:pPr>
      <w:pStyle w:val="Header"/>
    </w:pPr>
    <w:r>
      <w:rPr>
        <w:noProof/>
        <w:lang w:eastAsia="en-AU"/>
      </w:rPr>
      <w:drawing>
        <wp:anchor distT="0" distB="0" distL="114300" distR="114300" simplePos="0" relativeHeight="251660288" behindDoc="0" locked="1" layoutInCell="1" allowOverlap="1" wp14:anchorId="732AC22C" wp14:editId="4A681449">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B160" w14:textId="05FBDADD" w:rsidR="00B6460F" w:rsidRDefault="006E6562" w:rsidP="00B6460F">
    <w:pPr>
      <w:pStyle w:val="TableGap"/>
    </w:pPr>
    <w:r>
      <w:rPr>
        <w:rFonts w:ascii="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209A461C" wp14:editId="5980566B">
              <wp:simplePos x="0" y="0"/>
              <wp:positionH relativeFrom="column">
                <wp:posOffset>4872990</wp:posOffset>
              </wp:positionH>
              <wp:positionV relativeFrom="paragraph">
                <wp:posOffset>2677160</wp:posOffset>
              </wp:positionV>
              <wp:extent cx="1714500" cy="3916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714500" cy="3916680"/>
                      </a:xfrm>
                      <a:prstGeom prst="rect">
                        <a:avLst/>
                      </a:prstGeom>
                      <a:solidFill>
                        <a:schemeClr val="lt1"/>
                      </a:solidFill>
                      <a:ln w="6350">
                        <a:noFill/>
                      </a:ln>
                    </wps:spPr>
                    <wps:txbx>
                      <w:txbxContent>
                        <w:p w14:paraId="10D79275" w14:textId="77777777" w:rsidR="00172FEF" w:rsidRPr="006F7030" w:rsidRDefault="00172FEF" w:rsidP="00172FEF">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391A5D95" w14:textId="77777777" w:rsidR="00172FEF" w:rsidRPr="0043292A" w:rsidRDefault="00172FEF" w:rsidP="00172FEF">
                          <w:pPr>
                            <w:pStyle w:val="BasicParagraph"/>
                            <w:rPr>
                              <w:rFonts w:asciiTheme="minorHAnsi" w:hAnsiTheme="minorHAnsi" w:cstheme="minorHAnsi"/>
                              <w:sz w:val="20"/>
                              <w:szCs w:val="48"/>
                            </w:rPr>
                          </w:pPr>
                          <w:r w:rsidRPr="0043292A">
                            <w:rPr>
                              <w:rFonts w:asciiTheme="minorHAnsi" w:hAnsiTheme="minorHAnsi" w:cstheme="minorHAnsi"/>
                              <w:sz w:val="20"/>
                              <w:szCs w:val="48"/>
                            </w:rPr>
                            <w:t>PO Box 666</w:t>
                          </w:r>
                        </w:p>
                        <w:p w14:paraId="4384F71E" w14:textId="77777777" w:rsidR="00172FEF" w:rsidRPr="006F7030" w:rsidRDefault="00172FEF" w:rsidP="00172FEF">
                          <w:pPr>
                            <w:pStyle w:val="BasicParagraph"/>
                            <w:rPr>
                              <w:rFonts w:ascii="VAG Rounded Semibold" w:hAnsi="VAG Rounded Semibold" w:cs="VAG Rounded Semibold"/>
                              <w:sz w:val="32"/>
                              <w:szCs w:val="48"/>
                            </w:rPr>
                          </w:pPr>
                          <w:r w:rsidRPr="0043292A">
                            <w:rPr>
                              <w:rFonts w:asciiTheme="minorHAnsi" w:hAnsiTheme="minorHAnsi" w:cstheme="minorHAnsi"/>
                              <w:sz w:val="20"/>
                              <w:szCs w:val="48"/>
                            </w:rPr>
                            <w:t>Strawberry Hills NSW 2012</w:t>
                          </w:r>
                        </w:p>
                        <w:p w14:paraId="5F091981" w14:textId="77777777" w:rsidR="00172FEF" w:rsidRPr="006F7030" w:rsidRDefault="00172FEF" w:rsidP="00172FEF">
                          <w:pPr>
                            <w:pStyle w:val="BasicParagraph"/>
                            <w:rPr>
                              <w:rFonts w:ascii="VAG Rounded" w:hAnsi="VAG Rounded" w:cs="VAG Rounded"/>
                              <w:b/>
                              <w:bCs/>
                              <w:sz w:val="20"/>
                              <w:szCs w:val="48"/>
                            </w:rPr>
                          </w:pPr>
                        </w:p>
                        <w:p w14:paraId="7B24615F" w14:textId="77777777" w:rsidR="00172FEF" w:rsidRPr="006F7030" w:rsidRDefault="00172FEF" w:rsidP="00172FEF">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3DB86EDA" w14:textId="77777777" w:rsidR="00172FEF" w:rsidRPr="0043292A" w:rsidRDefault="00172FEF" w:rsidP="00172FEF">
                          <w:pPr>
                            <w:pStyle w:val="BasicParagraph"/>
                            <w:rPr>
                              <w:rFonts w:ascii="Arial" w:hAnsi="Arial" w:cs="Arial"/>
                              <w:sz w:val="20"/>
                              <w:szCs w:val="48"/>
                            </w:rPr>
                          </w:pPr>
                          <w:r w:rsidRPr="0043292A">
                            <w:rPr>
                              <w:rFonts w:ascii="Arial" w:hAnsi="Arial" w:cs="Arial"/>
                              <w:sz w:val="20"/>
                              <w:szCs w:val="48"/>
                            </w:rPr>
                            <w:t>Level 8</w:t>
                          </w:r>
                        </w:p>
                        <w:p w14:paraId="6781660D" w14:textId="77777777" w:rsidR="00172FEF" w:rsidRPr="0043292A" w:rsidRDefault="00172FEF" w:rsidP="00172FEF">
                          <w:pPr>
                            <w:pStyle w:val="BasicParagraph"/>
                            <w:rPr>
                              <w:rFonts w:ascii="Arial" w:hAnsi="Arial" w:cs="Arial"/>
                              <w:sz w:val="20"/>
                              <w:szCs w:val="48"/>
                            </w:rPr>
                          </w:pPr>
                          <w:r w:rsidRPr="0043292A">
                            <w:rPr>
                              <w:rFonts w:ascii="Arial" w:hAnsi="Arial" w:cs="Arial"/>
                              <w:sz w:val="20"/>
                              <w:szCs w:val="48"/>
                            </w:rPr>
                            <w:t>418a Elizabeth Street</w:t>
                          </w:r>
                        </w:p>
                        <w:p w14:paraId="6A34FE26" w14:textId="77777777" w:rsidR="00172FEF" w:rsidRPr="0043292A" w:rsidRDefault="00172FEF" w:rsidP="00172FEF">
                          <w:pPr>
                            <w:pStyle w:val="BasicParagraph"/>
                            <w:rPr>
                              <w:rFonts w:ascii="Arial" w:hAnsi="Arial" w:cs="Arial"/>
                              <w:sz w:val="32"/>
                              <w:szCs w:val="48"/>
                            </w:rPr>
                          </w:pPr>
                          <w:r w:rsidRPr="0043292A">
                            <w:rPr>
                              <w:rFonts w:ascii="Arial" w:hAnsi="Arial" w:cs="Arial"/>
                              <w:sz w:val="20"/>
                              <w:szCs w:val="48"/>
                            </w:rPr>
                            <w:t>Surry Hills NSW 2010</w:t>
                          </w:r>
                        </w:p>
                        <w:p w14:paraId="0E06FA8F" w14:textId="77777777" w:rsidR="00172FEF" w:rsidRPr="006F7030" w:rsidRDefault="00172FEF" w:rsidP="00172FEF">
                          <w:pPr>
                            <w:pStyle w:val="BasicParagraph"/>
                            <w:rPr>
                              <w:rFonts w:ascii="VAG Rounded" w:hAnsi="VAG Rounded" w:cs="VAG Rounded"/>
                              <w:b/>
                              <w:bCs/>
                              <w:sz w:val="20"/>
                              <w:szCs w:val="48"/>
                            </w:rPr>
                          </w:pPr>
                        </w:p>
                        <w:p w14:paraId="3CC6F200" w14:textId="77777777" w:rsidR="00172FEF" w:rsidRPr="006F7030" w:rsidRDefault="00172FEF" w:rsidP="00172FEF">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373ED0BA" w14:textId="77777777" w:rsidR="00172FEF" w:rsidRPr="006F7030" w:rsidRDefault="00172FEF" w:rsidP="00172FEF">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02 9316 1372</w:t>
                          </w:r>
                        </w:p>
                        <w:p w14:paraId="7FDA4A88" w14:textId="77777777" w:rsidR="00172FEF" w:rsidRPr="006F7030" w:rsidRDefault="00172FEF" w:rsidP="00172FEF">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746A30E0" w14:textId="77777777" w:rsidR="00172FEF" w:rsidRDefault="00172FEF" w:rsidP="00172FEF">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28E1E9C0" w14:textId="77777777" w:rsidR="004A2C3D" w:rsidRDefault="004A2C3D" w:rsidP="004A2C3D">
                          <w:pPr>
                            <w:spacing w:after="30"/>
                          </w:pPr>
                          <w:r>
                            <w:rPr>
                              <w:rFonts w:ascii="VAG Rounded" w:hAnsi="VAG Rounded" w:cs="VAG Rounded"/>
                              <w:b/>
                              <w:bCs/>
                              <w:color w:val="005496" w:themeColor="text2"/>
                              <w:sz w:val="20"/>
                              <w:szCs w:val="48"/>
                            </w:rPr>
                            <w:t>NRS:</w:t>
                          </w:r>
                          <w:r>
                            <w:t xml:space="preserve"> </w:t>
                          </w:r>
                          <w:r w:rsidRPr="004A2C3D">
                            <w:rPr>
                              <w:sz w:val="20"/>
                              <w:szCs w:val="20"/>
                            </w:rPr>
                            <w:t>1800 555 677</w:t>
                          </w:r>
                        </w:p>
                        <w:p w14:paraId="7DD145A2" w14:textId="77777777" w:rsidR="004A2C3D" w:rsidRPr="004A2C3D" w:rsidRDefault="00590D6E" w:rsidP="004A2C3D">
                          <w:pPr>
                            <w:spacing w:after="30"/>
                            <w:rPr>
                              <w:sz w:val="20"/>
                              <w:szCs w:val="20"/>
                            </w:rPr>
                          </w:pPr>
                          <w:r>
                            <w:rPr>
                              <w:rFonts w:ascii="VAG Rounded" w:hAnsi="VAG Rounded" w:cs="VAG Rounded"/>
                              <w:b/>
                              <w:bCs/>
                              <w:color w:val="005496" w:themeColor="text2"/>
                              <w:sz w:val="20"/>
                              <w:szCs w:val="48"/>
                            </w:rPr>
                            <w:t>SMS Relay:</w:t>
                          </w:r>
                          <w:r w:rsidR="004A2C3D">
                            <w:t xml:space="preserve"> </w:t>
                          </w:r>
                          <w:r w:rsidR="004A2C3D" w:rsidRPr="004A2C3D">
                            <w:rPr>
                              <w:sz w:val="20"/>
                              <w:szCs w:val="20"/>
                            </w:rPr>
                            <w:t>0423 677 767</w:t>
                          </w:r>
                        </w:p>
                        <w:p w14:paraId="606964B7" w14:textId="77777777" w:rsidR="004A2C3D" w:rsidRDefault="004A2C3D" w:rsidP="004A2C3D">
                          <w:pPr>
                            <w:spacing w:after="30"/>
                          </w:pPr>
                          <w:r>
                            <w:rPr>
                              <w:rFonts w:ascii="VAG Rounded" w:hAnsi="VAG Rounded" w:cs="VAG Rounded"/>
                              <w:b/>
                              <w:bCs/>
                              <w:color w:val="005496" w:themeColor="text2"/>
                              <w:sz w:val="20"/>
                              <w:szCs w:val="48"/>
                            </w:rPr>
                            <w:t xml:space="preserve">TIS: </w:t>
                          </w:r>
                          <w:r w:rsidRPr="004A2C3D">
                            <w:rPr>
                              <w:sz w:val="20"/>
                              <w:szCs w:val="20"/>
                            </w:rPr>
                            <w:t>13 14 50</w:t>
                          </w:r>
                        </w:p>
                        <w:p w14:paraId="4649ACE7" w14:textId="77777777" w:rsidR="004A2C3D" w:rsidRPr="006F7030" w:rsidRDefault="004A2C3D" w:rsidP="00172FEF">
                          <w:pPr>
                            <w:pStyle w:val="BasicParagraph"/>
                            <w:rPr>
                              <w:rFonts w:ascii="VAG Rounded Semibold" w:hAnsi="VAG Rounded Semibold" w:cs="VAG Rounded Semibold"/>
                              <w:sz w:val="32"/>
                              <w:szCs w:val="48"/>
                            </w:rPr>
                          </w:pPr>
                        </w:p>
                        <w:p w14:paraId="137AED64" w14:textId="77777777" w:rsidR="00172FEF" w:rsidRPr="006F7030" w:rsidRDefault="00172FEF" w:rsidP="00172FEF">
                          <w:pPr>
                            <w:pStyle w:val="BasicParagraph"/>
                            <w:rPr>
                              <w:rFonts w:ascii="VAG Rounded Semibold" w:hAnsi="VAG Rounded Semibold" w:cs="VAG Rounded Semibold"/>
                              <w:sz w:val="32"/>
                              <w:szCs w:val="48"/>
                            </w:rPr>
                          </w:pPr>
                        </w:p>
                        <w:p w14:paraId="6DF1D623" w14:textId="77777777" w:rsidR="006E6562" w:rsidRPr="006F7030" w:rsidRDefault="00172FEF" w:rsidP="00172FEF">
                          <w:pPr>
                            <w:spacing w:after="0" w:line="140" w:lineRule="atLeast"/>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A461C" id="_x0000_t202" coordsize="21600,21600" o:spt="202" path="m,l,21600r21600,l21600,xe">
              <v:stroke joinstyle="miter"/>
              <v:path gradientshapeok="t" o:connecttype="rect"/>
            </v:shapetype>
            <v:shape id="Text Box 3" o:spid="_x0000_s1026" type="#_x0000_t202" style="position:absolute;margin-left:383.7pt;margin-top:210.8pt;width:135pt;height:30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" fillcolor="white [3201]" stroked="f" strokeweight=".5pt">
              <v:textbox inset="0,0,0,0">
                <w:txbxContent>
                  <w:p w14:paraId="10D79275" w14:textId="77777777" w:rsidR="00172FEF" w:rsidRPr="006F7030" w:rsidRDefault="00172FEF" w:rsidP="00172FEF">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391A5D95" w14:textId="77777777" w:rsidR="00172FEF" w:rsidRPr="0043292A" w:rsidRDefault="00172FEF" w:rsidP="00172FEF">
                    <w:pPr>
                      <w:pStyle w:val="BasicParagraph"/>
                      <w:rPr>
                        <w:rFonts w:asciiTheme="minorHAnsi" w:hAnsiTheme="minorHAnsi" w:cstheme="minorHAnsi"/>
                        <w:sz w:val="20"/>
                        <w:szCs w:val="48"/>
                      </w:rPr>
                    </w:pPr>
                    <w:r w:rsidRPr="0043292A">
                      <w:rPr>
                        <w:rFonts w:asciiTheme="minorHAnsi" w:hAnsiTheme="minorHAnsi" w:cstheme="minorHAnsi"/>
                        <w:sz w:val="20"/>
                        <w:szCs w:val="48"/>
                      </w:rPr>
                      <w:t>PO Box 666</w:t>
                    </w:r>
                  </w:p>
                  <w:p w14:paraId="4384F71E" w14:textId="77777777" w:rsidR="00172FEF" w:rsidRPr="006F7030" w:rsidRDefault="00172FEF" w:rsidP="00172FEF">
                    <w:pPr>
                      <w:pStyle w:val="BasicParagraph"/>
                      <w:rPr>
                        <w:rFonts w:ascii="VAG Rounded Semibold" w:hAnsi="VAG Rounded Semibold" w:cs="VAG Rounded Semibold"/>
                        <w:sz w:val="32"/>
                        <w:szCs w:val="48"/>
                      </w:rPr>
                    </w:pPr>
                    <w:r w:rsidRPr="0043292A">
                      <w:rPr>
                        <w:rFonts w:asciiTheme="minorHAnsi" w:hAnsiTheme="minorHAnsi" w:cstheme="minorHAnsi"/>
                        <w:sz w:val="20"/>
                        <w:szCs w:val="48"/>
                      </w:rPr>
                      <w:t>Strawberry Hills NSW 2012</w:t>
                    </w:r>
                  </w:p>
                  <w:p w14:paraId="5F091981" w14:textId="77777777" w:rsidR="00172FEF" w:rsidRPr="006F7030" w:rsidRDefault="00172FEF" w:rsidP="00172FEF">
                    <w:pPr>
                      <w:pStyle w:val="BasicParagraph"/>
                      <w:rPr>
                        <w:rFonts w:ascii="VAG Rounded" w:hAnsi="VAG Rounded" w:cs="VAG Rounded"/>
                        <w:b/>
                        <w:bCs/>
                        <w:sz w:val="20"/>
                        <w:szCs w:val="48"/>
                      </w:rPr>
                    </w:pPr>
                  </w:p>
                  <w:p w14:paraId="7B24615F" w14:textId="77777777" w:rsidR="00172FEF" w:rsidRPr="006F7030" w:rsidRDefault="00172FEF" w:rsidP="00172FEF">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3DB86EDA" w14:textId="77777777" w:rsidR="00172FEF" w:rsidRPr="0043292A" w:rsidRDefault="00172FEF" w:rsidP="00172FEF">
                    <w:pPr>
                      <w:pStyle w:val="BasicParagraph"/>
                      <w:rPr>
                        <w:rFonts w:ascii="Arial" w:hAnsi="Arial" w:cs="Arial"/>
                        <w:sz w:val="20"/>
                        <w:szCs w:val="48"/>
                      </w:rPr>
                    </w:pPr>
                    <w:r w:rsidRPr="0043292A">
                      <w:rPr>
                        <w:rFonts w:ascii="Arial" w:hAnsi="Arial" w:cs="Arial"/>
                        <w:sz w:val="20"/>
                        <w:szCs w:val="48"/>
                      </w:rPr>
                      <w:t>Level 8</w:t>
                    </w:r>
                  </w:p>
                  <w:p w14:paraId="6781660D" w14:textId="77777777" w:rsidR="00172FEF" w:rsidRPr="0043292A" w:rsidRDefault="00172FEF" w:rsidP="00172FEF">
                    <w:pPr>
                      <w:pStyle w:val="BasicParagraph"/>
                      <w:rPr>
                        <w:rFonts w:ascii="Arial" w:hAnsi="Arial" w:cs="Arial"/>
                        <w:sz w:val="20"/>
                        <w:szCs w:val="48"/>
                      </w:rPr>
                    </w:pPr>
                    <w:r w:rsidRPr="0043292A">
                      <w:rPr>
                        <w:rFonts w:ascii="Arial" w:hAnsi="Arial" w:cs="Arial"/>
                        <w:sz w:val="20"/>
                        <w:szCs w:val="48"/>
                      </w:rPr>
                      <w:t>418a Elizabeth Street</w:t>
                    </w:r>
                  </w:p>
                  <w:p w14:paraId="6A34FE26" w14:textId="77777777" w:rsidR="00172FEF" w:rsidRPr="0043292A" w:rsidRDefault="00172FEF" w:rsidP="00172FEF">
                    <w:pPr>
                      <w:pStyle w:val="BasicParagraph"/>
                      <w:rPr>
                        <w:rFonts w:ascii="Arial" w:hAnsi="Arial" w:cs="Arial"/>
                        <w:sz w:val="32"/>
                        <w:szCs w:val="48"/>
                      </w:rPr>
                    </w:pPr>
                    <w:r w:rsidRPr="0043292A">
                      <w:rPr>
                        <w:rFonts w:ascii="Arial" w:hAnsi="Arial" w:cs="Arial"/>
                        <w:sz w:val="20"/>
                        <w:szCs w:val="48"/>
                      </w:rPr>
                      <w:t>Surry Hills NSW 2010</w:t>
                    </w:r>
                  </w:p>
                  <w:p w14:paraId="0E06FA8F" w14:textId="77777777" w:rsidR="00172FEF" w:rsidRPr="006F7030" w:rsidRDefault="00172FEF" w:rsidP="00172FEF">
                    <w:pPr>
                      <w:pStyle w:val="BasicParagraph"/>
                      <w:rPr>
                        <w:rFonts w:ascii="VAG Rounded" w:hAnsi="VAG Rounded" w:cs="VAG Rounded"/>
                        <w:b/>
                        <w:bCs/>
                        <w:sz w:val="20"/>
                        <w:szCs w:val="48"/>
                      </w:rPr>
                    </w:pPr>
                  </w:p>
                  <w:p w14:paraId="3CC6F200" w14:textId="77777777" w:rsidR="00172FEF" w:rsidRPr="006F7030" w:rsidRDefault="00172FEF" w:rsidP="00172FEF">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373ED0BA" w14:textId="77777777" w:rsidR="00172FEF" w:rsidRPr="006F7030" w:rsidRDefault="00172FEF" w:rsidP="00172FEF">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02 9316 1372</w:t>
                    </w:r>
                  </w:p>
                  <w:p w14:paraId="7FDA4A88" w14:textId="77777777" w:rsidR="00172FEF" w:rsidRPr="006F7030" w:rsidRDefault="00172FEF" w:rsidP="00172FEF">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746A30E0" w14:textId="77777777" w:rsidR="00172FEF" w:rsidRDefault="00172FEF" w:rsidP="00172FEF">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28E1E9C0" w14:textId="77777777" w:rsidR="004A2C3D" w:rsidRDefault="004A2C3D" w:rsidP="004A2C3D">
                    <w:pPr>
                      <w:spacing w:after="30"/>
                    </w:pPr>
                    <w:r>
                      <w:rPr>
                        <w:rFonts w:ascii="VAG Rounded" w:hAnsi="VAG Rounded" w:cs="VAG Rounded"/>
                        <w:b/>
                        <w:bCs/>
                        <w:color w:val="005496" w:themeColor="text2"/>
                        <w:sz w:val="20"/>
                        <w:szCs w:val="48"/>
                      </w:rPr>
                      <w:t>NRS:</w:t>
                    </w:r>
                    <w:r>
                      <w:t xml:space="preserve"> </w:t>
                    </w:r>
                    <w:r w:rsidRPr="004A2C3D">
                      <w:rPr>
                        <w:sz w:val="20"/>
                        <w:szCs w:val="20"/>
                      </w:rPr>
                      <w:t>1800 555 677</w:t>
                    </w:r>
                  </w:p>
                  <w:p w14:paraId="7DD145A2" w14:textId="77777777" w:rsidR="004A2C3D" w:rsidRPr="004A2C3D" w:rsidRDefault="00590D6E" w:rsidP="004A2C3D">
                    <w:pPr>
                      <w:spacing w:after="30"/>
                      <w:rPr>
                        <w:sz w:val="20"/>
                        <w:szCs w:val="20"/>
                      </w:rPr>
                    </w:pPr>
                    <w:r>
                      <w:rPr>
                        <w:rFonts w:ascii="VAG Rounded" w:hAnsi="VAG Rounded" w:cs="VAG Rounded"/>
                        <w:b/>
                        <w:bCs/>
                        <w:color w:val="005496" w:themeColor="text2"/>
                        <w:sz w:val="20"/>
                        <w:szCs w:val="48"/>
                      </w:rPr>
                      <w:t>SMS Relay:</w:t>
                    </w:r>
                    <w:r w:rsidR="004A2C3D">
                      <w:t xml:space="preserve"> </w:t>
                    </w:r>
                    <w:r w:rsidR="004A2C3D" w:rsidRPr="004A2C3D">
                      <w:rPr>
                        <w:sz w:val="20"/>
                        <w:szCs w:val="20"/>
                      </w:rPr>
                      <w:t>0423 677 767</w:t>
                    </w:r>
                  </w:p>
                  <w:p w14:paraId="606964B7" w14:textId="77777777" w:rsidR="004A2C3D" w:rsidRDefault="004A2C3D" w:rsidP="004A2C3D">
                    <w:pPr>
                      <w:spacing w:after="30"/>
                    </w:pPr>
                    <w:r>
                      <w:rPr>
                        <w:rFonts w:ascii="VAG Rounded" w:hAnsi="VAG Rounded" w:cs="VAG Rounded"/>
                        <w:b/>
                        <w:bCs/>
                        <w:color w:val="005496" w:themeColor="text2"/>
                        <w:sz w:val="20"/>
                        <w:szCs w:val="48"/>
                      </w:rPr>
                      <w:t xml:space="preserve">TIS: </w:t>
                    </w:r>
                    <w:r w:rsidRPr="004A2C3D">
                      <w:rPr>
                        <w:sz w:val="20"/>
                        <w:szCs w:val="20"/>
                      </w:rPr>
                      <w:t>13 14 50</w:t>
                    </w:r>
                  </w:p>
                  <w:p w14:paraId="4649ACE7" w14:textId="77777777" w:rsidR="004A2C3D" w:rsidRPr="006F7030" w:rsidRDefault="004A2C3D" w:rsidP="00172FEF">
                    <w:pPr>
                      <w:pStyle w:val="BasicParagraph"/>
                      <w:rPr>
                        <w:rFonts w:ascii="VAG Rounded Semibold" w:hAnsi="VAG Rounded Semibold" w:cs="VAG Rounded Semibold"/>
                        <w:sz w:val="32"/>
                        <w:szCs w:val="48"/>
                      </w:rPr>
                    </w:pPr>
                  </w:p>
                  <w:p w14:paraId="137AED64" w14:textId="77777777" w:rsidR="00172FEF" w:rsidRPr="006F7030" w:rsidRDefault="00172FEF" w:rsidP="00172FEF">
                    <w:pPr>
                      <w:pStyle w:val="BasicParagraph"/>
                      <w:rPr>
                        <w:rFonts w:ascii="VAG Rounded Semibold" w:hAnsi="VAG Rounded Semibold" w:cs="VAG Rounded Semibold"/>
                        <w:sz w:val="32"/>
                        <w:szCs w:val="48"/>
                      </w:rPr>
                    </w:pPr>
                  </w:p>
                  <w:p w14:paraId="6DF1D623" w14:textId="77777777" w:rsidR="006E6562" w:rsidRPr="006F7030" w:rsidRDefault="00172FEF" w:rsidP="00172FEF">
                    <w:pPr>
                      <w:spacing w:after="0" w:line="140" w:lineRule="atLeast"/>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v:textbox>
            </v:shape>
          </w:pict>
        </mc:Fallback>
      </mc:AlternateContent>
    </w:r>
    <w:r w:rsidR="00B6460F">
      <w:rPr>
        <w:noProof/>
        <w:lang w:eastAsia="en-AU"/>
      </w:rPr>
      <w:drawing>
        <wp:anchor distT="0" distB="0" distL="114300" distR="114300" simplePos="0" relativeHeight="251663360" behindDoc="0" locked="1" layoutInCell="1" allowOverlap="1" wp14:anchorId="2B803431" wp14:editId="705F1629">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58405" cy="202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B873497"/>
    <w:multiLevelType w:val="multilevel"/>
    <w:tmpl w:val="3F002D38"/>
    <w:name w:val="PWDA_Bullets2"/>
    <w:numStyleLink w:val="PWDABullets"/>
  </w:abstractNum>
  <w:abstractNum w:abstractNumId="2"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15:restartNumberingAfterBreak="0">
    <w:nsid w:val="3F167B9D"/>
    <w:multiLevelType w:val="hybridMultilevel"/>
    <w:tmpl w:val="3230C5D2"/>
    <w:lvl w:ilvl="0" w:tplc="0980DD3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7C"/>
    <w:rsid w:val="000008E6"/>
    <w:rsid w:val="00022451"/>
    <w:rsid w:val="000563F8"/>
    <w:rsid w:val="00064E29"/>
    <w:rsid w:val="000952BC"/>
    <w:rsid w:val="000C5AAA"/>
    <w:rsid w:val="000E687C"/>
    <w:rsid w:val="001234CE"/>
    <w:rsid w:val="0015410D"/>
    <w:rsid w:val="00172FEF"/>
    <w:rsid w:val="00193EC6"/>
    <w:rsid w:val="001959F3"/>
    <w:rsid w:val="001A67EB"/>
    <w:rsid w:val="001C2ADB"/>
    <w:rsid w:val="001E4D5C"/>
    <w:rsid w:val="001E659C"/>
    <w:rsid w:val="001F4224"/>
    <w:rsid w:val="00270F19"/>
    <w:rsid w:val="002878D5"/>
    <w:rsid w:val="002E13E0"/>
    <w:rsid w:val="002E18EE"/>
    <w:rsid w:val="003146EA"/>
    <w:rsid w:val="003241ED"/>
    <w:rsid w:val="00356CD7"/>
    <w:rsid w:val="00383935"/>
    <w:rsid w:val="003A02D6"/>
    <w:rsid w:val="003C225A"/>
    <w:rsid w:val="0043292A"/>
    <w:rsid w:val="004602DF"/>
    <w:rsid w:val="0046384C"/>
    <w:rsid w:val="004805BF"/>
    <w:rsid w:val="004A2B61"/>
    <w:rsid w:val="004A2C3D"/>
    <w:rsid w:val="004E6693"/>
    <w:rsid w:val="00535107"/>
    <w:rsid w:val="0054420A"/>
    <w:rsid w:val="00554BAD"/>
    <w:rsid w:val="00557A6C"/>
    <w:rsid w:val="00590D6E"/>
    <w:rsid w:val="005E74F3"/>
    <w:rsid w:val="005F611C"/>
    <w:rsid w:val="00627617"/>
    <w:rsid w:val="00637733"/>
    <w:rsid w:val="00643C28"/>
    <w:rsid w:val="006540B2"/>
    <w:rsid w:val="00665E6E"/>
    <w:rsid w:val="006B6722"/>
    <w:rsid w:val="006E6562"/>
    <w:rsid w:val="006F7030"/>
    <w:rsid w:val="0070255E"/>
    <w:rsid w:val="00711BF7"/>
    <w:rsid w:val="0074230A"/>
    <w:rsid w:val="00771157"/>
    <w:rsid w:val="0079569D"/>
    <w:rsid w:val="007E2D0C"/>
    <w:rsid w:val="008129DB"/>
    <w:rsid w:val="008132F0"/>
    <w:rsid w:val="0082638A"/>
    <w:rsid w:val="00860DCD"/>
    <w:rsid w:val="00885D32"/>
    <w:rsid w:val="00894322"/>
    <w:rsid w:val="008A6871"/>
    <w:rsid w:val="008E2BF3"/>
    <w:rsid w:val="00920BBD"/>
    <w:rsid w:val="00920CEF"/>
    <w:rsid w:val="009479E4"/>
    <w:rsid w:val="0096264E"/>
    <w:rsid w:val="00964EBF"/>
    <w:rsid w:val="00972B04"/>
    <w:rsid w:val="009B415A"/>
    <w:rsid w:val="009C0531"/>
    <w:rsid w:val="00A6248E"/>
    <w:rsid w:val="00A712A9"/>
    <w:rsid w:val="00A91290"/>
    <w:rsid w:val="00AB20C4"/>
    <w:rsid w:val="00AD644D"/>
    <w:rsid w:val="00AE172F"/>
    <w:rsid w:val="00B02E8D"/>
    <w:rsid w:val="00B10501"/>
    <w:rsid w:val="00B246DF"/>
    <w:rsid w:val="00B42FFD"/>
    <w:rsid w:val="00B6460F"/>
    <w:rsid w:val="00B72A93"/>
    <w:rsid w:val="00BC2611"/>
    <w:rsid w:val="00BF15F1"/>
    <w:rsid w:val="00C02BFC"/>
    <w:rsid w:val="00C31CC2"/>
    <w:rsid w:val="00C528C4"/>
    <w:rsid w:val="00C63E13"/>
    <w:rsid w:val="00CA48FC"/>
    <w:rsid w:val="00CB2E90"/>
    <w:rsid w:val="00CD4CBC"/>
    <w:rsid w:val="00D3730A"/>
    <w:rsid w:val="00DF7EC0"/>
    <w:rsid w:val="00E226E2"/>
    <w:rsid w:val="00E5341A"/>
    <w:rsid w:val="00E56331"/>
    <w:rsid w:val="00EF0526"/>
    <w:rsid w:val="00F04B15"/>
    <w:rsid w:val="00F1283C"/>
    <w:rsid w:val="00F459E1"/>
    <w:rsid w:val="00F53974"/>
    <w:rsid w:val="00F6114E"/>
    <w:rsid w:val="00F92C3D"/>
    <w:rsid w:val="00FB1B18"/>
    <w:rsid w:val="00FD4C17"/>
    <w:rsid w:val="00FD7ADD"/>
    <w:rsid w:val="00FF09BC"/>
    <w:rsid w:val="00FF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C06F"/>
  <w15:docId w15:val="{97588DA9-C1C6-4623-82D4-0E9AA341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BF"/>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BasicParagraph">
    <w:name w:val="[Basic Paragraph]"/>
    <w:basedOn w:val="Normal"/>
    <w:uiPriority w:val="99"/>
    <w:rsid w:val="00172FEF"/>
    <w:pPr>
      <w:autoSpaceDE w:val="0"/>
      <w:autoSpaceDN w:val="0"/>
      <w:adjustRightInd w:val="0"/>
      <w:spacing w:after="0" w:line="288" w:lineRule="auto"/>
      <w:textAlignment w:val="center"/>
    </w:pPr>
    <w:rPr>
      <w:rFonts w:ascii="MinionPro-Regular" w:hAnsi="MinionPro-Regular" w:cs="MinionPro-Regular"/>
      <w:color w:val="000000"/>
      <w:lang w:val="en-US"/>
    </w:rPr>
  </w:style>
  <w:style w:type="paragraph" w:customStyle="1" w:styleId="xmsonormal">
    <w:name w:val="xmsonormal"/>
    <w:basedOn w:val="Normal"/>
    <w:rsid w:val="009C0531"/>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0531"/>
    <w:pPr>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C053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9C053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C0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9875">
      <w:bodyDiv w:val="1"/>
      <w:marLeft w:val="0"/>
      <w:marRight w:val="0"/>
      <w:marTop w:val="0"/>
      <w:marBottom w:val="0"/>
      <w:divBdr>
        <w:top w:val="none" w:sz="0" w:space="0" w:color="auto"/>
        <w:left w:val="none" w:sz="0" w:space="0" w:color="auto"/>
        <w:bottom w:val="none" w:sz="0" w:space="0" w:color="auto"/>
        <w:right w:val="none" w:sz="0" w:space="0" w:color="auto"/>
      </w:divBdr>
    </w:div>
    <w:div w:id="18755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cash@aph.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ancarlod@pwd.org.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au\Desktop\21.02.15%20Letter%20re%20DDA%20Amendments%20(Sklavos).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7A4A-5642-48CC-AA6B-E13C4467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21.02.15 Letter re DDA Amendments (Sklavos).dotx</Template>
  <TotalTime>41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Beaupert</dc:creator>
  <cp:lastModifiedBy>Lindsey Woollard</cp:lastModifiedBy>
  <cp:revision>2</cp:revision>
  <cp:lastPrinted>2021-05-06T05:38:00Z</cp:lastPrinted>
  <dcterms:created xsi:type="dcterms:W3CDTF">2021-05-10T05:26:00Z</dcterms:created>
  <dcterms:modified xsi:type="dcterms:W3CDTF">2021-05-10T05:26:00Z</dcterms:modified>
</cp:coreProperties>
</file>