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3B7" w14:textId="77777777" w:rsidR="00BE13E0" w:rsidRDefault="00BE13E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</w:p>
    <w:p w14:paraId="26271CC3" w14:textId="77777777" w:rsidR="00BE13E0" w:rsidRDefault="00BE13E0">
      <w:pPr>
        <w:pStyle w:val="BodyText"/>
        <w:kinsoku w:val="0"/>
        <w:overflowPunct w:val="0"/>
        <w:spacing w:before="57"/>
        <w:ind w:left="260"/>
        <w:rPr>
          <w:b/>
          <w:bCs/>
        </w:rPr>
      </w:pPr>
      <w:r>
        <w:rPr>
          <w:b/>
          <w:bCs/>
          <w:u w:val="single"/>
        </w:rPr>
        <w:t>Open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letter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to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all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parties and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candidates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contesting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the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Federal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Election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in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2022</w:t>
      </w:r>
    </w:p>
    <w:p w14:paraId="4587310B" w14:textId="77777777" w:rsidR="00BE13E0" w:rsidRDefault="00BE13E0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6E71426B" w14:textId="77777777" w:rsidR="00BE13E0" w:rsidRDefault="00BE13E0">
      <w:pPr>
        <w:pStyle w:val="Heading1"/>
        <w:kinsoku w:val="0"/>
        <w:overflowPunct w:val="0"/>
        <w:spacing w:before="56"/>
        <w:ind w:left="2178" w:right="2038"/>
        <w:jc w:val="center"/>
      </w:pPr>
      <w:r>
        <w:t>Leave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disasters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emergencies</w:t>
      </w:r>
    </w:p>
    <w:p w14:paraId="0A0DF165" w14:textId="77777777" w:rsidR="003648F3" w:rsidRPr="003648F3" w:rsidRDefault="003648F3" w:rsidP="003648F3"/>
    <w:p w14:paraId="53F2602B" w14:textId="77777777" w:rsidR="003648F3" w:rsidRPr="003648F3" w:rsidRDefault="003648F3" w:rsidP="003648F3">
      <w:pPr>
        <w:jc w:val="center"/>
      </w:pPr>
      <w:r>
        <w:t>31 March 2022</w:t>
      </w:r>
    </w:p>
    <w:p w14:paraId="14603F78" w14:textId="77777777" w:rsidR="00BE13E0" w:rsidRDefault="00BE13E0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B6F9D02" w14:textId="77777777" w:rsidR="00BE13E0" w:rsidRDefault="00BE13E0">
      <w:pPr>
        <w:pStyle w:val="BodyText"/>
        <w:kinsoku w:val="0"/>
        <w:overflowPunct w:val="0"/>
        <w:ind w:left="260" w:right="127"/>
      </w:pPr>
      <w:r>
        <w:t>Australians with disability experienced first-hand significant impacts and disproportionate risks to</w:t>
      </w:r>
      <w:r>
        <w:rPr>
          <w:spacing w:val="1"/>
        </w:rPr>
        <w:t xml:space="preserve"> </w:t>
      </w:r>
      <w:r>
        <w:t>their safety and wellbeing during the recent 2022 floods in South East Queensland and New South</w:t>
      </w:r>
      <w:r>
        <w:rPr>
          <w:spacing w:val="1"/>
        </w:rPr>
        <w:t xml:space="preserve"> </w:t>
      </w:r>
      <w:r>
        <w:t xml:space="preserve">Wales. This is alongside the multiple disaster events of bushfires, droughts, cyclones, and the </w:t>
      </w:r>
      <w:r w:rsidR="00BD2866">
        <w:br/>
      </w:r>
      <w:r>
        <w:t>COVID-</w:t>
      </w:r>
      <w:r>
        <w:rPr>
          <w:spacing w:val="-47"/>
        </w:rPr>
        <w:t xml:space="preserve"> </w:t>
      </w:r>
      <w:r>
        <w:t xml:space="preserve">19 pandemic. We cannot continue to underestimate the significant and long-term </w:t>
      </w:r>
      <w:r w:rsidR="00BD2866">
        <w:t>effects</w:t>
      </w:r>
      <w:r>
        <w:t xml:space="preserve"> </w:t>
      </w:r>
      <w:r w:rsidR="00BD2866">
        <w:br/>
      </w:r>
      <w:r>
        <w:t>of these</w:t>
      </w:r>
      <w:r>
        <w:rPr>
          <w:spacing w:val="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for people</w:t>
      </w:r>
      <w:r>
        <w:rPr>
          <w:spacing w:val="-2"/>
        </w:rPr>
        <w:t xml:space="preserve"> </w:t>
      </w:r>
      <w:r>
        <w:t>with disability and</w:t>
      </w:r>
      <w:r>
        <w:rPr>
          <w:spacing w:val="-1"/>
        </w:rPr>
        <w:t xml:space="preserve"> </w:t>
      </w:r>
      <w:r>
        <w:t>carers.</w:t>
      </w:r>
    </w:p>
    <w:p w14:paraId="13E73B55" w14:textId="77777777" w:rsidR="00BE13E0" w:rsidRDefault="00BE13E0">
      <w:pPr>
        <w:pStyle w:val="BodyText"/>
        <w:kinsoku w:val="0"/>
        <w:overflowPunct w:val="0"/>
        <w:spacing w:before="2"/>
      </w:pPr>
    </w:p>
    <w:p w14:paraId="28DBEB0C" w14:textId="77777777" w:rsidR="00BE13E0" w:rsidRDefault="00BE13E0">
      <w:pPr>
        <w:pStyle w:val="BodyText"/>
        <w:kinsoku w:val="0"/>
        <w:overflowPunct w:val="0"/>
        <w:ind w:left="260" w:right="560"/>
      </w:pPr>
      <w:r>
        <w:t>It is time to take action and invest in a national approach for the future. We need to ensure that</w:t>
      </w:r>
      <w:r>
        <w:rPr>
          <w:spacing w:val="-47"/>
        </w:rPr>
        <w:t xml:space="preserve"> </w:t>
      </w:r>
      <w:r>
        <w:t>Australians with disability are included and represented across all levels of policy, practice and</w:t>
      </w:r>
      <w:r>
        <w:rPr>
          <w:spacing w:val="1"/>
        </w:rPr>
        <w:t xml:space="preserve"> </w:t>
      </w:r>
      <w:r>
        <w:t>research.</w:t>
      </w:r>
    </w:p>
    <w:p w14:paraId="17D4E38F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D2AA144" w14:textId="77777777" w:rsidR="00BE13E0" w:rsidRDefault="00BE13E0">
      <w:pPr>
        <w:pStyle w:val="BodyText"/>
        <w:kinsoku w:val="0"/>
        <w:overflowPunct w:val="0"/>
        <w:ind w:left="260" w:right="247"/>
      </w:pPr>
      <w:r>
        <w:t>It is time to invest in building individual, sector and community capacity; co-designed with people</w:t>
      </w:r>
      <w:r>
        <w:rPr>
          <w:spacing w:val="1"/>
        </w:rPr>
        <w:t xml:space="preserve"> </w:t>
      </w:r>
      <w:r>
        <w:t>with disability. It is critical that this happens in partnership with industry, emergency and disaster</w:t>
      </w:r>
      <w:r>
        <w:rPr>
          <w:spacing w:val="1"/>
        </w:rPr>
        <w:t xml:space="preserve"> </w:t>
      </w:r>
      <w:r>
        <w:t xml:space="preserve">management, and </w:t>
      </w:r>
      <w:r w:rsidR="00450E94">
        <w:t>g</w:t>
      </w:r>
      <w:r>
        <w:t>overnment. Collaborative and inclusive research must be used to guide</w:t>
      </w:r>
      <w:r>
        <w:rPr>
          <w:spacing w:val="1"/>
        </w:rPr>
        <w:t xml:space="preserve"> </w:t>
      </w:r>
      <w:r>
        <w:t xml:space="preserve">decisions and actions to ensure safety, health and wellbeing for all Australians with disability </w:t>
      </w:r>
      <w:r w:rsidR="00BD2866">
        <w:br/>
      </w:r>
      <w:r>
        <w:t>when</w:t>
      </w:r>
      <w:r>
        <w:rPr>
          <w:spacing w:val="-47"/>
        </w:rPr>
        <w:t xml:space="preserve"> </w:t>
      </w:r>
      <w:r>
        <w:t>disasters strike.</w:t>
      </w:r>
    </w:p>
    <w:p w14:paraId="47799002" w14:textId="77777777" w:rsidR="00BE13E0" w:rsidRDefault="00BE13E0">
      <w:pPr>
        <w:pStyle w:val="BodyText"/>
        <w:kinsoku w:val="0"/>
        <w:overflowPunct w:val="0"/>
        <w:spacing w:before="2"/>
      </w:pPr>
    </w:p>
    <w:p w14:paraId="1D96828E" w14:textId="77777777" w:rsidR="00BE13E0" w:rsidRPr="002E3F2B" w:rsidRDefault="00BE13E0" w:rsidP="00322524">
      <w:pPr>
        <w:pStyle w:val="BodyText"/>
        <w:kinsoku w:val="0"/>
        <w:overflowPunct w:val="0"/>
        <w:ind w:left="260" w:right="247"/>
        <w:rPr>
          <w:rFonts w:eastAsia="Times New Roman"/>
        </w:rPr>
      </w:pPr>
      <w:r>
        <w:t xml:space="preserve">Australia is a signatory to the </w:t>
      </w:r>
      <w:hyperlink r:id="rId7" w:history="1">
        <w:r w:rsidR="002E3F2B" w:rsidRPr="001F3F88">
          <w:rPr>
            <w:rStyle w:val="Hyperlink"/>
            <w:rFonts w:eastAsia="Times New Roman"/>
          </w:rPr>
          <w:t>Sendai Framework for Disaster Risk Reduction 2015 – 2030</w:t>
        </w:r>
      </w:hyperlink>
      <w:r>
        <w:t xml:space="preserve"> with an obligation to find ways to ensure everyone is well prepared for disasters triggered by</w:t>
      </w:r>
      <w:r w:rsidR="00BD2866">
        <w:t xml:space="preserve"> </w:t>
      </w:r>
      <w:r w:rsidRPr="002E3F2B">
        <w:rPr>
          <w:spacing w:val="-47"/>
        </w:rPr>
        <w:t xml:space="preserve"> </w:t>
      </w:r>
      <w:r>
        <w:t xml:space="preserve">natural hazards. International and </w:t>
      </w:r>
      <w:r w:rsidR="001F3F88">
        <w:t>n</w:t>
      </w:r>
      <w:r>
        <w:t>ational reports continue to shine a spotlight on the gaps and</w:t>
      </w:r>
      <w:r w:rsidRPr="002E3F2B">
        <w:rPr>
          <w:spacing w:val="1"/>
        </w:rPr>
        <w:t xml:space="preserve"> </w:t>
      </w:r>
      <w:r>
        <w:t>impacts for people with disability and make recommendations about future actions to deliver</w:t>
      </w:r>
      <w:r w:rsidRPr="002E3F2B">
        <w:rPr>
          <w:spacing w:val="1"/>
        </w:rPr>
        <w:t xml:space="preserve"> </w:t>
      </w:r>
      <w:r>
        <w:t>change. The</w:t>
      </w:r>
      <w:r w:rsidR="00BD2866">
        <w:t> </w:t>
      </w:r>
      <w:r>
        <w:t xml:space="preserve">2019 </w:t>
      </w:r>
      <w:hyperlink r:id="rId8" w:history="1">
        <w:r w:rsidR="001F3F88" w:rsidRPr="001F3F88">
          <w:rPr>
            <w:rStyle w:val="Hyperlink"/>
            <w:rFonts w:eastAsia="Times New Roman"/>
          </w:rPr>
          <w:t>Committee on the Rights of Persons with Disabilities</w:t>
        </w:r>
      </w:hyperlink>
      <w:r w:rsidR="00BD2866" w:rsidRPr="00BD2866">
        <w:t xml:space="preserve"> made</w:t>
      </w:r>
      <w:r w:rsidRPr="00BD2866">
        <w:t xml:space="preserve"> </w:t>
      </w:r>
      <w:hyperlink r:id="rId9" w:history="1">
        <w:r w:rsidRPr="001F3F88">
          <w:rPr>
            <w:rStyle w:val="Hyperlink"/>
          </w:rPr>
          <w:t>findings and recommendations</w:t>
        </w:r>
      </w:hyperlink>
      <w:r>
        <w:t xml:space="preserve"> under </w:t>
      </w:r>
      <w:hyperlink r:id="rId10" w:history="1">
        <w:r w:rsidR="001F3F88" w:rsidRPr="001F3F88">
          <w:rPr>
            <w:rStyle w:val="Hyperlink"/>
          </w:rPr>
          <w:t>article 11</w:t>
        </w:r>
      </w:hyperlink>
      <w:r>
        <w:t xml:space="preserve"> Situations of Risk and Humanitarian Emergencies</w:t>
      </w:r>
      <w:r w:rsidR="00BD2866">
        <w:t>,</w:t>
      </w:r>
      <w:r>
        <w:t xml:space="preserve"> under</w:t>
      </w:r>
      <w:r w:rsidRPr="002E3F2B">
        <w:rPr>
          <w:spacing w:val="1"/>
        </w:rPr>
        <w:t xml:space="preserve"> </w:t>
      </w:r>
      <w:hyperlink r:id="rId11" w:history="1">
        <w:r w:rsidR="001F3F88" w:rsidRPr="001F3F88">
          <w:rPr>
            <w:rStyle w:val="Hyperlink"/>
          </w:rPr>
          <w:t>Convention on the Rights of Persons with Disabilities</w:t>
        </w:r>
      </w:hyperlink>
      <w:r>
        <w:t xml:space="preserve"> (CRPD)</w:t>
      </w:r>
      <w:r w:rsidR="00BD2866">
        <w:t>,</w:t>
      </w:r>
      <w:r>
        <w:t xml:space="preserve"> including nationally consistent emergency</w:t>
      </w:r>
      <w:r w:rsidRPr="002E3F2B">
        <w:rPr>
          <w:spacing w:val="1"/>
        </w:rPr>
        <w:t xml:space="preserve"> </w:t>
      </w:r>
      <w:r>
        <w:t>management standards and mechanisms for engagement for persons with disability. In</w:t>
      </w:r>
      <w:r w:rsidR="00BD2866">
        <w:t> </w:t>
      </w:r>
      <w:r>
        <w:t>2020 and</w:t>
      </w:r>
      <w:r w:rsidRPr="002E3F2B">
        <w:rPr>
          <w:spacing w:val="1"/>
        </w:rPr>
        <w:t xml:space="preserve"> </w:t>
      </w:r>
      <w:r>
        <w:t xml:space="preserve">2021, the </w:t>
      </w:r>
      <w:bookmarkStart w:id="0" w:name="_Hlk99607225"/>
      <w:r w:rsidR="00BD2866">
        <w:rPr>
          <w:rStyle w:val="Hyperlink"/>
        </w:rPr>
        <w:fldChar w:fldCharType="begin"/>
      </w:r>
      <w:r w:rsidR="00BD2866">
        <w:rPr>
          <w:rStyle w:val="Hyperlink"/>
        </w:rPr>
        <w:instrText>HYPERLINK "https://disability.royalcommission.gov.au/publications/report-public-hearing-5-experiences-people-disability-during-ongoing-covid-19-pandemic"</w:instrText>
      </w:r>
      <w:r w:rsidR="00BD2866" w:rsidRPr="001F3F88">
        <w:rPr>
          <w:rStyle w:val="Hyperlink"/>
        </w:rPr>
      </w:r>
      <w:r w:rsidR="00BD2866">
        <w:rPr>
          <w:rStyle w:val="Hyperlink"/>
        </w:rPr>
        <w:fldChar w:fldCharType="separate"/>
      </w:r>
      <w:r w:rsidR="00BD2866">
        <w:rPr>
          <w:rStyle w:val="Hyperlink"/>
        </w:rPr>
        <w:t>Royal Commission into Violence, Abuse, Neglect and Exploitation of People with Disability</w:t>
      </w:r>
      <w:r w:rsidR="00BD2866">
        <w:rPr>
          <w:rStyle w:val="Hyperlink"/>
        </w:rPr>
        <w:fldChar w:fldCharType="end"/>
      </w:r>
      <w:bookmarkEnd w:id="0"/>
      <w:r w:rsidR="001F3F88">
        <w:rPr>
          <w:color w:val="000000"/>
        </w:rPr>
        <w:t xml:space="preserve"> </w:t>
      </w:r>
      <w:r w:rsidR="00BD2866" w:rsidRPr="00BD2866">
        <w:rPr>
          <w:color w:val="000000"/>
        </w:rPr>
        <w:t>(Disability Royal Commission)</w:t>
      </w:r>
      <w:r w:rsidR="00BD2866">
        <w:rPr>
          <w:color w:val="000000"/>
        </w:rPr>
        <w:t xml:space="preserve"> </w:t>
      </w:r>
      <w:r w:rsidR="001F3F88">
        <w:rPr>
          <w:color w:val="000000"/>
        </w:rPr>
        <w:t>i</w:t>
      </w:r>
      <w:r w:rsidRPr="002E3F2B">
        <w:rPr>
          <w:color w:val="000000"/>
        </w:rPr>
        <w:t xml:space="preserve">nquired into the </w:t>
      </w:r>
      <w:r w:rsidR="00BD2866">
        <w:rPr>
          <w:color w:val="000000"/>
        </w:rPr>
        <w:t>effects</w:t>
      </w:r>
      <w:r w:rsidRPr="002E3F2B">
        <w:rPr>
          <w:color w:val="000000"/>
        </w:rPr>
        <w:t xml:space="preserve"> of emergency planning and</w:t>
      </w:r>
      <w:r w:rsidRPr="002E3F2B">
        <w:rPr>
          <w:color w:val="000000"/>
          <w:spacing w:val="1"/>
        </w:rPr>
        <w:t xml:space="preserve"> </w:t>
      </w:r>
      <w:r w:rsidRPr="002E3F2B">
        <w:rPr>
          <w:color w:val="000000"/>
        </w:rPr>
        <w:t>response</w:t>
      </w:r>
      <w:r w:rsidR="00BD2866">
        <w:rPr>
          <w:color w:val="000000"/>
        </w:rPr>
        <w:t>,</w:t>
      </w:r>
      <w:r w:rsidRPr="002E3F2B">
        <w:rPr>
          <w:color w:val="000000"/>
        </w:rPr>
        <w:t xml:space="preserve"> and delivered its summary in March 2021 which acknowledged that people with disability</w:t>
      </w:r>
      <w:r w:rsidRPr="002E3F2B">
        <w:rPr>
          <w:color w:val="000000"/>
          <w:spacing w:val="1"/>
        </w:rPr>
        <w:t xml:space="preserve"> </w:t>
      </w:r>
      <w:r w:rsidRPr="002E3F2B">
        <w:rPr>
          <w:color w:val="000000"/>
        </w:rPr>
        <w:t>are at much greater risk of neglect during emergencies and the Australian Government accepted</w:t>
      </w:r>
      <w:r w:rsidRPr="002E3F2B">
        <w:rPr>
          <w:color w:val="000000"/>
          <w:spacing w:val="1"/>
        </w:rPr>
        <w:t xml:space="preserve"> </w:t>
      </w:r>
      <w:r w:rsidRPr="002E3F2B">
        <w:rPr>
          <w:color w:val="000000"/>
        </w:rPr>
        <w:t xml:space="preserve">most </w:t>
      </w:r>
      <w:hyperlink r:id="rId12" w:history="1">
        <w:r w:rsidRPr="001F3F88">
          <w:rPr>
            <w:rStyle w:val="Hyperlink"/>
          </w:rPr>
          <w:t>recommendations in</w:t>
        </w:r>
        <w:r w:rsidR="004B76DB">
          <w:rPr>
            <w:rStyle w:val="Hyperlink"/>
          </w:rPr>
          <w:t xml:space="preserve"> its</w:t>
        </w:r>
        <w:r w:rsidRPr="001F3F88">
          <w:rPr>
            <w:rStyle w:val="Hyperlink"/>
          </w:rPr>
          <w:t xml:space="preserve"> report</w:t>
        </w:r>
      </w:hyperlink>
      <w:r w:rsidRPr="002E3F2B">
        <w:rPr>
          <w:color w:val="000000"/>
        </w:rPr>
        <w:t>.</w:t>
      </w:r>
    </w:p>
    <w:p w14:paraId="321B55A8" w14:textId="77777777" w:rsidR="00BE13E0" w:rsidRDefault="00BE13E0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5DB1E03A" w14:textId="77777777" w:rsidR="00BE13E0" w:rsidRDefault="00BE13E0">
      <w:pPr>
        <w:pStyle w:val="BodyText"/>
        <w:kinsoku w:val="0"/>
        <w:overflowPunct w:val="0"/>
        <w:spacing w:before="57"/>
        <w:ind w:left="260" w:right="175"/>
      </w:pPr>
      <w:r>
        <w:t xml:space="preserve">We acknowledge recent work by </w:t>
      </w:r>
      <w:r w:rsidR="004B76DB">
        <w:t>states, territories a</w:t>
      </w:r>
      <w:r>
        <w:t>nd the Commonwealth that has delivered a</w:t>
      </w:r>
      <w:r>
        <w:rPr>
          <w:spacing w:val="1"/>
        </w:rPr>
        <w:t xml:space="preserve"> </w:t>
      </w:r>
      <w:r>
        <w:t>range of jurisdictional based action research, resources and programs, co-designed and co-delivered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disability.</w:t>
      </w:r>
      <w:r>
        <w:rPr>
          <w:spacing w:val="-1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acknowledge</w:t>
      </w:r>
      <w:r w:rsidR="00322524">
        <w:t>:</w:t>
      </w:r>
    </w:p>
    <w:p w14:paraId="0BF3F4E1" w14:textId="77777777" w:rsidR="00322524" w:rsidRDefault="00322524">
      <w:pPr>
        <w:pStyle w:val="BodyText"/>
        <w:kinsoku w:val="0"/>
        <w:overflowPunct w:val="0"/>
        <w:spacing w:before="57"/>
        <w:ind w:left="260" w:right="175"/>
      </w:pPr>
    </w:p>
    <w:p w14:paraId="29060D1E" w14:textId="77777777" w:rsidR="00BE13E0" w:rsidRDefault="00BE13E0">
      <w:pPr>
        <w:pStyle w:val="ListParagraph"/>
        <w:numPr>
          <w:ilvl w:val="0"/>
          <w:numId w:val="5"/>
        </w:numPr>
        <w:tabs>
          <w:tab w:val="left" w:pos="981"/>
        </w:tabs>
        <w:kinsoku w:val="0"/>
        <w:overflowPunct w:val="0"/>
        <w:spacing w:before="1"/>
        <w:ind w:right="159"/>
        <w:rPr>
          <w:sz w:val="22"/>
          <w:szCs w:val="22"/>
        </w:rPr>
      </w:pPr>
      <w:r>
        <w:rPr>
          <w:sz w:val="22"/>
          <w:szCs w:val="22"/>
        </w:rPr>
        <w:t xml:space="preserve">the Australian Government’s launch of </w:t>
      </w:r>
      <w:hyperlink r:id="rId13" w:history="1">
        <w:r w:rsidR="00450E94" w:rsidRPr="004B76DB">
          <w:rPr>
            <w:rStyle w:val="Hyperlink"/>
          </w:rPr>
          <w:t>Australia's Disability Strategy 2021–2031</w:t>
        </w:r>
      </w:hyperlink>
      <w:r>
        <w:rPr>
          <w:sz w:val="22"/>
          <w:szCs w:val="22"/>
        </w:rPr>
        <w:t xml:space="preserve"> 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includes Health and Wellbeing </w:t>
      </w:r>
      <w:r w:rsidR="002E3F2B">
        <w:rPr>
          <w:sz w:val="22"/>
          <w:szCs w:val="22"/>
        </w:rPr>
        <w:t xml:space="preserve">Policy </w:t>
      </w:r>
      <w:r>
        <w:rPr>
          <w:sz w:val="22"/>
          <w:szCs w:val="22"/>
        </w:rPr>
        <w:t>Priority 4</w:t>
      </w:r>
      <w:r w:rsidR="002E3F2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4B76DB">
        <w:rPr>
          <w:sz w:val="22"/>
          <w:szCs w:val="22"/>
        </w:rPr>
        <w:t>to ensure d</w:t>
      </w:r>
      <w:r>
        <w:rPr>
          <w:sz w:val="22"/>
          <w:szCs w:val="22"/>
        </w:rPr>
        <w:t>isaster preparedness, risk management plans and</w:t>
      </w:r>
      <w:r w:rsidR="004B76DB">
        <w:rPr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inclusive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disability,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mental health,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wellbeing.</w:t>
      </w:r>
    </w:p>
    <w:p w14:paraId="68320645" w14:textId="7038D31A" w:rsidR="00BE13E0" w:rsidRPr="00450E94" w:rsidRDefault="00BE13E0" w:rsidP="00450E94">
      <w:pPr>
        <w:pStyle w:val="ListParagraph"/>
        <w:numPr>
          <w:ilvl w:val="0"/>
          <w:numId w:val="5"/>
        </w:numPr>
        <w:tabs>
          <w:tab w:val="left" w:pos="981"/>
        </w:tabs>
        <w:kinsoku w:val="0"/>
        <w:overflowPunct w:val="0"/>
        <w:spacing w:before="1"/>
        <w:ind w:right="159"/>
        <w:rPr>
          <w:color w:val="212121"/>
        </w:rPr>
      </w:pPr>
      <w:r>
        <w:rPr>
          <w:sz w:val="22"/>
          <w:szCs w:val="22"/>
        </w:rPr>
        <w:t>the</w:t>
      </w:r>
      <w:r w:rsidRPr="00450E94">
        <w:rPr>
          <w:spacing w:val="15"/>
          <w:sz w:val="22"/>
          <w:szCs w:val="22"/>
        </w:rPr>
        <w:t xml:space="preserve"> </w:t>
      </w:r>
      <w:hyperlink r:id="rId14" w:history="1">
        <w:r w:rsidR="00450E94" w:rsidRPr="004B76DB">
          <w:rPr>
            <w:rStyle w:val="Hyperlink"/>
          </w:rPr>
          <w:t>NDIS Quality and Safeguards Commission’s</w:t>
        </w:r>
      </w:hyperlink>
      <w:r w:rsidRPr="00450E94">
        <w:rPr>
          <w:spacing w:val="17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new</w:t>
      </w:r>
      <w:r w:rsidRPr="00450E94">
        <w:rPr>
          <w:color w:val="212121"/>
          <w:spacing w:val="13"/>
          <w:sz w:val="22"/>
          <w:szCs w:val="22"/>
        </w:rPr>
        <w:t xml:space="preserve"> </w:t>
      </w:r>
      <w:hyperlink r:id="rId15" w:history="1">
        <w:r w:rsidR="00450E94" w:rsidRPr="004B76DB">
          <w:rPr>
            <w:rStyle w:val="Hyperlink"/>
          </w:rPr>
          <w:t>NDIS Practice Standards</w:t>
        </w:r>
      </w:hyperlink>
      <w:r w:rsidRPr="00450E94">
        <w:rPr>
          <w:color w:val="212121"/>
          <w:spacing w:val="15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ha</w:t>
      </w:r>
      <w:r w:rsidR="00450E94" w:rsidRPr="00450E94">
        <w:rPr>
          <w:color w:val="212121"/>
          <w:sz w:val="22"/>
          <w:szCs w:val="22"/>
        </w:rPr>
        <w:t>ve</w:t>
      </w:r>
      <w:r w:rsidRPr="00450E94">
        <w:rPr>
          <w:color w:val="212121"/>
          <w:spacing w:val="15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been</w:t>
      </w:r>
      <w:r w:rsidRPr="00450E94">
        <w:rPr>
          <w:color w:val="212121"/>
          <w:spacing w:val="15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developed</w:t>
      </w:r>
      <w:r w:rsidRPr="00450E94">
        <w:rPr>
          <w:color w:val="212121"/>
          <w:spacing w:val="15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to</w:t>
      </w:r>
      <w:r w:rsidRPr="00450E94">
        <w:rPr>
          <w:color w:val="212121"/>
          <w:spacing w:val="-47"/>
          <w:sz w:val="22"/>
          <w:szCs w:val="22"/>
        </w:rPr>
        <w:t xml:space="preserve"> </w:t>
      </w:r>
      <w:r w:rsidR="00450E94" w:rsidRPr="00450E94">
        <w:rPr>
          <w:color w:val="212121"/>
          <w:spacing w:val="-47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strengthen</w:t>
      </w:r>
      <w:r w:rsidRPr="00450E94">
        <w:rPr>
          <w:color w:val="212121"/>
          <w:spacing w:val="-1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guidance</w:t>
      </w:r>
      <w:r w:rsidRPr="00450E94">
        <w:rPr>
          <w:color w:val="212121"/>
          <w:spacing w:val="-3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to</w:t>
      </w:r>
      <w:r w:rsidRPr="00450E94">
        <w:rPr>
          <w:color w:val="212121"/>
          <w:spacing w:val="-2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registered</w:t>
      </w:r>
      <w:r w:rsidRPr="00450E94">
        <w:rPr>
          <w:color w:val="212121"/>
          <w:spacing w:val="-2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NDIS</w:t>
      </w:r>
      <w:r w:rsidRPr="00450E94">
        <w:rPr>
          <w:color w:val="212121"/>
          <w:spacing w:val="-1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providers</w:t>
      </w:r>
      <w:r w:rsidRPr="00450E94">
        <w:rPr>
          <w:color w:val="212121"/>
          <w:spacing w:val="-3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on</w:t>
      </w:r>
      <w:r w:rsidRPr="00450E94">
        <w:rPr>
          <w:color w:val="212121"/>
          <w:spacing w:val="-4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complying</w:t>
      </w:r>
      <w:r w:rsidRPr="00450E94">
        <w:rPr>
          <w:color w:val="212121"/>
          <w:spacing w:val="-2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with</w:t>
      </w:r>
      <w:r w:rsidRPr="00450E94">
        <w:rPr>
          <w:color w:val="212121"/>
          <w:spacing w:val="-3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their</w:t>
      </w:r>
      <w:r w:rsidRPr="00450E94">
        <w:rPr>
          <w:color w:val="212121"/>
          <w:spacing w:val="-2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obligations</w:t>
      </w:r>
      <w:r w:rsidRPr="00450E94">
        <w:rPr>
          <w:color w:val="212121"/>
          <w:spacing w:val="-1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to ensure</w:t>
      </w:r>
      <w:r w:rsidRPr="00450E94">
        <w:rPr>
          <w:color w:val="212121"/>
          <w:spacing w:val="1"/>
          <w:sz w:val="22"/>
          <w:szCs w:val="22"/>
        </w:rPr>
        <w:t xml:space="preserve"> </w:t>
      </w:r>
      <w:r w:rsidRPr="00450E94">
        <w:rPr>
          <w:color w:val="212121"/>
          <w:sz w:val="22"/>
          <w:szCs w:val="22"/>
        </w:rPr>
        <w:t>the</w:t>
      </w:r>
      <w:r w:rsidR="00450E94" w:rsidRPr="00450E94">
        <w:rPr>
          <w:color w:val="212121"/>
          <w:sz w:val="22"/>
          <w:szCs w:val="22"/>
        </w:rPr>
        <w:t xml:space="preserve"> </w:t>
      </w:r>
      <w:r w:rsidRPr="004B76DB">
        <w:rPr>
          <w:color w:val="212121"/>
          <w:sz w:val="22"/>
          <w:szCs w:val="22"/>
        </w:rPr>
        <w:t>health, wellbeing and safety of the NDIS participants they support during COVID-19, or future emergencies or disasters.</w:t>
      </w:r>
    </w:p>
    <w:p w14:paraId="6227851E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12ABA00" w14:textId="77777777" w:rsidR="00BD2866" w:rsidRDefault="00BD2866" w:rsidP="00450E94">
      <w:pPr>
        <w:pStyle w:val="BodyText"/>
        <w:keepNext/>
        <w:keepLines/>
        <w:kinsoku w:val="0"/>
        <w:overflowPunct w:val="0"/>
        <w:ind w:left="119" w:right="113"/>
        <w:jc w:val="both"/>
      </w:pPr>
    </w:p>
    <w:p w14:paraId="7F2E4D44" w14:textId="77777777" w:rsidR="004B76DB" w:rsidRDefault="004B76DB" w:rsidP="00450E94">
      <w:pPr>
        <w:pStyle w:val="BodyText"/>
        <w:keepNext/>
        <w:keepLines/>
        <w:kinsoku w:val="0"/>
        <w:overflowPunct w:val="0"/>
        <w:ind w:left="119" w:right="113"/>
        <w:jc w:val="both"/>
      </w:pPr>
      <w:r>
        <w:br w:type="page"/>
      </w:r>
    </w:p>
    <w:p w14:paraId="2E571D8B" w14:textId="77777777" w:rsidR="00BE13E0" w:rsidRDefault="00BE13E0" w:rsidP="00450E94">
      <w:pPr>
        <w:pStyle w:val="BodyText"/>
        <w:keepNext/>
        <w:keepLines/>
        <w:kinsoku w:val="0"/>
        <w:overflowPunct w:val="0"/>
        <w:ind w:left="119" w:right="113"/>
        <w:jc w:val="both"/>
      </w:pPr>
      <w:r>
        <w:t>While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direction,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risks,</w:t>
      </w:r>
      <w:r>
        <w:rPr>
          <w:spacing w:val="-47"/>
        </w:rPr>
        <w:t xml:space="preserve"> </w:t>
      </w:r>
      <w:r>
        <w:t>neglect and serious negative impacts during disasters and emergencies</w:t>
      </w:r>
      <w:r w:rsidR="004B76DB">
        <w:t>,</w:t>
      </w:r>
      <w:r>
        <w:t xml:space="preserve"> including COVID-19. This has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supports,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injuries.</w:t>
      </w:r>
    </w:p>
    <w:p w14:paraId="5F153071" w14:textId="77777777" w:rsidR="00BE13E0" w:rsidRDefault="00BE13E0" w:rsidP="00450E94">
      <w:pPr>
        <w:pStyle w:val="BodyText"/>
        <w:kinsoku w:val="0"/>
        <w:overflowPunct w:val="0"/>
        <w:ind w:left="118" w:right="177"/>
      </w:pPr>
    </w:p>
    <w:p w14:paraId="4AF03BD0" w14:textId="77777777" w:rsidR="00BE13E0" w:rsidRDefault="00BE13E0">
      <w:pPr>
        <w:pStyle w:val="BodyText"/>
        <w:kinsoku w:val="0"/>
        <w:overflowPunct w:val="0"/>
        <w:ind w:left="118" w:right="177"/>
        <w:rPr>
          <w:i/>
          <w:iCs/>
        </w:rPr>
      </w:pPr>
      <w:r>
        <w:t>We are seeking urgent and immediate action, investment, and commitment to a national approach to</w:t>
      </w:r>
      <w:r>
        <w:rPr>
          <w:spacing w:val="-47"/>
        </w:rPr>
        <w:t xml:space="preserve"> </w:t>
      </w:r>
      <w:r>
        <w:t>improve the safety and wellbeing of Australians with disability before during and after a disaster or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ensure –</w:t>
      </w:r>
      <w:r>
        <w:rPr>
          <w:spacing w:val="-1"/>
        </w:rPr>
        <w:t xml:space="preserve"> </w:t>
      </w:r>
      <w:r>
        <w:rPr>
          <w:i/>
          <w:iCs/>
        </w:rPr>
        <w:t>we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leave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no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Australian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behind.</w:t>
      </w:r>
    </w:p>
    <w:p w14:paraId="7D336F74" w14:textId="77777777" w:rsidR="00BE13E0" w:rsidRDefault="00BE13E0" w:rsidP="00450E94">
      <w:pPr>
        <w:pStyle w:val="BodyText"/>
        <w:kinsoku w:val="0"/>
        <w:overflowPunct w:val="0"/>
        <w:ind w:left="118" w:right="177"/>
        <w:rPr>
          <w:i/>
          <w:iCs/>
          <w:sz w:val="21"/>
          <w:szCs w:val="21"/>
        </w:rPr>
      </w:pPr>
    </w:p>
    <w:p w14:paraId="3947ADA0" w14:textId="77777777" w:rsidR="00BE13E0" w:rsidRPr="00322524" w:rsidRDefault="00BE13E0" w:rsidP="00450E94">
      <w:pPr>
        <w:pStyle w:val="BodyText"/>
        <w:kinsoku w:val="0"/>
        <w:overflowPunct w:val="0"/>
        <w:ind w:left="118" w:right="177"/>
      </w:pPr>
      <w:r>
        <w:t>National research supports these actions. We know the rules, we have co-designed resources,</w:t>
      </w:r>
      <w:r>
        <w:rPr>
          <w:spacing w:val="1"/>
        </w:rPr>
        <w:t xml:space="preserve"> </w:t>
      </w:r>
      <w:r>
        <w:t xml:space="preserve">approaches and programs. We have broad research findings including a recent </w:t>
      </w:r>
      <w:r w:rsidRPr="004B76DB">
        <w:t>research paper</w:t>
      </w:r>
      <w:r w:rsidRPr="004B76DB">
        <w:rPr>
          <w:spacing w:val="1"/>
        </w:rPr>
        <w:t xml:space="preserve"> </w:t>
      </w:r>
      <w:r w:rsidRPr="004B76DB">
        <w:t xml:space="preserve">outlining </w:t>
      </w:r>
      <w:hyperlink r:id="rId16" w:history="1">
        <w:r w:rsidR="004B76DB">
          <w:rPr>
            <w:rStyle w:val="Hyperlink"/>
          </w:rPr>
          <w:t>6 issues and 5 recommendations for action</w:t>
        </w:r>
      </w:hyperlink>
      <w:r w:rsidRPr="004B76DB">
        <w:t xml:space="preserve"> has been put forward by disability advocates in</w:t>
      </w:r>
      <w:r w:rsidR="004F2514">
        <w:t> partnership</w:t>
      </w:r>
      <w:r w:rsidRPr="004B76DB">
        <w:rPr>
          <w:spacing w:val="-3"/>
        </w:rPr>
        <w:t xml:space="preserve"> </w:t>
      </w:r>
      <w:r w:rsidRPr="004B76DB">
        <w:t>with</w:t>
      </w:r>
      <w:r w:rsidRPr="004B76DB">
        <w:rPr>
          <w:spacing w:val="-3"/>
        </w:rPr>
        <w:t xml:space="preserve"> </w:t>
      </w:r>
      <w:r w:rsidRPr="004B76DB">
        <w:t>University</w:t>
      </w:r>
      <w:r w:rsidRPr="004B76DB">
        <w:rPr>
          <w:spacing w:val="-3"/>
        </w:rPr>
        <w:t xml:space="preserve"> </w:t>
      </w:r>
      <w:r w:rsidRPr="004B76DB">
        <w:t>of Sydney.</w:t>
      </w:r>
    </w:p>
    <w:p w14:paraId="0DDCAFF7" w14:textId="77777777" w:rsidR="00BE13E0" w:rsidRDefault="00BE13E0" w:rsidP="00450E94">
      <w:pPr>
        <w:pStyle w:val="BodyText"/>
        <w:kinsoku w:val="0"/>
        <w:overflowPunct w:val="0"/>
        <w:ind w:left="118" w:right="177"/>
        <w:rPr>
          <w:i/>
          <w:iCs/>
          <w:sz w:val="17"/>
          <w:szCs w:val="17"/>
        </w:rPr>
      </w:pPr>
    </w:p>
    <w:p w14:paraId="66574C3A" w14:textId="77777777" w:rsidR="00BE13E0" w:rsidRDefault="00BE13E0" w:rsidP="00450E94">
      <w:pPr>
        <w:pStyle w:val="BodyText"/>
        <w:kinsoku w:val="0"/>
        <w:overflowPunct w:val="0"/>
        <w:ind w:left="118" w:right="177"/>
      </w:pPr>
      <w:r>
        <w:t>We</w:t>
      </w:r>
      <w:r>
        <w:rPr>
          <w:spacing w:val="-1"/>
        </w:rPr>
        <w:t xml:space="preserve"> </w:t>
      </w:r>
      <w:r>
        <w:t>now need</w:t>
      </w:r>
      <w:r>
        <w:rPr>
          <w:spacing w:val="-2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resourcing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investment.</w:t>
      </w:r>
    </w:p>
    <w:p w14:paraId="3E14416F" w14:textId="77777777" w:rsidR="00BE13E0" w:rsidRDefault="00BE13E0" w:rsidP="00450E94">
      <w:pPr>
        <w:pStyle w:val="BodyText"/>
        <w:kinsoku w:val="0"/>
        <w:overflowPunct w:val="0"/>
        <w:ind w:left="118" w:right="177"/>
      </w:pPr>
    </w:p>
    <w:p w14:paraId="2A1F1C89" w14:textId="77777777" w:rsidR="00BE13E0" w:rsidRDefault="00BE13E0" w:rsidP="00450E94">
      <w:pPr>
        <w:pStyle w:val="BodyText"/>
        <w:kinsoku w:val="0"/>
        <w:overflowPunct w:val="0"/>
        <w:ind w:left="118" w:right="177"/>
      </w:pPr>
      <w:r>
        <w:t>We call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and candidates to</w:t>
      </w:r>
      <w:r>
        <w:rPr>
          <w:spacing w:val="1"/>
        </w:rPr>
        <w:t xml:space="preserve"> </w:t>
      </w:r>
      <w:r>
        <w:t>commit to:</w:t>
      </w:r>
    </w:p>
    <w:p w14:paraId="06968C1D" w14:textId="77777777" w:rsidR="00450E94" w:rsidRDefault="00450E94" w:rsidP="00450E94">
      <w:pPr>
        <w:pStyle w:val="BodyText"/>
        <w:kinsoku w:val="0"/>
        <w:overflowPunct w:val="0"/>
        <w:ind w:left="118" w:right="177"/>
      </w:pPr>
    </w:p>
    <w:p w14:paraId="5889EDEE" w14:textId="77777777" w:rsidR="00BE13E0" w:rsidRDefault="00BE13E0">
      <w:pPr>
        <w:pStyle w:val="ListParagraph"/>
        <w:numPr>
          <w:ilvl w:val="1"/>
          <w:numId w:val="4"/>
        </w:numPr>
        <w:tabs>
          <w:tab w:val="left" w:pos="981"/>
        </w:tabs>
        <w:kinsoku w:val="0"/>
        <w:overflowPunct w:val="0"/>
        <w:spacing w:before="1"/>
        <w:ind w:right="178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development of a National Plan and Roadmap </w:t>
      </w:r>
      <w:r>
        <w:rPr>
          <w:sz w:val="22"/>
          <w:szCs w:val="22"/>
        </w:rPr>
        <w:t>to deliver on Disability</w:t>
      </w:r>
      <w:r w:rsidR="004F2514">
        <w:rPr>
          <w:sz w:val="22"/>
          <w:szCs w:val="22"/>
        </w:rPr>
        <w:t>-</w:t>
      </w:r>
      <w:r>
        <w:rPr>
          <w:sz w:val="22"/>
          <w:szCs w:val="22"/>
        </w:rPr>
        <w:t>Inclusive Disaster</w:t>
      </w:r>
      <w:r w:rsidRPr="004F2514">
        <w:rPr>
          <w:sz w:val="22"/>
          <w:szCs w:val="22"/>
        </w:rPr>
        <w:t xml:space="preserve"> </w:t>
      </w:r>
      <w:r>
        <w:rPr>
          <w:sz w:val="22"/>
          <w:szCs w:val="22"/>
        </w:rPr>
        <w:t>Preparedness,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Resilience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Recovery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 includes:</w:t>
      </w:r>
    </w:p>
    <w:p w14:paraId="3E79A28C" w14:textId="77777777" w:rsidR="00BE13E0" w:rsidRDefault="00BE13E0">
      <w:pPr>
        <w:pStyle w:val="ListParagraph"/>
        <w:numPr>
          <w:ilvl w:val="2"/>
          <w:numId w:val="4"/>
        </w:numPr>
        <w:tabs>
          <w:tab w:val="left" w:pos="1701"/>
        </w:tabs>
        <w:kinsoku w:val="0"/>
        <w:overflowPunct w:val="0"/>
        <w:ind w:right="451"/>
        <w:rPr>
          <w:sz w:val="22"/>
          <w:szCs w:val="22"/>
        </w:rPr>
      </w:pPr>
      <w:r>
        <w:rPr>
          <w:sz w:val="22"/>
          <w:szCs w:val="22"/>
        </w:rPr>
        <w:t>Establishment of a National Disability Inclusive Disaster Risk Reduction Reference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Group;</w:t>
      </w:r>
    </w:p>
    <w:p w14:paraId="5B5D9B97" w14:textId="77777777" w:rsidR="00BE13E0" w:rsidRDefault="00BE13E0">
      <w:pPr>
        <w:pStyle w:val="ListParagraph"/>
        <w:numPr>
          <w:ilvl w:val="2"/>
          <w:numId w:val="4"/>
        </w:numPr>
        <w:tabs>
          <w:tab w:val="left" w:pos="170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Build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nationally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consistent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standards for</w:t>
      </w:r>
    </w:p>
    <w:p w14:paraId="3126DBAE" w14:textId="77777777" w:rsidR="00BE13E0" w:rsidRDefault="00BE13E0">
      <w:pPr>
        <w:pStyle w:val="ListParagraph"/>
        <w:numPr>
          <w:ilvl w:val="3"/>
          <w:numId w:val="4"/>
        </w:numPr>
        <w:tabs>
          <w:tab w:val="left" w:pos="2421"/>
        </w:tabs>
        <w:kinsoku w:val="0"/>
        <w:overflowPunct w:val="0"/>
        <w:ind w:hanging="287"/>
        <w:rPr>
          <w:color w:val="000000"/>
          <w:sz w:val="22"/>
          <w:szCs w:val="22"/>
        </w:rPr>
      </w:pPr>
      <w:r>
        <w:rPr>
          <w:sz w:val="22"/>
          <w:szCs w:val="22"/>
        </w:rPr>
        <w:t>Emergency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arrangements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 levels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 w:rsidR="00450E94">
        <w:rPr>
          <w:sz w:val="22"/>
          <w:szCs w:val="22"/>
        </w:rPr>
        <w:t>g</w:t>
      </w:r>
      <w:r>
        <w:rPr>
          <w:sz w:val="22"/>
          <w:szCs w:val="22"/>
        </w:rPr>
        <w:t>overnment</w:t>
      </w:r>
    </w:p>
    <w:p w14:paraId="3AC6644C" w14:textId="77777777" w:rsidR="00BE13E0" w:rsidRDefault="00BE13E0">
      <w:pPr>
        <w:pStyle w:val="ListParagraph"/>
        <w:numPr>
          <w:ilvl w:val="3"/>
          <w:numId w:val="4"/>
        </w:numPr>
        <w:tabs>
          <w:tab w:val="left" w:pos="2421"/>
        </w:tabs>
        <w:kinsoku w:val="0"/>
        <w:overflowPunct w:val="0"/>
        <w:ind w:hanging="337"/>
        <w:rPr>
          <w:color w:val="000000"/>
          <w:sz w:val="22"/>
          <w:szCs w:val="22"/>
        </w:rPr>
      </w:pPr>
      <w:r>
        <w:rPr>
          <w:sz w:val="22"/>
          <w:szCs w:val="22"/>
        </w:rPr>
        <w:t>Service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provider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capacity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disability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community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</w:p>
    <w:p w14:paraId="68029964" w14:textId="77777777" w:rsidR="00BE13E0" w:rsidRDefault="00BE13E0">
      <w:pPr>
        <w:pStyle w:val="ListParagraph"/>
        <w:numPr>
          <w:ilvl w:val="3"/>
          <w:numId w:val="4"/>
        </w:numPr>
        <w:tabs>
          <w:tab w:val="left" w:pos="2421"/>
        </w:tabs>
        <w:kinsoku w:val="0"/>
        <w:overflowPunct w:val="0"/>
        <w:ind w:hanging="388"/>
        <w:rPr>
          <w:color w:val="000000"/>
          <w:sz w:val="22"/>
          <w:szCs w:val="22"/>
        </w:rPr>
      </w:pPr>
      <w:r>
        <w:rPr>
          <w:sz w:val="22"/>
          <w:szCs w:val="22"/>
        </w:rPr>
        <w:t>Policy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guidance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around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defined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disaster</w:t>
      </w:r>
    </w:p>
    <w:p w14:paraId="46C36CBE" w14:textId="77777777" w:rsidR="00BE13E0" w:rsidRDefault="00BE13E0">
      <w:pPr>
        <w:pStyle w:val="BodyText"/>
        <w:kinsoku w:val="0"/>
        <w:overflowPunct w:val="0"/>
      </w:pPr>
    </w:p>
    <w:p w14:paraId="522F7F94" w14:textId="77777777" w:rsidR="00BE13E0" w:rsidRDefault="00BE13E0">
      <w:pPr>
        <w:pStyle w:val="ListParagraph"/>
        <w:numPr>
          <w:ilvl w:val="1"/>
          <w:numId w:val="4"/>
        </w:numPr>
        <w:tabs>
          <w:tab w:val="left" w:pos="981"/>
        </w:tabs>
        <w:kinsoku w:val="0"/>
        <w:overflowPunct w:val="0"/>
        <w:ind w:right="304"/>
        <w:rPr>
          <w:sz w:val="22"/>
          <w:szCs w:val="22"/>
        </w:rPr>
      </w:pPr>
      <w:r>
        <w:rPr>
          <w:sz w:val="22"/>
          <w:szCs w:val="22"/>
        </w:rPr>
        <w:t>Investment for multi-sector targeted responses underpinned by collaborative and inclusive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 includes:</w:t>
      </w:r>
    </w:p>
    <w:p w14:paraId="033E2058" w14:textId="77777777" w:rsidR="00BE13E0" w:rsidRDefault="00BE13E0">
      <w:pPr>
        <w:pStyle w:val="Heading1"/>
        <w:numPr>
          <w:ilvl w:val="2"/>
          <w:numId w:val="4"/>
        </w:numPr>
        <w:tabs>
          <w:tab w:val="left" w:pos="1341"/>
        </w:tabs>
        <w:kinsoku w:val="0"/>
        <w:overflowPunct w:val="0"/>
        <w:spacing w:line="267" w:lineRule="exact"/>
        <w:ind w:left="1340" w:hanging="361"/>
        <w:rPr>
          <w:b w:val="0"/>
          <w:bCs w:val="0"/>
          <w:color w:val="000000"/>
        </w:rPr>
      </w:pP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</w:p>
    <w:p w14:paraId="016B7FB4" w14:textId="77777777" w:rsidR="00BE13E0" w:rsidRDefault="004F2514">
      <w:pPr>
        <w:pStyle w:val="ListParagraph"/>
        <w:numPr>
          <w:ilvl w:val="0"/>
          <w:numId w:val="3"/>
        </w:numPr>
        <w:tabs>
          <w:tab w:val="left" w:pos="1701"/>
        </w:tabs>
        <w:kinsoku w:val="0"/>
        <w:overflowPunct w:val="0"/>
        <w:ind w:right="462"/>
        <w:rPr>
          <w:sz w:val="22"/>
          <w:szCs w:val="22"/>
        </w:rPr>
      </w:pPr>
      <w:r>
        <w:rPr>
          <w:sz w:val="22"/>
          <w:szCs w:val="22"/>
        </w:rPr>
        <w:t>i</w:t>
      </w:r>
      <w:r w:rsidR="00BE13E0">
        <w:rPr>
          <w:sz w:val="22"/>
          <w:szCs w:val="22"/>
        </w:rPr>
        <w:t>nformation, services, resources and supports by and for people with disability to</w:t>
      </w:r>
      <w:r w:rsidR="00BE13E0">
        <w:rPr>
          <w:spacing w:val="-47"/>
          <w:sz w:val="22"/>
          <w:szCs w:val="22"/>
        </w:rPr>
        <w:t xml:space="preserve"> </w:t>
      </w:r>
      <w:r w:rsidR="00BE13E0">
        <w:rPr>
          <w:sz w:val="22"/>
          <w:szCs w:val="22"/>
        </w:rPr>
        <w:t>develop their leadership and own individual emergency disaster plans including</w:t>
      </w:r>
      <w:r w:rsidR="00BE13E0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household-based plans that address complexities faced by children and young</w:t>
      </w:r>
      <w:r w:rsidR="00BE13E0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people</w:t>
      </w:r>
      <w:r w:rsidR="00BE13E0">
        <w:rPr>
          <w:spacing w:val="-3"/>
          <w:sz w:val="22"/>
          <w:szCs w:val="22"/>
        </w:rPr>
        <w:t xml:space="preserve"> </w:t>
      </w:r>
      <w:r w:rsidR="00BE13E0">
        <w:rPr>
          <w:sz w:val="22"/>
          <w:szCs w:val="22"/>
        </w:rPr>
        <w:t>with disability and</w:t>
      </w:r>
      <w:r w:rsidR="00BE13E0">
        <w:rPr>
          <w:spacing w:val="-1"/>
          <w:sz w:val="22"/>
          <w:szCs w:val="22"/>
        </w:rPr>
        <w:t xml:space="preserve"> </w:t>
      </w:r>
      <w:r w:rsidR="00BE13E0">
        <w:rPr>
          <w:sz w:val="22"/>
          <w:szCs w:val="22"/>
        </w:rPr>
        <w:t>their families and</w:t>
      </w:r>
      <w:r w:rsidR="00BE13E0">
        <w:rPr>
          <w:spacing w:val="-1"/>
          <w:sz w:val="22"/>
          <w:szCs w:val="22"/>
        </w:rPr>
        <w:t xml:space="preserve"> </w:t>
      </w:r>
      <w:r w:rsidR="00BE13E0">
        <w:rPr>
          <w:sz w:val="22"/>
          <w:szCs w:val="22"/>
        </w:rPr>
        <w:t>caregivers</w:t>
      </w:r>
    </w:p>
    <w:p w14:paraId="140EC48F" w14:textId="77777777" w:rsidR="00BE13E0" w:rsidRDefault="004F2514">
      <w:pPr>
        <w:pStyle w:val="ListParagraph"/>
        <w:numPr>
          <w:ilvl w:val="0"/>
          <w:numId w:val="3"/>
        </w:numPr>
        <w:tabs>
          <w:tab w:val="left" w:pos="1701"/>
        </w:tabs>
        <w:kinsoku w:val="0"/>
        <w:overflowPunct w:val="0"/>
        <w:ind w:right="88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E13E0">
        <w:rPr>
          <w:sz w:val="22"/>
          <w:szCs w:val="22"/>
        </w:rPr>
        <w:t>olicy changes that ensure people with disability are included in emergency</w:t>
      </w:r>
      <w:r w:rsidR="00BE13E0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management decision</w:t>
      </w:r>
      <w:r w:rsidR="00450E94">
        <w:rPr>
          <w:sz w:val="22"/>
          <w:szCs w:val="22"/>
        </w:rPr>
        <w:t>-</w:t>
      </w:r>
      <w:r w:rsidR="00BE13E0">
        <w:rPr>
          <w:sz w:val="22"/>
          <w:szCs w:val="22"/>
        </w:rPr>
        <w:t>making, representation at all levels and investment in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capacity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building.</w:t>
      </w:r>
    </w:p>
    <w:p w14:paraId="159753D9" w14:textId="77777777" w:rsidR="00BE13E0" w:rsidRDefault="00BE13E0">
      <w:pPr>
        <w:pStyle w:val="Heading1"/>
        <w:numPr>
          <w:ilvl w:val="2"/>
          <w:numId w:val="4"/>
        </w:numPr>
        <w:tabs>
          <w:tab w:val="left" w:pos="1341"/>
        </w:tabs>
        <w:kinsoku w:val="0"/>
        <w:overflowPunct w:val="0"/>
        <w:spacing w:before="1"/>
        <w:ind w:left="1340" w:hanging="361"/>
        <w:jc w:val="both"/>
        <w:rPr>
          <w:color w:val="000000"/>
        </w:rPr>
      </w:pPr>
      <w:r>
        <w:t>For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capability</w:t>
      </w:r>
    </w:p>
    <w:p w14:paraId="6978717F" w14:textId="77777777" w:rsidR="00BE13E0" w:rsidRPr="00322524" w:rsidRDefault="004F2514" w:rsidP="008F337E">
      <w:pPr>
        <w:pStyle w:val="ListParagraph"/>
        <w:numPr>
          <w:ilvl w:val="0"/>
          <w:numId w:val="2"/>
        </w:numPr>
        <w:tabs>
          <w:tab w:val="left" w:pos="1701"/>
        </w:tabs>
        <w:kinsoku w:val="0"/>
        <w:overflowPunct w:val="0"/>
        <w:spacing w:before="1"/>
        <w:ind w:right="381"/>
        <w:rPr>
          <w:sz w:val="20"/>
          <w:szCs w:val="20"/>
        </w:rPr>
      </w:pPr>
      <w:r>
        <w:rPr>
          <w:sz w:val="22"/>
          <w:szCs w:val="22"/>
        </w:rPr>
        <w:t>t</w:t>
      </w:r>
      <w:r w:rsidR="00BE13E0">
        <w:rPr>
          <w:sz w:val="22"/>
          <w:szCs w:val="22"/>
        </w:rPr>
        <w:t>o build capacity of disability and community services sector to comply with the</w:t>
      </w:r>
      <w:r w:rsidR="00BE13E0" w:rsidRPr="00322524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NDIS Quality and Safeguards</w:t>
      </w:r>
      <w:r w:rsidR="00450E94">
        <w:rPr>
          <w:sz w:val="22"/>
          <w:szCs w:val="22"/>
        </w:rPr>
        <w:t>’</w:t>
      </w:r>
      <w:r w:rsidR="00BE13E0">
        <w:rPr>
          <w:sz w:val="22"/>
          <w:szCs w:val="22"/>
        </w:rPr>
        <w:t xml:space="preserve"> </w:t>
      </w:r>
      <w:r w:rsidR="00BE13E0" w:rsidRPr="00322524">
        <w:rPr>
          <w:i/>
          <w:iCs/>
          <w:sz w:val="22"/>
          <w:szCs w:val="22"/>
        </w:rPr>
        <w:t>Practice Standards,</w:t>
      </w:r>
      <w:r w:rsidR="00BE13E0">
        <w:rPr>
          <w:sz w:val="22"/>
          <w:szCs w:val="22"/>
        </w:rPr>
        <w:t xml:space="preserve"> increasing the preparedness of</w:t>
      </w:r>
      <w:r w:rsidR="00BE13E0" w:rsidRPr="00322524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people with disability through individual emergency planning and ensure they can</w:t>
      </w:r>
      <w:r w:rsidR="00BE13E0" w:rsidRPr="00322524">
        <w:rPr>
          <w:spacing w:val="-47"/>
          <w:sz w:val="22"/>
          <w:szCs w:val="22"/>
        </w:rPr>
        <w:t xml:space="preserve"> </w:t>
      </w:r>
      <w:r w:rsidR="00BE13E0">
        <w:rPr>
          <w:sz w:val="22"/>
          <w:szCs w:val="22"/>
        </w:rPr>
        <w:t>deliver</w:t>
      </w:r>
      <w:r w:rsidR="00BE13E0" w:rsidRPr="00322524">
        <w:rPr>
          <w:spacing w:val="-3"/>
          <w:sz w:val="22"/>
          <w:szCs w:val="22"/>
        </w:rPr>
        <w:t xml:space="preserve"> </w:t>
      </w:r>
      <w:r w:rsidR="00BE13E0">
        <w:rPr>
          <w:sz w:val="22"/>
          <w:szCs w:val="22"/>
        </w:rPr>
        <w:t>continuity</w:t>
      </w:r>
      <w:r w:rsidR="00BE13E0" w:rsidRPr="00322524">
        <w:rPr>
          <w:spacing w:val="-1"/>
          <w:sz w:val="22"/>
          <w:szCs w:val="22"/>
        </w:rPr>
        <w:t xml:space="preserve"> </w:t>
      </w:r>
      <w:r w:rsidR="00BE13E0">
        <w:rPr>
          <w:sz w:val="22"/>
          <w:szCs w:val="22"/>
        </w:rPr>
        <w:t>of services</w:t>
      </w:r>
      <w:r w:rsidR="00BE13E0" w:rsidRPr="00322524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and</w:t>
      </w:r>
      <w:r w:rsidR="00BE13E0" w:rsidRPr="00322524">
        <w:rPr>
          <w:spacing w:val="-1"/>
          <w:sz w:val="22"/>
          <w:szCs w:val="22"/>
        </w:rPr>
        <w:t xml:space="preserve"> </w:t>
      </w:r>
      <w:r w:rsidR="00BE13E0">
        <w:rPr>
          <w:sz w:val="22"/>
          <w:szCs w:val="22"/>
        </w:rPr>
        <w:t>supports;</w:t>
      </w:r>
      <w:r w:rsidR="00322524">
        <w:rPr>
          <w:sz w:val="22"/>
          <w:szCs w:val="22"/>
        </w:rPr>
        <w:t xml:space="preserve"> research on the impact of service provider contributions to disaster risk reduction with the</w:t>
      </w:r>
      <w:r>
        <w:rPr>
          <w:sz w:val="22"/>
          <w:szCs w:val="22"/>
        </w:rPr>
        <w:t xml:space="preserve"> </w:t>
      </w:r>
      <w:r w:rsidR="00322524">
        <w:rPr>
          <w:spacing w:val="-47"/>
          <w:sz w:val="22"/>
          <w:szCs w:val="22"/>
        </w:rPr>
        <w:t xml:space="preserve"> </w:t>
      </w:r>
      <w:r w:rsidR="00322524">
        <w:rPr>
          <w:sz w:val="22"/>
          <w:szCs w:val="22"/>
        </w:rPr>
        <w:t>people</w:t>
      </w:r>
      <w:r w:rsidR="00322524">
        <w:rPr>
          <w:spacing w:val="-2"/>
          <w:sz w:val="22"/>
          <w:szCs w:val="22"/>
        </w:rPr>
        <w:t xml:space="preserve"> </w:t>
      </w:r>
      <w:r w:rsidR="00322524">
        <w:rPr>
          <w:sz w:val="22"/>
          <w:szCs w:val="22"/>
        </w:rPr>
        <w:t>they</w:t>
      </w:r>
      <w:r w:rsidR="00322524">
        <w:rPr>
          <w:spacing w:val="-2"/>
          <w:sz w:val="22"/>
          <w:szCs w:val="22"/>
        </w:rPr>
        <w:t xml:space="preserve"> </w:t>
      </w:r>
      <w:r w:rsidR="00322524">
        <w:rPr>
          <w:sz w:val="22"/>
          <w:szCs w:val="22"/>
        </w:rPr>
        <w:t>support</w:t>
      </w:r>
    </w:p>
    <w:p w14:paraId="4CA6F3FA" w14:textId="77777777" w:rsidR="00BE13E0" w:rsidRDefault="00BE13E0">
      <w:pPr>
        <w:pStyle w:val="Heading1"/>
        <w:numPr>
          <w:ilvl w:val="2"/>
          <w:numId w:val="4"/>
        </w:numPr>
        <w:tabs>
          <w:tab w:val="left" w:pos="1341"/>
        </w:tabs>
        <w:kinsoku w:val="0"/>
        <w:overflowPunct w:val="0"/>
        <w:spacing w:before="1" w:line="267" w:lineRule="exact"/>
        <w:ind w:left="1340" w:hanging="361"/>
        <w:rPr>
          <w:b w:val="0"/>
          <w:bCs w:val="0"/>
          <w:color w:val="000000"/>
        </w:rPr>
      </w:pPr>
      <w:r>
        <w:t>For</w:t>
      </w:r>
      <w:r>
        <w:rPr>
          <w:spacing w:val="-3"/>
        </w:rPr>
        <w:t xml:space="preserve"> </w:t>
      </w:r>
      <w:r w:rsidR="00CC16E1" w:rsidRPr="00CC16E1">
        <w:rPr>
          <w:i/>
          <w:iCs/>
        </w:rPr>
        <w:t>Australia's Disability Strategy 2021–2031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CC16E1">
        <w:rPr>
          <w:spacing w:val="-4"/>
        </w:rPr>
        <w:t xml:space="preserve">the </w:t>
      </w:r>
      <w:r>
        <w:t>emergency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sector</w:t>
      </w:r>
    </w:p>
    <w:p w14:paraId="3BEA9DE1" w14:textId="77777777" w:rsidR="00BE13E0" w:rsidRDefault="004F2514">
      <w:pPr>
        <w:pStyle w:val="ListParagraph"/>
        <w:numPr>
          <w:ilvl w:val="0"/>
          <w:numId w:val="1"/>
        </w:numPr>
        <w:tabs>
          <w:tab w:val="left" w:pos="1701"/>
        </w:tabs>
        <w:kinsoku w:val="0"/>
        <w:overflowPunct w:val="0"/>
        <w:ind w:right="319"/>
        <w:rPr>
          <w:sz w:val="22"/>
          <w:szCs w:val="22"/>
        </w:rPr>
      </w:pPr>
      <w:r>
        <w:rPr>
          <w:sz w:val="22"/>
          <w:szCs w:val="22"/>
        </w:rPr>
        <w:t>i</w:t>
      </w:r>
      <w:r w:rsidR="00BE13E0">
        <w:rPr>
          <w:sz w:val="22"/>
          <w:szCs w:val="22"/>
        </w:rPr>
        <w:t xml:space="preserve">mplementation and actions to deliver on </w:t>
      </w:r>
      <w:r w:rsidR="00CC16E1" w:rsidRPr="00CC16E1">
        <w:rPr>
          <w:rFonts w:eastAsia="Times New Roman"/>
          <w:i/>
          <w:iCs/>
          <w:sz w:val="22"/>
          <w:szCs w:val="22"/>
        </w:rPr>
        <w:t>Australia's Disability Strategy’s</w:t>
      </w:r>
      <w:r w:rsidR="00BE13E0">
        <w:rPr>
          <w:sz w:val="22"/>
          <w:szCs w:val="22"/>
        </w:rPr>
        <w:t xml:space="preserve"> Health and Wellbeing </w:t>
      </w:r>
      <w:r w:rsidR="002E3F2B">
        <w:rPr>
          <w:sz w:val="22"/>
          <w:szCs w:val="22"/>
        </w:rPr>
        <w:t>Policy P</w:t>
      </w:r>
      <w:r w:rsidR="00BE13E0">
        <w:rPr>
          <w:sz w:val="22"/>
          <w:szCs w:val="22"/>
        </w:rPr>
        <w:t>riority 4 to deliver collaborative and inclusive local,</w:t>
      </w:r>
      <w:r w:rsidR="00BE13E0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>state and national disability emergency action planning across all stakeholders and</w:t>
      </w:r>
      <w:r w:rsidR="00BE13E0" w:rsidRPr="004F2514">
        <w:rPr>
          <w:sz w:val="22"/>
          <w:szCs w:val="22"/>
        </w:rPr>
        <w:t xml:space="preserve"> </w:t>
      </w:r>
      <w:r w:rsidRPr="004F2514">
        <w:rPr>
          <w:sz w:val="22"/>
          <w:szCs w:val="22"/>
        </w:rPr>
        <w:t xml:space="preserve">provide </w:t>
      </w:r>
      <w:r w:rsidR="00BE13E0">
        <w:rPr>
          <w:sz w:val="22"/>
          <w:szCs w:val="22"/>
        </w:rPr>
        <w:t>support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to</w:t>
      </w:r>
      <w:r w:rsidR="00BE13E0" w:rsidRPr="004F2514">
        <w:rPr>
          <w:sz w:val="22"/>
          <w:szCs w:val="22"/>
        </w:rPr>
        <w:t xml:space="preserve"> </w:t>
      </w:r>
      <w:r w:rsidRPr="004F2514">
        <w:rPr>
          <w:sz w:val="22"/>
          <w:szCs w:val="22"/>
        </w:rPr>
        <w:t xml:space="preserve">the </w:t>
      </w:r>
      <w:r w:rsidR="00BE13E0">
        <w:rPr>
          <w:sz w:val="22"/>
          <w:szCs w:val="22"/>
        </w:rPr>
        <w:t>emergency and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disaster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management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sector to deliver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inclusion,</w:t>
      </w:r>
      <w:r w:rsidR="00BE13E0" w:rsidRPr="004F2514">
        <w:rPr>
          <w:sz w:val="22"/>
          <w:szCs w:val="22"/>
        </w:rPr>
        <w:t xml:space="preserve"> </w:t>
      </w:r>
      <w:r w:rsidR="00BE13E0">
        <w:rPr>
          <w:sz w:val="22"/>
          <w:szCs w:val="22"/>
        </w:rPr>
        <w:t>and</w:t>
      </w:r>
    </w:p>
    <w:p w14:paraId="32B79555" w14:textId="77777777" w:rsidR="00BE13E0" w:rsidRDefault="004F2514">
      <w:pPr>
        <w:pStyle w:val="ListParagraph"/>
        <w:numPr>
          <w:ilvl w:val="0"/>
          <w:numId w:val="1"/>
        </w:numPr>
        <w:tabs>
          <w:tab w:val="left" w:pos="1701"/>
        </w:tabs>
        <w:kinsoku w:val="0"/>
        <w:overflowPunct w:val="0"/>
        <w:ind w:right="211"/>
        <w:rPr>
          <w:sz w:val="22"/>
          <w:szCs w:val="22"/>
        </w:rPr>
      </w:pPr>
      <w:r>
        <w:rPr>
          <w:sz w:val="22"/>
          <w:szCs w:val="22"/>
        </w:rPr>
        <w:t>c</w:t>
      </w:r>
      <w:r w:rsidR="00BE13E0">
        <w:rPr>
          <w:sz w:val="22"/>
          <w:szCs w:val="22"/>
        </w:rPr>
        <w:t>o-designing with people with disability the development of effective data and</w:t>
      </w:r>
      <w:r w:rsidR="00BE13E0">
        <w:rPr>
          <w:spacing w:val="1"/>
          <w:sz w:val="22"/>
          <w:szCs w:val="22"/>
        </w:rPr>
        <w:t xml:space="preserve"> </w:t>
      </w:r>
      <w:r w:rsidR="00BE13E0">
        <w:rPr>
          <w:sz w:val="22"/>
          <w:szCs w:val="22"/>
        </w:rPr>
        <w:t xml:space="preserve">measurement tools, review, evaluation and development of subsequent </w:t>
      </w:r>
      <w:hyperlink r:id="rId17" w:history="1">
        <w:r w:rsidR="00CC16E1">
          <w:rPr>
            <w:rStyle w:val="Hyperlink"/>
            <w:rFonts w:eastAsia="Times New Roman"/>
          </w:rPr>
          <w:t>Emergency Management Targeted Action Plan</w:t>
        </w:r>
      </w:hyperlink>
      <w:r w:rsidR="00BE13E0">
        <w:rPr>
          <w:spacing w:val="-5"/>
          <w:sz w:val="22"/>
          <w:szCs w:val="22"/>
        </w:rPr>
        <w:t xml:space="preserve"> </w:t>
      </w:r>
      <w:r w:rsidR="00BE13E0">
        <w:rPr>
          <w:sz w:val="22"/>
          <w:szCs w:val="22"/>
        </w:rPr>
        <w:t>under</w:t>
      </w:r>
      <w:r w:rsidR="00BE13E0">
        <w:rPr>
          <w:spacing w:val="-1"/>
          <w:sz w:val="22"/>
          <w:szCs w:val="22"/>
        </w:rPr>
        <w:t xml:space="preserve"> </w:t>
      </w:r>
      <w:r w:rsidR="00CC16E1" w:rsidRPr="00CC16E1">
        <w:rPr>
          <w:rFonts w:eastAsia="Times New Roman"/>
          <w:i/>
          <w:iCs/>
          <w:sz w:val="22"/>
          <w:szCs w:val="22"/>
        </w:rPr>
        <w:t>Australia's Disability Strategy</w:t>
      </w:r>
      <w:r w:rsidR="00CC16E1">
        <w:rPr>
          <w:rFonts w:eastAsia="Times New Roman"/>
          <w:i/>
          <w:iCs/>
        </w:rPr>
        <w:t>.</w:t>
      </w:r>
    </w:p>
    <w:p w14:paraId="47E8BA7D" w14:textId="77777777" w:rsidR="00BE13E0" w:rsidRDefault="00BE13E0">
      <w:pPr>
        <w:pStyle w:val="BodyText"/>
        <w:kinsoku w:val="0"/>
        <w:overflowPunct w:val="0"/>
      </w:pPr>
    </w:p>
    <w:p w14:paraId="46473ABB" w14:textId="77777777" w:rsidR="00C47976" w:rsidRDefault="00C47976" w:rsidP="00C47976">
      <w:pPr>
        <w:pStyle w:val="BodyText"/>
        <w:keepNext/>
        <w:widowControl/>
        <w:kinsoku w:val="0"/>
        <w:overflowPunct w:val="0"/>
        <w:ind w:left="261" w:right="510"/>
      </w:pPr>
      <w:r>
        <w:br w:type="page"/>
      </w:r>
    </w:p>
    <w:p w14:paraId="35A4F24C" w14:textId="77777777" w:rsidR="00BE13E0" w:rsidRDefault="00BE13E0" w:rsidP="00C47976">
      <w:pPr>
        <w:pStyle w:val="BodyText"/>
        <w:keepNext/>
        <w:widowControl/>
        <w:kinsoku w:val="0"/>
        <w:overflowPunct w:val="0"/>
        <w:ind w:left="261" w:right="510"/>
      </w:pPr>
      <w:r>
        <w:t>We all have a role to play and actions we can take. We need a national approach, leadership and</w:t>
      </w:r>
      <w:r>
        <w:rPr>
          <w:spacing w:val="-47"/>
        </w:rPr>
        <w:t xml:space="preserve"> </w:t>
      </w:r>
      <w:r>
        <w:t>investment.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together.</w:t>
      </w:r>
    </w:p>
    <w:p w14:paraId="13F029B3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F7C7491" w14:textId="77777777" w:rsidR="00BE13E0" w:rsidRDefault="00BE13E0">
      <w:pPr>
        <w:pStyle w:val="BodyText"/>
        <w:kinsoku w:val="0"/>
        <w:overflowPunct w:val="0"/>
        <w:spacing w:before="1"/>
        <w:ind w:left="260" w:right="274"/>
        <w:rPr>
          <w:b/>
          <w:bCs/>
          <w:i/>
          <w:iCs/>
        </w:rPr>
      </w:pPr>
      <w:r>
        <w:rPr>
          <w:b/>
          <w:bCs/>
          <w:i/>
          <w:iCs/>
        </w:rPr>
        <w:t>We call on all parties and candidates at the 2022 Federal Election to commit to these actions that</w:t>
      </w:r>
      <w:r>
        <w:rPr>
          <w:b/>
          <w:bCs/>
          <w:i/>
          <w:iCs/>
          <w:spacing w:val="-47"/>
        </w:rPr>
        <w:t xml:space="preserve"> </w:t>
      </w:r>
      <w:r>
        <w:rPr>
          <w:b/>
          <w:bCs/>
          <w:i/>
          <w:iCs/>
        </w:rPr>
        <w:t>will</w:t>
      </w:r>
      <w:r>
        <w:rPr>
          <w:b/>
          <w:bCs/>
          <w:i/>
          <w:iCs/>
          <w:spacing w:val="-2"/>
        </w:rPr>
        <w:t xml:space="preserve"> </w:t>
      </w:r>
      <w:r w:rsidR="009465CB">
        <w:rPr>
          <w:b/>
          <w:bCs/>
          <w:i/>
          <w:iCs/>
          <w:spacing w:val="-2"/>
        </w:rPr>
        <w:t xml:space="preserve">better </w:t>
      </w:r>
      <w:r>
        <w:rPr>
          <w:b/>
          <w:bCs/>
          <w:i/>
          <w:iCs/>
        </w:rPr>
        <w:t>prioritise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1"/>
        </w:rPr>
        <w:t xml:space="preserve"> </w:t>
      </w:r>
      <w:r w:rsidR="00C47976">
        <w:rPr>
          <w:b/>
          <w:bCs/>
          <w:i/>
          <w:iCs/>
          <w:spacing w:val="-1"/>
        </w:rPr>
        <w:t>6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Australians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with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disability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 event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disaster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or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emergency</w:t>
      </w:r>
      <w:r w:rsidR="004F2514">
        <w:rPr>
          <w:b/>
          <w:bCs/>
          <w:i/>
          <w:iCs/>
        </w:rPr>
        <w:t>.</w:t>
      </w:r>
    </w:p>
    <w:p w14:paraId="6490D5E3" w14:textId="77777777" w:rsidR="00BE13E0" w:rsidRDefault="00BE13E0">
      <w:pPr>
        <w:pStyle w:val="BodyText"/>
        <w:kinsoku w:val="0"/>
        <w:overflowPunct w:val="0"/>
        <w:rPr>
          <w:b/>
          <w:bCs/>
          <w:i/>
          <w:iCs/>
        </w:rPr>
      </w:pPr>
    </w:p>
    <w:p w14:paraId="236A3F02" w14:textId="77777777" w:rsidR="00BE13E0" w:rsidRDefault="00BE13E0">
      <w:pPr>
        <w:pStyle w:val="BodyText"/>
        <w:kinsoku w:val="0"/>
        <w:overflowPunct w:val="0"/>
        <w:ind w:left="2178" w:right="2036"/>
        <w:jc w:val="center"/>
      </w:pPr>
      <w:r>
        <w:rPr>
          <w:b/>
          <w:bCs/>
          <w:i/>
          <w:iCs/>
        </w:rPr>
        <w:t>Let</w:t>
      </w:r>
      <w:r w:rsidR="004F2514">
        <w:rPr>
          <w:b/>
          <w:bCs/>
          <w:i/>
          <w:iCs/>
        </w:rPr>
        <w:t>’s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make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sure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we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leave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no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Australian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behind</w:t>
      </w:r>
      <w:r>
        <w:t>.</w:t>
      </w:r>
    </w:p>
    <w:p w14:paraId="3DFFE587" w14:textId="77777777" w:rsidR="00BE13E0" w:rsidRDefault="00BE13E0">
      <w:pPr>
        <w:pStyle w:val="BodyText"/>
        <w:kinsoku w:val="0"/>
        <w:overflowPunct w:val="0"/>
        <w:spacing w:before="1"/>
      </w:pPr>
    </w:p>
    <w:p w14:paraId="1D152F8E" w14:textId="77777777" w:rsidR="00BE13E0" w:rsidRPr="00C47976" w:rsidRDefault="00BE13E0">
      <w:pPr>
        <w:pStyle w:val="BodyText"/>
        <w:tabs>
          <w:tab w:val="left" w:pos="5301"/>
        </w:tabs>
        <w:kinsoku w:val="0"/>
        <w:overflowPunct w:val="0"/>
        <w:ind w:left="260"/>
        <w:rPr>
          <w:b/>
          <w:bCs/>
        </w:rPr>
      </w:pPr>
      <w:r w:rsidRPr="00C47976">
        <w:rPr>
          <w:b/>
          <w:bCs/>
        </w:rPr>
        <w:t>Des</w:t>
      </w:r>
      <w:r w:rsidRPr="00C47976">
        <w:rPr>
          <w:b/>
          <w:bCs/>
          <w:spacing w:val="-1"/>
        </w:rPr>
        <w:t xml:space="preserve"> </w:t>
      </w:r>
      <w:r w:rsidRPr="00C47976">
        <w:rPr>
          <w:b/>
          <w:bCs/>
        </w:rPr>
        <w:t>Ryan,</w:t>
      </w:r>
      <w:r w:rsidRPr="00C47976">
        <w:rPr>
          <w:b/>
          <w:bCs/>
          <w:spacing w:val="-2"/>
        </w:rPr>
        <w:t xml:space="preserve"> </w:t>
      </w:r>
      <w:r w:rsidRPr="00C47976">
        <w:rPr>
          <w:sz w:val="21"/>
          <w:szCs w:val="21"/>
        </w:rPr>
        <w:t>Board Chairperson</w:t>
      </w:r>
      <w:r w:rsidRPr="00C47976">
        <w:rPr>
          <w:b/>
          <w:bCs/>
        </w:rPr>
        <w:tab/>
        <w:t>Samantha</w:t>
      </w:r>
      <w:r w:rsidRPr="00C47976">
        <w:rPr>
          <w:b/>
          <w:bCs/>
          <w:spacing w:val="1"/>
        </w:rPr>
        <w:t xml:space="preserve"> </w:t>
      </w:r>
      <w:r w:rsidRPr="00C47976">
        <w:rPr>
          <w:b/>
          <w:bCs/>
        </w:rPr>
        <w:t>Connor,</w:t>
      </w:r>
      <w:r w:rsidRPr="00C47976">
        <w:rPr>
          <w:b/>
          <w:bCs/>
          <w:spacing w:val="-3"/>
        </w:rPr>
        <w:t xml:space="preserve"> </w:t>
      </w:r>
      <w:r w:rsidRPr="00AF6F54">
        <w:rPr>
          <w:sz w:val="21"/>
          <w:szCs w:val="21"/>
        </w:rPr>
        <w:t>Board President</w:t>
      </w:r>
    </w:p>
    <w:p w14:paraId="50CE2750" w14:textId="77777777" w:rsidR="00BE13E0" w:rsidRDefault="00BE13E0">
      <w:pPr>
        <w:pStyle w:val="BodyText"/>
        <w:tabs>
          <w:tab w:val="left" w:pos="5301"/>
        </w:tabs>
        <w:kinsoku w:val="0"/>
        <w:overflowPunct w:val="0"/>
        <w:ind w:left="260" w:right="251"/>
        <w:rPr>
          <w:color w:val="000000"/>
        </w:rPr>
      </w:pPr>
      <w:r w:rsidRPr="00C47976">
        <w:rPr>
          <w:b/>
          <w:bCs/>
        </w:rPr>
        <w:t>Paige</w:t>
      </w:r>
      <w:r w:rsidRPr="00C47976">
        <w:rPr>
          <w:b/>
          <w:bCs/>
          <w:spacing w:val="-2"/>
        </w:rPr>
        <w:t xml:space="preserve"> </w:t>
      </w:r>
      <w:r w:rsidRPr="00C47976">
        <w:rPr>
          <w:b/>
          <w:bCs/>
        </w:rPr>
        <w:t>Armstrong,</w:t>
      </w:r>
      <w:r w:rsidRPr="00C47976">
        <w:rPr>
          <w:b/>
          <w:bCs/>
          <w:spacing w:val="-2"/>
        </w:rPr>
        <w:t xml:space="preserve"> </w:t>
      </w:r>
      <w:r w:rsidRPr="00C47976">
        <w:rPr>
          <w:sz w:val="21"/>
          <w:szCs w:val="21"/>
        </w:rPr>
        <w:t>Chief Executive Officer</w:t>
      </w:r>
      <w:r>
        <w:tab/>
      </w:r>
      <w:r w:rsidRPr="00C47976">
        <w:rPr>
          <w:b/>
          <w:bCs/>
        </w:rPr>
        <w:t xml:space="preserve">Sebastian </w:t>
      </w:r>
      <w:r w:rsidRPr="00C47976">
        <w:rPr>
          <w:b/>
          <w:bCs/>
          <w:color w:val="1F2023"/>
        </w:rPr>
        <w:t xml:space="preserve">Zagarella, </w:t>
      </w:r>
      <w:r w:rsidRPr="00C47976">
        <w:rPr>
          <w:color w:val="1F2023"/>
          <w:sz w:val="21"/>
          <w:szCs w:val="21"/>
        </w:rPr>
        <w:t>Chief Executive Officer</w:t>
      </w:r>
      <w:r>
        <w:rPr>
          <w:color w:val="1F2023"/>
          <w:spacing w:val="-47"/>
        </w:rPr>
        <w:t xml:space="preserve"> </w:t>
      </w:r>
      <w:r w:rsidR="00C47976">
        <w:rPr>
          <w:color w:val="1F2023"/>
          <w:spacing w:val="-47"/>
        </w:rPr>
        <w:t xml:space="preserve">  </w:t>
      </w:r>
      <w:r>
        <w:rPr>
          <w:color w:val="000000"/>
        </w:rPr>
        <w:t>Queenslanders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Disability Network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(QDN)</w:t>
      </w:r>
      <w:r>
        <w:rPr>
          <w:color w:val="000000"/>
        </w:rPr>
        <w:tab/>
        <w:t>People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Disability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Australia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(PWDA)</w:t>
      </w:r>
    </w:p>
    <w:p w14:paraId="0FC701E8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0A0CC97" w14:textId="77777777" w:rsidR="00C47976" w:rsidRPr="00C47976" w:rsidRDefault="00C47976" w:rsidP="00C47976">
      <w:pPr>
        <w:pStyle w:val="Heading1"/>
        <w:kinsoku w:val="0"/>
        <w:overflowPunct w:val="0"/>
        <w:spacing w:before="1"/>
      </w:pPr>
      <w:r w:rsidRPr="00C47976">
        <w:t xml:space="preserve">Dr Michelle </w:t>
      </w:r>
      <w:r w:rsidRPr="00C47976">
        <w:rPr>
          <w:spacing w:val="-3"/>
        </w:rPr>
        <w:t>Villeneuve</w:t>
      </w:r>
    </w:p>
    <w:p w14:paraId="13D5963F" w14:textId="77777777" w:rsidR="00C47976" w:rsidRPr="00C47976" w:rsidRDefault="00C47976" w:rsidP="00C47976">
      <w:pPr>
        <w:pStyle w:val="Heading1"/>
        <w:kinsoku w:val="0"/>
        <w:overflowPunct w:val="0"/>
        <w:spacing w:before="1"/>
        <w:rPr>
          <w:b w:val="0"/>
          <w:bCs w:val="0"/>
        </w:rPr>
      </w:pPr>
      <w:r w:rsidRPr="00C47976">
        <w:rPr>
          <w:b w:val="0"/>
          <w:bCs w:val="0"/>
        </w:rPr>
        <w:t xml:space="preserve">Associate Professor, Centre for Disability Research and Policy, Faculty of Medicine and Health, </w:t>
      </w:r>
      <w:r>
        <w:rPr>
          <w:b w:val="0"/>
          <w:bCs w:val="0"/>
        </w:rPr>
        <w:br/>
      </w:r>
      <w:r w:rsidRPr="00C47976">
        <w:rPr>
          <w:b w:val="0"/>
          <w:bCs w:val="0"/>
        </w:rPr>
        <w:t>Sydney School of Health Sciences, The University of Sydney   </w:t>
      </w:r>
    </w:p>
    <w:p w14:paraId="03F1BD1E" w14:textId="77777777" w:rsidR="00AF6F54" w:rsidRDefault="00AF6F54">
      <w:pPr>
        <w:pStyle w:val="BodyText"/>
        <w:kinsoku w:val="0"/>
        <w:overflowPunct w:val="0"/>
        <w:spacing w:before="1"/>
        <w:ind w:left="260"/>
      </w:pPr>
    </w:p>
    <w:p w14:paraId="6BF0CD49" w14:textId="77777777" w:rsidR="00AF6F54" w:rsidRDefault="00AF6F54" w:rsidP="00AF6F54">
      <w:pPr>
        <w:pStyle w:val="Heading1"/>
        <w:kinsoku w:val="0"/>
        <w:overflowPunct w:val="0"/>
      </w:pPr>
      <w:r>
        <w:t>Professor Emerita Gwynnyth Llewellyn</w:t>
      </w:r>
    </w:p>
    <w:p w14:paraId="10005BDD" w14:textId="77777777" w:rsidR="00AF6F54" w:rsidRDefault="00AF6F54" w:rsidP="00AF6F54">
      <w:pPr>
        <w:pStyle w:val="Heading1"/>
        <w:kinsoku w:val="0"/>
        <w:overflowPunct w:val="0"/>
      </w:pPr>
      <w:r w:rsidRPr="00AF6F54">
        <w:rPr>
          <w:b w:val="0"/>
          <w:bCs w:val="0"/>
        </w:rPr>
        <w:t>Co-Director, NHMRC Centre of Research Excellence in Disability and Health Head, WHO Collaborating Centre for Strengthening Rehabilitation Capacity in Health Systems, The University of Sydney</w:t>
      </w:r>
    </w:p>
    <w:p w14:paraId="78D0E7F3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015F5E1A" w14:textId="77777777" w:rsidR="00AF6F54" w:rsidRDefault="00AF6F5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2A9B2A2" w14:textId="77777777" w:rsidR="00AF6F54" w:rsidRDefault="00AF6F5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0336CA9F" w14:textId="77777777" w:rsidR="00BE13E0" w:rsidRDefault="00BE13E0">
      <w:pPr>
        <w:pStyle w:val="BodyText"/>
        <w:kinsoku w:val="0"/>
        <w:overflowPunct w:val="0"/>
        <w:ind w:left="260"/>
      </w:pPr>
      <w:r>
        <w:t>Signatories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 letter</w:t>
      </w:r>
    </w:p>
    <w:p w14:paraId="6807E590" w14:textId="77777777" w:rsidR="00BE13E0" w:rsidRDefault="00BE13E0">
      <w:pPr>
        <w:pStyle w:val="BodyText"/>
        <w:kinsoku w:val="0"/>
        <w:overflowPunct w:val="0"/>
      </w:pPr>
    </w:p>
    <w:p w14:paraId="11FEC12D" w14:textId="77777777" w:rsidR="00BE13E0" w:rsidRDefault="00BE13E0">
      <w:pPr>
        <w:pStyle w:val="Heading1"/>
        <w:kinsoku w:val="0"/>
        <w:overflowPunct w:val="0"/>
        <w:spacing w:before="1"/>
      </w:pPr>
      <w:r>
        <w:t>Carolyn</w:t>
      </w:r>
      <w:r>
        <w:rPr>
          <w:spacing w:val="-4"/>
        </w:rPr>
        <w:t xml:space="preserve"> </w:t>
      </w:r>
      <w:r>
        <w:t>Frohmader</w:t>
      </w:r>
    </w:p>
    <w:p w14:paraId="75458920" w14:textId="77777777" w:rsidR="00BE13E0" w:rsidRDefault="00BE13E0">
      <w:pPr>
        <w:pStyle w:val="BodyText"/>
        <w:kinsoku w:val="0"/>
        <w:overflowPunct w:val="0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07AA9028" w14:textId="77777777" w:rsidR="00BE13E0" w:rsidRDefault="00BE13E0">
      <w:pPr>
        <w:pStyle w:val="BodyText"/>
        <w:kinsoku w:val="0"/>
        <w:overflowPunct w:val="0"/>
        <w:ind w:left="260"/>
      </w:pPr>
      <w:r>
        <w:t>Women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(WWDA)</w:t>
      </w:r>
    </w:p>
    <w:p w14:paraId="35690801" w14:textId="77777777" w:rsidR="00BE13E0" w:rsidRDefault="00BE13E0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1964CE0E" w14:textId="77777777" w:rsidR="00BE13E0" w:rsidRDefault="00BE13E0">
      <w:pPr>
        <w:pStyle w:val="BodyText"/>
        <w:kinsoku w:val="0"/>
        <w:overflowPunct w:val="0"/>
        <w:ind w:left="260" w:right="7107"/>
      </w:pPr>
      <w:r>
        <w:rPr>
          <w:b/>
          <w:bCs/>
        </w:rPr>
        <w:t>Catherine McAlpine</w:t>
      </w:r>
      <w:r>
        <w:rPr>
          <w:b/>
          <w:bCs/>
          <w:spacing w:val="1"/>
        </w:rPr>
        <w:t xml:space="preserve"> </w:t>
      </w:r>
      <w:r>
        <w:t>Chief Executive Officer</w:t>
      </w:r>
      <w:r>
        <w:rPr>
          <w:spacing w:val="-47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Australia</w:t>
      </w:r>
    </w:p>
    <w:p w14:paraId="4B41B1B2" w14:textId="77777777" w:rsidR="00BE13E0" w:rsidRDefault="00BE13E0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14:paraId="324AE5DD" w14:textId="77777777" w:rsidR="00BE13E0" w:rsidRDefault="00BE13E0">
      <w:pPr>
        <w:pStyle w:val="Heading1"/>
        <w:kinsoku w:val="0"/>
        <w:overflowPunct w:val="0"/>
      </w:pPr>
      <w:r>
        <w:t>Mary</w:t>
      </w:r>
      <w:r>
        <w:rPr>
          <w:spacing w:val="-2"/>
        </w:rPr>
        <w:t xml:space="preserve"> </w:t>
      </w:r>
      <w:r>
        <w:t>Mallett</w:t>
      </w:r>
    </w:p>
    <w:p w14:paraId="7E610DD9" w14:textId="77777777" w:rsidR="00BE13E0" w:rsidRDefault="00BE13E0">
      <w:pPr>
        <w:pStyle w:val="BodyText"/>
        <w:kinsoku w:val="0"/>
        <w:overflowPunct w:val="0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6C5D315E" w14:textId="77777777" w:rsidR="00BE13E0" w:rsidRDefault="00BE13E0">
      <w:pPr>
        <w:pStyle w:val="BodyText"/>
        <w:kinsoku w:val="0"/>
        <w:overflowPunct w:val="0"/>
        <w:ind w:left="260"/>
      </w:pPr>
      <w:r>
        <w:t>Disability</w:t>
      </w:r>
      <w:r>
        <w:rPr>
          <w:spacing w:val="-4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(DANA)</w:t>
      </w:r>
    </w:p>
    <w:p w14:paraId="4E3BE6F2" w14:textId="77777777" w:rsidR="00BE13E0" w:rsidRDefault="00BE13E0">
      <w:pPr>
        <w:pStyle w:val="BodyText"/>
        <w:kinsoku w:val="0"/>
        <w:overflowPunct w:val="0"/>
        <w:spacing w:before="1"/>
      </w:pPr>
    </w:p>
    <w:p w14:paraId="6B17BF3B" w14:textId="77777777" w:rsidR="00BE13E0" w:rsidRDefault="00BE13E0">
      <w:pPr>
        <w:pStyle w:val="Heading1"/>
        <w:kinsoku w:val="0"/>
        <w:overflowPunct w:val="0"/>
      </w:pPr>
      <w:r>
        <w:t>Mary</w:t>
      </w:r>
      <w:r>
        <w:rPr>
          <w:spacing w:val="-4"/>
        </w:rPr>
        <w:t xml:space="preserve"> </w:t>
      </w:r>
      <w:r>
        <w:t>Sayers</w:t>
      </w:r>
    </w:p>
    <w:p w14:paraId="09103B2A" w14:textId="77777777" w:rsidR="00BE13E0" w:rsidRDefault="00BE13E0">
      <w:pPr>
        <w:pStyle w:val="BodyText"/>
        <w:kinsoku w:val="0"/>
        <w:overflowPunct w:val="0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4EBA7021" w14:textId="77777777" w:rsidR="00BE13E0" w:rsidRDefault="00BE13E0">
      <w:pPr>
        <w:pStyle w:val="BodyText"/>
        <w:kinsoku w:val="0"/>
        <w:overflowPunct w:val="0"/>
        <w:ind w:left="260"/>
      </w:pP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Australia</w:t>
      </w:r>
    </w:p>
    <w:p w14:paraId="616C92D4" w14:textId="77777777" w:rsidR="00BE13E0" w:rsidRDefault="00BE13E0">
      <w:pPr>
        <w:pStyle w:val="BodyText"/>
        <w:kinsoku w:val="0"/>
        <w:overflowPunct w:val="0"/>
        <w:ind w:left="260"/>
        <w:sectPr w:rsidR="00BE13E0">
          <w:headerReference w:type="default" r:id="rId18"/>
          <w:pgSz w:w="11910" w:h="16840"/>
          <w:pgMar w:top="1780" w:right="1320" w:bottom="280" w:left="1180" w:header="512" w:footer="0" w:gutter="0"/>
          <w:cols w:space="720"/>
          <w:noEndnote/>
        </w:sectPr>
      </w:pPr>
    </w:p>
    <w:p w14:paraId="1D49BDFD" w14:textId="77777777" w:rsidR="00BE13E0" w:rsidRDefault="00BE13E0">
      <w:pPr>
        <w:pStyle w:val="BodyText"/>
        <w:kinsoku w:val="0"/>
        <w:overflowPunct w:val="0"/>
      </w:pPr>
    </w:p>
    <w:p w14:paraId="310A46C3" w14:textId="77777777" w:rsidR="00BE13E0" w:rsidRDefault="00BE13E0">
      <w:pPr>
        <w:pStyle w:val="Heading1"/>
        <w:kinsoku w:val="0"/>
        <w:overflowPunct w:val="0"/>
        <w:spacing w:before="57"/>
      </w:pPr>
      <w:r>
        <w:t>Ross</w:t>
      </w:r>
      <w:r>
        <w:rPr>
          <w:spacing w:val="-1"/>
        </w:rPr>
        <w:t xml:space="preserve"> </w:t>
      </w:r>
      <w:r>
        <w:t>Joyce</w:t>
      </w:r>
    </w:p>
    <w:p w14:paraId="724974FD" w14:textId="77777777" w:rsidR="00BE13E0" w:rsidRDefault="00BE13E0">
      <w:pPr>
        <w:pStyle w:val="BodyText"/>
        <w:kinsoku w:val="0"/>
        <w:overflowPunct w:val="0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0719F910" w14:textId="77777777" w:rsidR="00BE13E0" w:rsidRDefault="00BE13E0">
      <w:pPr>
        <w:pStyle w:val="BodyText"/>
        <w:kinsoku w:val="0"/>
        <w:overflowPunct w:val="0"/>
        <w:ind w:left="260"/>
      </w:pPr>
      <w:r>
        <w:t>Australian</w:t>
      </w:r>
      <w:r>
        <w:rPr>
          <w:spacing w:val="-4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Organisations</w:t>
      </w:r>
    </w:p>
    <w:p w14:paraId="0A7484B3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3138F1C" w14:textId="77777777" w:rsidR="00BE13E0" w:rsidRDefault="00BE13E0">
      <w:pPr>
        <w:pStyle w:val="Heading1"/>
        <w:kinsoku w:val="0"/>
        <w:overflowPunct w:val="0"/>
      </w:pPr>
      <w:r>
        <w:t>Damian</w:t>
      </w:r>
      <w:r>
        <w:rPr>
          <w:spacing w:val="-3"/>
        </w:rPr>
        <w:t xml:space="preserve"> </w:t>
      </w:r>
      <w:r>
        <w:t>Griffis</w:t>
      </w:r>
    </w:p>
    <w:p w14:paraId="1065F4F9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3273B918" w14:textId="77777777" w:rsidR="00BE13E0" w:rsidRDefault="00BE13E0">
      <w:pPr>
        <w:pStyle w:val="BodyText"/>
        <w:kinsoku w:val="0"/>
        <w:overflowPunct w:val="0"/>
        <w:ind w:left="260"/>
      </w:pPr>
      <w:r>
        <w:t>First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Network</w:t>
      </w:r>
    </w:p>
    <w:p w14:paraId="1C908FE2" w14:textId="77777777" w:rsidR="00BE13E0" w:rsidRDefault="00BE13E0">
      <w:pPr>
        <w:pStyle w:val="BodyText"/>
        <w:kinsoku w:val="0"/>
        <w:overflowPunct w:val="0"/>
      </w:pPr>
    </w:p>
    <w:p w14:paraId="70EC937C" w14:textId="77777777" w:rsidR="00BE13E0" w:rsidRDefault="00BE13E0">
      <w:pPr>
        <w:pStyle w:val="Heading1"/>
        <w:kinsoku w:val="0"/>
        <w:overflowPunct w:val="0"/>
      </w:pPr>
      <w:r>
        <w:t>Jean</w:t>
      </w:r>
      <w:r>
        <w:rPr>
          <w:spacing w:val="-2"/>
        </w:rPr>
        <w:t xml:space="preserve"> </w:t>
      </w:r>
      <w:r>
        <w:t>Cotchin</w:t>
      </w:r>
    </w:p>
    <w:p w14:paraId="3EE2F9B4" w14:textId="77777777" w:rsidR="00BE13E0" w:rsidRDefault="00BE13E0">
      <w:pPr>
        <w:pStyle w:val="BodyText"/>
        <w:kinsoku w:val="0"/>
        <w:overflowPunct w:val="0"/>
        <w:spacing w:before="1"/>
        <w:ind w:left="260" w:right="7015"/>
      </w:pPr>
      <w:r>
        <w:t>Campaign Manager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Counts</w:t>
      </w:r>
    </w:p>
    <w:p w14:paraId="24923965" w14:textId="77777777" w:rsidR="00BE13E0" w:rsidRDefault="00BE13E0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18B0AAB7" w14:textId="77777777" w:rsidR="00BE13E0" w:rsidRDefault="00BE13E0">
      <w:pPr>
        <w:pStyle w:val="Heading1"/>
        <w:kinsoku w:val="0"/>
        <w:overflowPunct w:val="0"/>
        <w:spacing w:before="1"/>
      </w:pPr>
      <w:r>
        <w:t>Justine</w:t>
      </w:r>
      <w:r>
        <w:rPr>
          <w:spacing w:val="-4"/>
        </w:rPr>
        <w:t xml:space="preserve"> </w:t>
      </w:r>
      <w:r>
        <w:t>O'Neill</w:t>
      </w:r>
    </w:p>
    <w:p w14:paraId="4C91EBD9" w14:textId="77777777" w:rsidR="00BE13E0" w:rsidRDefault="00BE13E0">
      <w:pPr>
        <w:pStyle w:val="BodyText"/>
        <w:kinsoku w:val="0"/>
        <w:overflowPunct w:val="0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1511B49C" w14:textId="77777777" w:rsidR="00BE13E0" w:rsidRDefault="00BE13E0">
      <w:pPr>
        <w:pStyle w:val="BodyText"/>
        <w:kinsoku w:val="0"/>
        <w:overflowPunct w:val="0"/>
        <w:ind w:left="260"/>
        <w:rPr>
          <w:sz w:val="24"/>
          <w:szCs w:val="24"/>
        </w:rPr>
      </w:pPr>
      <w:r>
        <w:t>Council</w:t>
      </w:r>
      <w:r>
        <w:rPr>
          <w:spacing w:val="-2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Disability</w:t>
      </w:r>
      <w:r>
        <w:rPr>
          <w:spacing w:val="5"/>
        </w:rPr>
        <w:t xml:space="preserve"> </w:t>
      </w:r>
      <w:r>
        <w:rPr>
          <w:sz w:val="24"/>
          <w:szCs w:val="24"/>
        </w:rPr>
        <w:t>(CID)</w:t>
      </w:r>
    </w:p>
    <w:p w14:paraId="634A70CE" w14:textId="77777777" w:rsidR="00BE13E0" w:rsidRDefault="00BE13E0">
      <w:pPr>
        <w:pStyle w:val="BodyText"/>
        <w:kinsoku w:val="0"/>
        <w:overflowPunct w:val="0"/>
      </w:pPr>
    </w:p>
    <w:p w14:paraId="39D66827" w14:textId="77777777" w:rsidR="00BE13E0" w:rsidRDefault="00BE13E0">
      <w:pPr>
        <w:pStyle w:val="Heading1"/>
        <w:kinsoku w:val="0"/>
        <w:overflowPunct w:val="0"/>
      </w:pPr>
      <w:r>
        <w:t>Jim</w:t>
      </w:r>
      <w:r>
        <w:rPr>
          <w:spacing w:val="-4"/>
        </w:rPr>
        <w:t xml:space="preserve"> </w:t>
      </w:r>
      <w:r>
        <w:t>Simpson</w:t>
      </w:r>
    </w:p>
    <w:p w14:paraId="7166676C" w14:textId="77777777" w:rsidR="00BE13E0" w:rsidRDefault="00BE13E0">
      <w:pPr>
        <w:pStyle w:val="BodyText"/>
        <w:kinsoku w:val="0"/>
        <w:overflowPunct w:val="0"/>
        <w:ind w:left="260"/>
      </w:pPr>
      <w:r>
        <w:t>Senior</w:t>
      </w:r>
      <w:r>
        <w:rPr>
          <w:spacing w:val="-2"/>
        </w:rPr>
        <w:t xml:space="preserve"> </w:t>
      </w:r>
      <w:r>
        <w:t>Advocate</w:t>
      </w:r>
    </w:p>
    <w:p w14:paraId="009A907A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Council</w:t>
      </w:r>
      <w:r>
        <w:rPr>
          <w:spacing w:val="-2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Disability (CID)</w:t>
      </w:r>
    </w:p>
    <w:p w14:paraId="44A53DB6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23D3B19" w14:textId="77777777" w:rsidR="00BE13E0" w:rsidRDefault="00BE13E0">
      <w:pPr>
        <w:pStyle w:val="Heading1"/>
        <w:kinsoku w:val="0"/>
        <w:overflowPunct w:val="0"/>
      </w:pPr>
      <w:r>
        <w:t>Sally</w:t>
      </w:r>
      <w:r>
        <w:rPr>
          <w:spacing w:val="-3"/>
        </w:rPr>
        <w:t xml:space="preserve"> </w:t>
      </w:r>
      <w:r>
        <w:t>Aurisch</w:t>
      </w:r>
    </w:p>
    <w:p w14:paraId="5210F410" w14:textId="77777777" w:rsidR="00BE13E0" w:rsidRDefault="00BE13E0">
      <w:pPr>
        <w:pStyle w:val="BodyText"/>
        <w:kinsoku w:val="0"/>
        <w:overflowPunct w:val="0"/>
        <w:ind w:left="260" w:right="7105"/>
      </w:pPr>
      <w:r>
        <w:t>Chief Executive Officer</w:t>
      </w:r>
      <w:r>
        <w:rPr>
          <w:spacing w:val="-47"/>
        </w:rPr>
        <w:t xml:space="preserve"> </w:t>
      </w:r>
      <w:r>
        <w:t>Blind</w:t>
      </w:r>
      <w:r>
        <w:rPr>
          <w:spacing w:val="-5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Australia</w:t>
      </w:r>
    </w:p>
    <w:p w14:paraId="6F6FFCAD" w14:textId="77777777" w:rsidR="00BE13E0" w:rsidRDefault="00BE13E0">
      <w:pPr>
        <w:pStyle w:val="BodyText"/>
        <w:kinsoku w:val="0"/>
        <w:overflowPunct w:val="0"/>
        <w:spacing w:before="1"/>
      </w:pPr>
    </w:p>
    <w:p w14:paraId="363D6425" w14:textId="77777777" w:rsidR="00BE13E0" w:rsidRDefault="00BE13E0">
      <w:pPr>
        <w:pStyle w:val="Heading1"/>
        <w:kinsoku w:val="0"/>
        <w:overflowPunct w:val="0"/>
      </w:pPr>
      <w:r>
        <w:t>Andrew</w:t>
      </w:r>
      <w:r>
        <w:rPr>
          <w:spacing w:val="-1"/>
        </w:rPr>
        <w:t xml:space="preserve"> </w:t>
      </w:r>
      <w:r>
        <w:t>Fairbairn</w:t>
      </w:r>
    </w:p>
    <w:p w14:paraId="6C37BD79" w14:textId="77777777" w:rsidR="00BE13E0" w:rsidRDefault="00BE13E0">
      <w:pPr>
        <w:pStyle w:val="BodyText"/>
        <w:kinsoku w:val="0"/>
        <w:overflowPunct w:val="0"/>
        <w:ind w:left="260"/>
      </w:pPr>
      <w:r>
        <w:t>President</w:t>
      </w:r>
    </w:p>
    <w:p w14:paraId="316CC996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Physical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Australia</w:t>
      </w:r>
    </w:p>
    <w:p w14:paraId="357E586F" w14:textId="77777777" w:rsidR="00BE13E0" w:rsidRDefault="00BE13E0">
      <w:pPr>
        <w:pStyle w:val="BodyText"/>
        <w:kinsoku w:val="0"/>
        <w:overflowPunct w:val="0"/>
      </w:pPr>
    </w:p>
    <w:p w14:paraId="4B13651A" w14:textId="77777777" w:rsidR="00BE13E0" w:rsidRDefault="00BE13E0">
      <w:pPr>
        <w:pStyle w:val="Heading1"/>
        <w:kinsoku w:val="0"/>
        <w:overflowPunct w:val="0"/>
        <w:spacing w:line="267" w:lineRule="exact"/>
      </w:pPr>
      <w:r>
        <w:t>Simon</w:t>
      </w:r>
      <w:r>
        <w:rPr>
          <w:spacing w:val="-3"/>
        </w:rPr>
        <w:t xml:space="preserve"> </w:t>
      </w:r>
      <w:r>
        <w:t>Burchill</w:t>
      </w:r>
    </w:p>
    <w:p w14:paraId="421A7AED" w14:textId="77777777" w:rsidR="00BE13E0" w:rsidRDefault="00BE13E0">
      <w:pPr>
        <w:pStyle w:val="BodyText"/>
        <w:kinsoku w:val="0"/>
        <w:overflowPunct w:val="0"/>
        <w:spacing w:line="267" w:lineRule="exact"/>
        <w:ind w:left="260"/>
      </w:pPr>
      <w:r>
        <w:t>Manager</w:t>
      </w:r>
    </w:p>
    <w:p w14:paraId="0CEA9FD5" w14:textId="77777777" w:rsidR="00BE13E0" w:rsidRDefault="00BE13E0">
      <w:pPr>
        <w:pStyle w:val="BodyText"/>
        <w:kinsoku w:val="0"/>
        <w:overflowPunct w:val="0"/>
        <w:ind w:left="260"/>
      </w:pPr>
      <w:r>
        <w:t>Physical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Australia</w:t>
      </w:r>
    </w:p>
    <w:p w14:paraId="200257AB" w14:textId="77777777" w:rsidR="00BE13E0" w:rsidRDefault="00BE13E0">
      <w:pPr>
        <w:pStyle w:val="BodyText"/>
        <w:kinsoku w:val="0"/>
        <w:overflowPunct w:val="0"/>
        <w:spacing w:before="1"/>
      </w:pPr>
    </w:p>
    <w:p w14:paraId="14E9F1D2" w14:textId="77777777" w:rsidR="00BE13E0" w:rsidRDefault="00BE13E0">
      <w:pPr>
        <w:pStyle w:val="Heading1"/>
        <w:kinsoku w:val="0"/>
        <w:overflowPunct w:val="0"/>
      </w:pPr>
      <w:r>
        <w:t>Laurie</w:t>
      </w:r>
      <w:r>
        <w:rPr>
          <w:spacing w:val="-2"/>
        </w:rPr>
        <w:t xml:space="preserve"> </w:t>
      </w:r>
      <w:r>
        <w:t>Leigh</w:t>
      </w:r>
    </w:p>
    <w:p w14:paraId="6DEECFB1" w14:textId="77777777" w:rsidR="00BE13E0" w:rsidRDefault="00BE13E0">
      <w:pPr>
        <w:pStyle w:val="BodyText"/>
        <w:kinsoku w:val="0"/>
        <w:overflowPunct w:val="0"/>
        <w:ind w:left="260" w:right="6735"/>
      </w:pPr>
      <w:r>
        <w:t>Chief Executive Officer</w:t>
      </w:r>
      <w:r>
        <w:rPr>
          <w:spacing w:val="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Services</w:t>
      </w:r>
    </w:p>
    <w:p w14:paraId="7DA2A14C" w14:textId="77777777" w:rsidR="00BE13E0" w:rsidRDefault="00BE13E0">
      <w:pPr>
        <w:pStyle w:val="BodyText"/>
        <w:kinsoku w:val="0"/>
        <w:overflowPunct w:val="0"/>
        <w:spacing w:before="1"/>
      </w:pPr>
    </w:p>
    <w:p w14:paraId="6312E54E" w14:textId="77777777" w:rsidR="00BE13E0" w:rsidRDefault="00BE13E0">
      <w:pPr>
        <w:pStyle w:val="Heading1"/>
        <w:kinsoku w:val="0"/>
        <w:overflowPunct w:val="0"/>
      </w:pPr>
      <w:r>
        <w:t>Ian</w:t>
      </w:r>
      <w:r>
        <w:rPr>
          <w:spacing w:val="-4"/>
        </w:rPr>
        <w:t xml:space="preserve"> </w:t>
      </w:r>
      <w:r>
        <w:t>Montague</w:t>
      </w:r>
    </w:p>
    <w:p w14:paraId="66F3D58C" w14:textId="77777777" w:rsidR="00BE13E0" w:rsidRDefault="00BE13E0">
      <w:pPr>
        <w:pStyle w:val="BodyText"/>
        <w:kinsoku w:val="0"/>
        <w:overflowPunct w:val="0"/>
        <w:ind w:left="260"/>
      </w:pPr>
      <w:r>
        <w:t>State</w:t>
      </w:r>
      <w:r>
        <w:rPr>
          <w:spacing w:val="-4"/>
        </w:rPr>
        <w:t xml:space="preserve"> </w:t>
      </w:r>
      <w:r>
        <w:t>Manager</w:t>
      </w:r>
    </w:p>
    <w:p w14:paraId="3354517F" w14:textId="77777777" w:rsidR="00BE13E0" w:rsidRDefault="00BE13E0">
      <w:pPr>
        <w:pStyle w:val="BodyText"/>
        <w:kinsoku w:val="0"/>
        <w:overflowPunct w:val="0"/>
        <w:ind w:left="260"/>
      </w:pPr>
      <w:r>
        <w:t>National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Queensland</w:t>
      </w:r>
    </w:p>
    <w:p w14:paraId="44C755B8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2E3052DB" w14:textId="77777777" w:rsidR="00BE13E0" w:rsidRDefault="00BE13E0">
      <w:pPr>
        <w:pStyle w:val="Heading1"/>
        <w:kinsoku w:val="0"/>
        <w:overflowPunct w:val="0"/>
      </w:pPr>
      <w:r>
        <w:t>Belinda</w:t>
      </w:r>
      <w:r>
        <w:rPr>
          <w:spacing w:val="-2"/>
        </w:rPr>
        <w:t xml:space="preserve"> </w:t>
      </w:r>
      <w:r>
        <w:t>Drew</w:t>
      </w:r>
    </w:p>
    <w:p w14:paraId="0EE75B53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5CA748BB" w14:textId="77777777" w:rsidR="00BE13E0" w:rsidRDefault="00BE13E0">
      <w:pPr>
        <w:pStyle w:val="BodyText"/>
        <w:kinsoku w:val="0"/>
        <w:overflowPunct w:val="0"/>
        <w:ind w:left="260"/>
      </w:pPr>
      <w:r>
        <w:t>Community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Alliance</w:t>
      </w:r>
    </w:p>
    <w:p w14:paraId="189E1603" w14:textId="77777777" w:rsidR="00BE13E0" w:rsidRDefault="00BE13E0">
      <w:pPr>
        <w:pStyle w:val="BodyText"/>
        <w:kinsoku w:val="0"/>
        <w:overflowPunct w:val="0"/>
      </w:pPr>
    </w:p>
    <w:p w14:paraId="03BF3009" w14:textId="77777777" w:rsidR="00BE13E0" w:rsidRDefault="00BE13E0">
      <w:pPr>
        <w:pStyle w:val="Heading1"/>
        <w:kinsoku w:val="0"/>
        <w:overflowPunct w:val="0"/>
      </w:pPr>
      <w:r>
        <w:t>Kirsten</w:t>
      </w:r>
      <w:r>
        <w:rPr>
          <w:spacing w:val="-5"/>
        </w:rPr>
        <w:t xml:space="preserve"> </w:t>
      </w:r>
      <w:r>
        <w:t>Deane</w:t>
      </w:r>
    </w:p>
    <w:p w14:paraId="58A26C8F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General</w:t>
      </w:r>
      <w:r>
        <w:rPr>
          <w:spacing w:val="-2"/>
        </w:rPr>
        <w:t xml:space="preserve"> </w:t>
      </w:r>
      <w:r>
        <w:t>Manager</w:t>
      </w:r>
    </w:p>
    <w:p w14:paraId="6A2B98FE" w14:textId="77777777" w:rsidR="00BE13E0" w:rsidRDefault="00BE13E0">
      <w:pPr>
        <w:pStyle w:val="BodyText"/>
        <w:kinsoku w:val="0"/>
        <w:overflowPunct w:val="0"/>
        <w:ind w:left="260"/>
      </w:pPr>
      <w:r>
        <w:t>Melbourne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Melbourne</w:t>
      </w:r>
    </w:p>
    <w:p w14:paraId="25992975" w14:textId="77777777" w:rsidR="00BE13E0" w:rsidRDefault="00BE13E0">
      <w:pPr>
        <w:pStyle w:val="BodyText"/>
        <w:kinsoku w:val="0"/>
        <w:overflowPunct w:val="0"/>
        <w:ind w:left="260"/>
        <w:sectPr w:rsidR="00BE13E0">
          <w:pgSz w:w="11910" w:h="16840"/>
          <w:pgMar w:top="1780" w:right="1320" w:bottom="280" w:left="1180" w:header="512" w:footer="0" w:gutter="0"/>
          <w:cols w:space="720"/>
          <w:noEndnote/>
        </w:sectPr>
      </w:pPr>
    </w:p>
    <w:p w14:paraId="7FD83788" w14:textId="77777777" w:rsidR="00BE13E0" w:rsidRDefault="00BE13E0">
      <w:pPr>
        <w:pStyle w:val="BodyText"/>
        <w:kinsoku w:val="0"/>
        <w:overflowPunct w:val="0"/>
      </w:pPr>
    </w:p>
    <w:p w14:paraId="24D747EE" w14:textId="77777777" w:rsidR="00BE13E0" w:rsidRDefault="00BE13E0">
      <w:pPr>
        <w:pStyle w:val="Heading1"/>
        <w:kinsoku w:val="0"/>
        <w:overflowPunct w:val="0"/>
        <w:spacing w:before="57"/>
      </w:pPr>
      <w:r>
        <w:t>Professor</w:t>
      </w:r>
      <w:r>
        <w:rPr>
          <w:spacing w:val="-6"/>
        </w:rPr>
        <w:t xml:space="preserve"> </w:t>
      </w:r>
      <w:r>
        <w:t>Christine</w:t>
      </w:r>
      <w:r>
        <w:rPr>
          <w:spacing w:val="-4"/>
        </w:rPr>
        <w:t xml:space="preserve"> </w:t>
      </w:r>
      <w:r>
        <w:t>Bigby</w:t>
      </w:r>
    </w:p>
    <w:p w14:paraId="71EF421C" w14:textId="77777777" w:rsidR="00BE13E0" w:rsidRDefault="00BE13E0">
      <w:pPr>
        <w:pStyle w:val="BodyText"/>
        <w:kinsoku w:val="0"/>
        <w:overflowPunct w:val="0"/>
        <w:ind w:left="260" w:right="3121"/>
      </w:pPr>
      <w:r>
        <w:t>Director, Living with Disability Research Centre, La Trobe University</w:t>
      </w:r>
      <w:r>
        <w:rPr>
          <w:spacing w:val="-47"/>
        </w:rPr>
        <w:t xml:space="preserve"> </w:t>
      </w:r>
      <w:r>
        <w:t>President,</w:t>
      </w:r>
      <w:r>
        <w:rPr>
          <w:spacing w:val="-1"/>
        </w:rPr>
        <w:t xml:space="preserve"> </w:t>
      </w:r>
      <w:r w:rsidR="00C47976" w:rsidRPr="00C47976">
        <w:t>Australasian Society for Intellectual Disability</w:t>
      </w:r>
    </w:p>
    <w:p w14:paraId="02C82569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34FDCB9" w14:textId="77777777" w:rsidR="00BE13E0" w:rsidRDefault="00BE13E0">
      <w:pPr>
        <w:pStyle w:val="Heading1"/>
        <w:kinsoku w:val="0"/>
        <w:overflowPunct w:val="0"/>
      </w:pPr>
      <w:r>
        <w:t>Professor</w:t>
      </w:r>
      <w:r>
        <w:rPr>
          <w:spacing w:val="-4"/>
        </w:rPr>
        <w:t xml:space="preserve"> </w:t>
      </w:r>
      <w:r>
        <w:t>Julian</w:t>
      </w:r>
      <w:r>
        <w:rPr>
          <w:spacing w:val="-5"/>
        </w:rPr>
        <w:t xml:space="preserve"> </w:t>
      </w:r>
      <w:r>
        <w:t>Troll</w:t>
      </w:r>
      <w:r w:rsidR="00322524">
        <w:t>o</w:t>
      </w:r>
      <w:r>
        <w:t>r</w:t>
      </w:r>
    </w:p>
    <w:p w14:paraId="39D38C29" w14:textId="77777777" w:rsidR="00BE13E0" w:rsidRDefault="00BE13E0">
      <w:pPr>
        <w:pStyle w:val="BodyText"/>
        <w:kinsoku w:val="0"/>
        <w:overflowPunct w:val="0"/>
        <w:spacing w:before="1"/>
        <w:ind w:left="260" w:right="1127"/>
      </w:pPr>
      <w:r>
        <w:t>Chair, Intellectual Disability Mental Health Head, Department of Developmental Disability</w:t>
      </w:r>
      <w:r>
        <w:rPr>
          <w:spacing w:val="-47"/>
        </w:rPr>
        <w:t xml:space="preserve"> </w:t>
      </w:r>
      <w:r>
        <w:t>Neuropsychiatry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School of</w:t>
      </w:r>
      <w:r>
        <w:rPr>
          <w:spacing w:val="-3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UNSW</w:t>
      </w:r>
      <w:r>
        <w:rPr>
          <w:spacing w:val="-1"/>
        </w:rPr>
        <w:t xml:space="preserve"> </w:t>
      </w:r>
      <w:r>
        <w:t>Medicine</w:t>
      </w:r>
    </w:p>
    <w:p w14:paraId="03B4E168" w14:textId="77777777" w:rsidR="00BE13E0" w:rsidRDefault="00BE13E0">
      <w:pPr>
        <w:pStyle w:val="BodyText"/>
        <w:kinsoku w:val="0"/>
        <w:overflowPunct w:val="0"/>
      </w:pPr>
    </w:p>
    <w:p w14:paraId="4D380475" w14:textId="77777777" w:rsidR="00BE13E0" w:rsidRDefault="00BE13E0">
      <w:pPr>
        <w:pStyle w:val="Heading1"/>
        <w:kinsoku w:val="0"/>
        <w:overflowPunct w:val="0"/>
      </w:pPr>
      <w:r>
        <w:t>Professor</w:t>
      </w:r>
      <w:r>
        <w:rPr>
          <w:spacing w:val="-5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Kendall</w:t>
      </w:r>
    </w:p>
    <w:p w14:paraId="790FE6C0" w14:textId="77777777" w:rsidR="00BE13E0" w:rsidRDefault="00BE13E0">
      <w:pPr>
        <w:pStyle w:val="BodyText"/>
        <w:kinsoku w:val="0"/>
        <w:overflowPunct w:val="0"/>
        <w:spacing w:before="1"/>
        <w:ind w:left="260" w:right="7375"/>
      </w:pPr>
      <w:r>
        <w:t>The Hopkins Centre</w:t>
      </w:r>
      <w:r>
        <w:rPr>
          <w:spacing w:val="-47"/>
        </w:rPr>
        <w:t xml:space="preserve"> </w:t>
      </w:r>
      <w:r>
        <w:t>Griffith</w:t>
      </w:r>
      <w:r>
        <w:rPr>
          <w:spacing w:val="-1"/>
        </w:rPr>
        <w:t xml:space="preserve"> </w:t>
      </w:r>
      <w:r>
        <w:t>University</w:t>
      </w:r>
    </w:p>
    <w:p w14:paraId="72144351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E67661A" w14:textId="77777777" w:rsidR="00BE13E0" w:rsidRDefault="00BE13E0">
      <w:pPr>
        <w:pStyle w:val="Heading1"/>
        <w:kinsoku w:val="0"/>
        <w:overflowPunct w:val="0"/>
      </w:pPr>
      <w:r>
        <w:t>Dr</w:t>
      </w:r>
      <w:r>
        <w:rPr>
          <w:spacing w:val="-3"/>
        </w:rPr>
        <w:t xml:space="preserve"> </w:t>
      </w:r>
      <w:r>
        <w:t>Dinesh</w:t>
      </w:r>
      <w:r>
        <w:rPr>
          <w:spacing w:val="-3"/>
        </w:rPr>
        <w:t xml:space="preserve"> </w:t>
      </w:r>
      <w:r>
        <w:t>Palipana</w:t>
      </w:r>
    </w:p>
    <w:p w14:paraId="2FC4A7AC" w14:textId="77777777" w:rsidR="00BE13E0" w:rsidRDefault="00BE13E0">
      <w:pPr>
        <w:pStyle w:val="BodyText"/>
        <w:kinsoku w:val="0"/>
        <w:overflowPunct w:val="0"/>
        <w:ind w:left="260"/>
      </w:pPr>
      <w:r>
        <w:t>2021</w:t>
      </w:r>
      <w:r>
        <w:rPr>
          <w:spacing w:val="-3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D367B6">
        <w:rPr>
          <w:spacing w:val="-3"/>
        </w:rPr>
        <w:t>d</w:t>
      </w:r>
      <w:r>
        <w:t>octor</w:t>
      </w:r>
      <w:r>
        <w:rPr>
          <w:spacing w:val="-4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disability</w:t>
      </w:r>
    </w:p>
    <w:p w14:paraId="26613C1D" w14:textId="77777777" w:rsidR="00BE13E0" w:rsidRDefault="00BE13E0">
      <w:pPr>
        <w:pStyle w:val="BodyText"/>
        <w:kinsoku w:val="0"/>
        <w:overflowPunct w:val="0"/>
      </w:pPr>
    </w:p>
    <w:p w14:paraId="7B4BFB13" w14:textId="77777777" w:rsidR="00BE13E0" w:rsidRDefault="00BE13E0">
      <w:pPr>
        <w:pStyle w:val="Heading1"/>
        <w:kinsoku w:val="0"/>
        <w:overflowPunct w:val="0"/>
      </w:pPr>
      <w:r>
        <w:t>Geoff</w:t>
      </w:r>
      <w:r>
        <w:rPr>
          <w:spacing w:val="-2"/>
        </w:rPr>
        <w:t xml:space="preserve"> </w:t>
      </w:r>
      <w:r>
        <w:t>Rowe</w:t>
      </w:r>
    </w:p>
    <w:p w14:paraId="2CEC003D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74D1F335" w14:textId="77777777" w:rsidR="00BE13E0" w:rsidRDefault="00BE13E0">
      <w:pPr>
        <w:pStyle w:val="BodyText"/>
        <w:kinsoku w:val="0"/>
        <w:overflowPunct w:val="0"/>
        <w:ind w:left="260"/>
      </w:pPr>
      <w:r>
        <w:t>Aged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Australia</w:t>
      </w:r>
    </w:p>
    <w:p w14:paraId="356C2A4C" w14:textId="77777777" w:rsidR="00BE13E0" w:rsidRDefault="00BE13E0">
      <w:pPr>
        <w:pStyle w:val="BodyText"/>
        <w:kinsoku w:val="0"/>
        <w:overflowPunct w:val="0"/>
      </w:pPr>
    </w:p>
    <w:p w14:paraId="119F6AC5" w14:textId="77777777" w:rsidR="00BE13E0" w:rsidRDefault="00BE13E0">
      <w:pPr>
        <w:pStyle w:val="Heading1"/>
        <w:kinsoku w:val="0"/>
        <w:overflowPunct w:val="0"/>
      </w:pPr>
      <w:r>
        <w:t>Peter</w:t>
      </w:r>
      <w:r>
        <w:rPr>
          <w:spacing w:val="-3"/>
        </w:rPr>
        <w:t xml:space="preserve"> </w:t>
      </w:r>
      <w:r>
        <w:t>Tully</w:t>
      </w:r>
    </w:p>
    <w:p w14:paraId="2BCFD425" w14:textId="77777777" w:rsidR="00BE13E0" w:rsidRDefault="00BE13E0">
      <w:pPr>
        <w:pStyle w:val="BodyText"/>
        <w:kinsoku w:val="0"/>
        <w:overflowPunct w:val="0"/>
        <w:spacing w:before="1"/>
        <w:ind w:left="260" w:right="5313"/>
      </w:pPr>
      <w:r>
        <w:t>Engagement and Capacity Building Mentor</w:t>
      </w:r>
      <w:r>
        <w:rPr>
          <w:spacing w:val="-47"/>
        </w:rPr>
        <w:t xml:space="preserve"> </w:t>
      </w:r>
      <w:r>
        <w:t>DCA</w:t>
      </w:r>
      <w:r>
        <w:rPr>
          <w:spacing w:val="-3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Supports</w:t>
      </w:r>
    </w:p>
    <w:p w14:paraId="5F0A5B58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B5F18E2" w14:textId="77777777" w:rsidR="00BE13E0" w:rsidRDefault="00BE13E0">
      <w:pPr>
        <w:pStyle w:val="Heading1"/>
        <w:kinsoku w:val="0"/>
        <w:overflowPunct w:val="0"/>
      </w:pPr>
      <w:r>
        <w:t>Uncle</w:t>
      </w:r>
      <w:r>
        <w:rPr>
          <w:spacing w:val="-3"/>
        </w:rPr>
        <w:t xml:space="preserve"> </w:t>
      </w:r>
      <w:r>
        <w:t>Willie</w:t>
      </w:r>
      <w:r>
        <w:rPr>
          <w:spacing w:val="-2"/>
        </w:rPr>
        <w:t xml:space="preserve"> </w:t>
      </w:r>
      <w:r>
        <w:t>Prince</w:t>
      </w:r>
    </w:p>
    <w:p w14:paraId="7A4A6EBD" w14:textId="77777777" w:rsidR="00BE13E0" w:rsidRDefault="00BE13E0">
      <w:pPr>
        <w:pStyle w:val="BodyText"/>
        <w:kinsoku w:val="0"/>
        <w:overflowPunct w:val="0"/>
        <w:ind w:left="260"/>
      </w:pP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4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Queensland</w:t>
      </w:r>
    </w:p>
    <w:p w14:paraId="1487444B" w14:textId="77777777" w:rsidR="00BE13E0" w:rsidRDefault="00BE13E0">
      <w:pPr>
        <w:pStyle w:val="BodyText"/>
        <w:kinsoku w:val="0"/>
        <w:overflowPunct w:val="0"/>
        <w:spacing w:before="1"/>
      </w:pPr>
    </w:p>
    <w:p w14:paraId="2453BFFF" w14:textId="77777777" w:rsidR="00BE13E0" w:rsidRDefault="00BE13E0">
      <w:pPr>
        <w:pStyle w:val="Heading1"/>
        <w:kinsoku w:val="0"/>
        <w:overflowPunct w:val="0"/>
      </w:pPr>
      <w:r>
        <w:t>Matilda</w:t>
      </w:r>
      <w:r>
        <w:rPr>
          <w:spacing w:val="-4"/>
        </w:rPr>
        <w:t xml:space="preserve"> </w:t>
      </w:r>
      <w:r>
        <w:t>Alexander</w:t>
      </w:r>
    </w:p>
    <w:p w14:paraId="3BF96FCE" w14:textId="77777777" w:rsidR="00BE13E0" w:rsidRDefault="00BE13E0">
      <w:pPr>
        <w:pStyle w:val="BodyText"/>
        <w:kinsoku w:val="0"/>
        <w:overflowPunct w:val="0"/>
        <w:spacing w:before="1"/>
        <w:ind w:left="260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6B430754" w14:textId="77777777" w:rsidR="00BE13E0" w:rsidRDefault="00BE13E0">
      <w:pPr>
        <w:pStyle w:val="BodyText"/>
        <w:kinsoku w:val="0"/>
        <w:overflowPunct w:val="0"/>
        <w:ind w:left="260"/>
      </w:pPr>
      <w:r>
        <w:t>Queensland</w:t>
      </w:r>
      <w:r>
        <w:rPr>
          <w:spacing w:val="-2"/>
        </w:rPr>
        <w:t xml:space="preserve"> </w:t>
      </w:r>
      <w:r>
        <w:t>Advocacy Incorporated</w:t>
      </w:r>
    </w:p>
    <w:p w14:paraId="057D0506" w14:textId="77777777" w:rsidR="00BE13E0" w:rsidRDefault="00BE13E0">
      <w:pPr>
        <w:pStyle w:val="BodyText"/>
        <w:kinsoku w:val="0"/>
        <w:overflowPunct w:val="0"/>
      </w:pPr>
    </w:p>
    <w:p w14:paraId="2836730D" w14:textId="77777777" w:rsidR="00BE13E0" w:rsidRDefault="00BE13E0">
      <w:pPr>
        <w:pStyle w:val="BodyText"/>
        <w:kinsoku w:val="0"/>
        <w:overflowPunct w:val="0"/>
        <w:ind w:left="260" w:right="7107"/>
      </w:pPr>
      <w:r>
        <w:rPr>
          <w:b/>
          <w:bCs/>
        </w:rPr>
        <w:t>Maureen Fordyce</w:t>
      </w:r>
      <w:r>
        <w:rPr>
          <w:b/>
          <w:bCs/>
          <w:spacing w:val="1"/>
        </w:rPr>
        <w:t xml:space="preserve"> </w:t>
      </w:r>
      <w:r>
        <w:t>Chief Executive Officer</w:t>
      </w:r>
      <w:r>
        <w:rPr>
          <w:spacing w:val="-47"/>
        </w:rPr>
        <w:t xml:space="preserve"> </w:t>
      </w:r>
      <w:r>
        <w:t>Amparo</w:t>
      </w:r>
      <w:r>
        <w:rPr>
          <w:spacing w:val="-2"/>
        </w:rPr>
        <w:t xml:space="preserve"> </w:t>
      </w:r>
      <w:r>
        <w:t>Advocacy</w:t>
      </w:r>
    </w:p>
    <w:p w14:paraId="4BE87238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2F72A689" w14:textId="77777777" w:rsidR="00BE13E0" w:rsidRDefault="00BE13E0">
      <w:pPr>
        <w:pStyle w:val="Heading1"/>
        <w:kinsoku w:val="0"/>
        <w:overflowPunct w:val="0"/>
      </w:pPr>
      <w:r>
        <w:t>Margaret</w:t>
      </w:r>
      <w:r>
        <w:rPr>
          <w:spacing w:val="-7"/>
        </w:rPr>
        <w:t xml:space="preserve"> </w:t>
      </w:r>
      <w:r>
        <w:t>Rodgers</w:t>
      </w:r>
    </w:p>
    <w:p w14:paraId="5C6BA797" w14:textId="77777777" w:rsidR="00BE13E0" w:rsidRDefault="00BE13E0">
      <w:pPr>
        <w:pStyle w:val="BodyText"/>
        <w:kinsoku w:val="0"/>
        <w:overflowPunct w:val="0"/>
        <w:ind w:left="260" w:right="6789"/>
      </w:pPr>
      <w:r>
        <w:t>Chief Executive Officer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Unit</w:t>
      </w:r>
    </w:p>
    <w:p w14:paraId="2909332F" w14:textId="77777777" w:rsidR="00BE13E0" w:rsidRDefault="00BE13E0">
      <w:pPr>
        <w:pStyle w:val="BodyText"/>
        <w:kinsoku w:val="0"/>
        <w:overflowPunct w:val="0"/>
        <w:spacing w:before="1"/>
      </w:pPr>
    </w:p>
    <w:p w14:paraId="60FD580E" w14:textId="77777777" w:rsidR="00BE13E0" w:rsidRDefault="00BE13E0">
      <w:pPr>
        <w:pStyle w:val="Heading1"/>
        <w:kinsoku w:val="0"/>
        <w:overflowPunct w:val="0"/>
      </w:pPr>
      <w:r>
        <w:t>Jodi</w:t>
      </w:r>
      <w:r>
        <w:rPr>
          <w:spacing w:val="-3"/>
        </w:rPr>
        <w:t xml:space="preserve"> </w:t>
      </w:r>
      <w:r>
        <w:t>Wothers</w:t>
      </w:r>
    </w:p>
    <w:p w14:paraId="722803F3" w14:textId="77777777" w:rsidR="00BE13E0" w:rsidRDefault="00BE13E0">
      <w:pPr>
        <w:pStyle w:val="BodyText"/>
        <w:kinsoku w:val="0"/>
        <w:overflowPunct w:val="0"/>
        <w:ind w:left="260" w:right="7107"/>
      </w:pPr>
      <w:r>
        <w:t>Chief Executive Officer</w:t>
      </w:r>
      <w:r>
        <w:rPr>
          <w:spacing w:val="-47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Parent</w:t>
      </w:r>
    </w:p>
    <w:p w14:paraId="042C6C94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374E2170" w14:textId="77777777" w:rsidR="00BE13E0" w:rsidRDefault="00BE13E0">
      <w:pPr>
        <w:pStyle w:val="Heading1"/>
        <w:kinsoku w:val="0"/>
        <w:overflowPunct w:val="0"/>
      </w:pPr>
      <w:r>
        <w:t>Robbi</w:t>
      </w:r>
      <w:r>
        <w:rPr>
          <w:spacing w:val="-3"/>
        </w:rPr>
        <w:t xml:space="preserve"> </w:t>
      </w:r>
      <w:r>
        <w:t>Williams</w:t>
      </w:r>
    </w:p>
    <w:p w14:paraId="4B659DF4" w14:textId="77777777" w:rsidR="00BE13E0" w:rsidRDefault="00BE13E0">
      <w:pPr>
        <w:pStyle w:val="BodyText"/>
        <w:kinsoku w:val="0"/>
        <w:overflowPunct w:val="0"/>
        <w:spacing w:before="1"/>
        <w:ind w:left="260" w:right="7107"/>
      </w:pPr>
      <w:r>
        <w:t>Chief Executive Officer</w:t>
      </w:r>
      <w:r>
        <w:rPr>
          <w:spacing w:val="-47"/>
        </w:rPr>
        <w:t xml:space="preserve"> </w:t>
      </w:r>
      <w:r>
        <w:t>JFA</w:t>
      </w:r>
      <w:r>
        <w:rPr>
          <w:spacing w:val="-3"/>
        </w:rPr>
        <w:t xml:space="preserve"> </w:t>
      </w:r>
      <w:r>
        <w:t>Purple Orange</w:t>
      </w:r>
    </w:p>
    <w:p w14:paraId="1469726F" w14:textId="77777777" w:rsidR="00BE13E0" w:rsidRDefault="00BE13E0">
      <w:pPr>
        <w:pStyle w:val="BodyText"/>
        <w:kinsoku w:val="0"/>
        <w:overflowPunct w:val="0"/>
      </w:pPr>
    </w:p>
    <w:p w14:paraId="2C57C92B" w14:textId="77777777" w:rsidR="00BE13E0" w:rsidRDefault="00BE13E0">
      <w:pPr>
        <w:pStyle w:val="Heading1"/>
        <w:kinsoku w:val="0"/>
        <w:overflowPunct w:val="0"/>
      </w:pPr>
      <w:r>
        <w:t>David</w:t>
      </w:r>
      <w:r>
        <w:rPr>
          <w:spacing w:val="-4"/>
        </w:rPr>
        <w:t xml:space="preserve"> </w:t>
      </w:r>
      <w:r>
        <w:t>Craig</w:t>
      </w:r>
    </w:p>
    <w:p w14:paraId="3ECD3CFB" w14:textId="77777777" w:rsidR="00BE13E0" w:rsidRDefault="00BE13E0">
      <w:pPr>
        <w:pStyle w:val="BodyText"/>
        <w:kinsoku w:val="0"/>
        <w:overflowPunct w:val="0"/>
        <w:spacing w:before="1"/>
        <w:ind w:left="260" w:right="7107"/>
      </w:pPr>
      <w:r>
        <w:t>Chief Executive Officer</w:t>
      </w:r>
      <w:r>
        <w:rPr>
          <w:spacing w:val="-47"/>
        </w:rPr>
        <w:t xml:space="preserve"> </w:t>
      </w:r>
      <w:r>
        <w:t>VALID</w:t>
      </w:r>
    </w:p>
    <w:p w14:paraId="62A93229" w14:textId="77777777" w:rsidR="00BE13E0" w:rsidRDefault="00BE13E0">
      <w:pPr>
        <w:pStyle w:val="BodyText"/>
        <w:kinsoku w:val="0"/>
        <w:overflowPunct w:val="0"/>
        <w:spacing w:before="1"/>
        <w:ind w:left="260" w:right="7107"/>
        <w:sectPr w:rsidR="00BE13E0">
          <w:pgSz w:w="11910" w:h="16840"/>
          <w:pgMar w:top="1780" w:right="1320" w:bottom="280" w:left="1180" w:header="512" w:footer="0" w:gutter="0"/>
          <w:cols w:space="720"/>
          <w:noEndnote/>
        </w:sectPr>
      </w:pPr>
    </w:p>
    <w:p w14:paraId="0FF64BF4" w14:textId="77777777" w:rsidR="00BE13E0" w:rsidRDefault="00BE13E0">
      <w:pPr>
        <w:pStyle w:val="BodyText"/>
        <w:kinsoku w:val="0"/>
        <w:overflowPunct w:val="0"/>
      </w:pPr>
    </w:p>
    <w:p w14:paraId="76CC892F" w14:textId="77777777" w:rsidR="00BE13E0" w:rsidRDefault="00BE13E0">
      <w:pPr>
        <w:pStyle w:val="Heading1"/>
        <w:kinsoku w:val="0"/>
        <w:overflowPunct w:val="0"/>
        <w:spacing w:before="57"/>
      </w:pPr>
      <w:r>
        <w:t>Andrew</w:t>
      </w:r>
      <w:r>
        <w:rPr>
          <w:spacing w:val="-1"/>
        </w:rPr>
        <w:t xml:space="preserve"> </w:t>
      </w:r>
      <w:r>
        <w:t>Vodic</w:t>
      </w:r>
    </w:p>
    <w:p w14:paraId="1FB7BD19" w14:textId="77777777" w:rsidR="00BE13E0" w:rsidRDefault="00BE13E0">
      <w:pPr>
        <w:pStyle w:val="BodyText"/>
        <w:kinsoku w:val="0"/>
        <w:overflowPunct w:val="0"/>
        <w:ind w:left="260"/>
      </w:pPr>
      <w:r>
        <w:t>Executive</w:t>
      </w:r>
      <w:r>
        <w:rPr>
          <w:spacing w:val="-3"/>
        </w:rPr>
        <w:t xml:space="preserve"> </w:t>
      </w:r>
      <w:r>
        <w:t>Director</w:t>
      </w:r>
    </w:p>
    <w:p w14:paraId="66DE26A5" w14:textId="77777777" w:rsidR="00BE13E0" w:rsidRDefault="00BE13E0">
      <w:pPr>
        <w:pStyle w:val="BodyText"/>
        <w:kinsoku w:val="0"/>
        <w:overflowPunct w:val="0"/>
        <w:ind w:left="260"/>
      </w:pPr>
      <w:r>
        <w:t>Community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Alliance Hunter</w:t>
      </w:r>
      <w:r>
        <w:rPr>
          <w:spacing w:val="-2"/>
        </w:rPr>
        <w:t xml:space="preserve"> </w:t>
      </w:r>
      <w:r>
        <w:t>(CDAH)</w:t>
      </w:r>
    </w:p>
    <w:p w14:paraId="737D7B7A" w14:textId="77777777" w:rsidR="00BE13E0" w:rsidRDefault="00BE13E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FF6FAF8" w14:textId="77777777" w:rsidR="00BE13E0" w:rsidRDefault="00BE13E0">
      <w:pPr>
        <w:pStyle w:val="BodyText"/>
        <w:kinsoku w:val="0"/>
        <w:overflowPunct w:val="0"/>
        <w:ind w:left="260" w:right="7875"/>
      </w:pPr>
      <w:r>
        <w:rPr>
          <w:b/>
          <w:bCs/>
        </w:rPr>
        <w:t>Lou Bannister</w:t>
      </w:r>
      <w:r>
        <w:rPr>
          <w:b/>
          <w:bCs/>
          <w:spacing w:val="-47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WWDAACT</w:t>
      </w:r>
    </w:p>
    <w:p w14:paraId="3106DB7B" w14:textId="77777777" w:rsidR="00BE13E0" w:rsidRDefault="00BE13E0">
      <w:pPr>
        <w:pStyle w:val="BodyText"/>
        <w:kinsoku w:val="0"/>
        <w:overflowPunct w:val="0"/>
        <w:spacing w:before="1"/>
      </w:pPr>
    </w:p>
    <w:p w14:paraId="6F1EB9EC" w14:textId="77777777" w:rsidR="00BE13E0" w:rsidRDefault="00BE13E0">
      <w:pPr>
        <w:pStyle w:val="Heading1"/>
        <w:kinsoku w:val="0"/>
        <w:overflowPunct w:val="0"/>
      </w:pPr>
      <w:r>
        <w:t>Sue</w:t>
      </w:r>
      <w:r>
        <w:rPr>
          <w:spacing w:val="-1"/>
        </w:rPr>
        <w:t xml:space="preserve"> </w:t>
      </w:r>
      <w:r>
        <w:t>Smith</w:t>
      </w:r>
    </w:p>
    <w:p w14:paraId="08CF9470" w14:textId="77777777" w:rsidR="00BE13E0" w:rsidRDefault="00BE13E0">
      <w:pPr>
        <w:pStyle w:val="BodyText"/>
        <w:kinsoku w:val="0"/>
        <w:overflowPunct w:val="0"/>
        <w:spacing w:before="1"/>
        <w:ind w:left="260" w:right="7107"/>
      </w:pPr>
      <w:r>
        <w:t>Chief Executive Officer</w:t>
      </w:r>
      <w:r>
        <w:rPr>
          <w:spacing w:val="-47"/>
        </w:rPr>
        <w:t xml:space="preserve"> </w:t>
      </w:r>
      <w:r>
        <w:t>SARU</w:t>
      </w:r>
    </w:p>
    <w:p w14:paraId="1E7E505A" w14:textId="77777777" w:rsidR="00BE13E0" w:rsidRDefault="00BE13E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EDD40FE" w14:textId="77777777" w:rsidR="00BE13E0" w:rsidRDefault="00BE13E0">
      <w:pPr>
        <w:pStyle w:val="Heading1"/>
        <w:kinsoku w:val="0"/>
        <w:overflowPunct w:val="0"/>
      </w:pPr>
      <w:r>
        <w:t>Jenny</w:t>
      </w:r>
      <w:r>
        <w:rPr>
          <w:spacing w:val="-2"/>
        </w:rPr>
        <w:t xml:space="preserve"> </w:t>
      </w:r>
      <w:r>
        <w:t>Dixon</w:t>
      </w:r>
    </w:p>
    <w:p w14:paraId="3913483C" w14:textId="77777777" w:rsidR="00BE13E0" w:rsidRDefault="00BE13E0">
      <w:pPr>
        <w:pStyle w:val="BodyText"/>
        <w:kinsoku w:val="0"/>
        <w:overflowPunct w:val="0"/>
        <w:ind w:left="260"/>
      </w:pPr>
      <w:r>
        <w:t>Manager</w:t>
      </w:r>
    </w:p>
    <w:p w14:paraId="33C6F84B" w14:textId="77777777" w:rsidR="00BE13E0" w:rsidRDefault="00BE13E0">
      <w:pPr>
        <w:pStyle w:val="BodyText"/>
        <w:kinsoku w:val="0"/>
        <w:overflowPunct w:val="0"/>
        <w:ind w:left="260"/>
      </w:pPr>
      <w:r>
        <w:t>Speakout</w:t>
      </w:r>
      <w:r>
        <w:rPr>
          <w:spacing w:val="-4"/>
        </w:rPr>
        <w:t xml:space="preserve"> </w:t>
      </w:r>
      <w:r>
        <w:t>Advocacy</w:t>
      </w:r>
    </w:p>
    <w:p w14:paraId="73302E8F" w14:textId="77777777" w:rsidR="00BE13E0" w:rsidRDefault="00BE13E0">
      <w:pPr>
        <w:pStyle w:val="BodyText"/>
        <w:kinsoku w:val="0"/>
        <w:overflowPunct w:val="0"/>
        <w:spacing w:before="1"/>
      </w:pPr>
    </w:p>
    <w:p w14:paraId="1A771192" w14:textId="77777777" w:rsidR="00BE13E0" w:rsidRDefault="00BE13E0">
      <w:pPr>
        <w:pStyle w:val="BodyText"/>
        <w:kinsoku w:val="0"/>
        <w:overflowPunct w:val="0"/>
        <w:ind w:left="260" w:right="7368"/>
      </w:pPr>
      <w:r>
        <w:rPr>
          <w:b/>
          <w:bCs/>
        </w:rPr>
        <w:t>Kiara Lavin</w:t>
      </w:r>
      <w:r>
        <w:rPr>
          <w:b/>
          <w:bCs/>
          <w:spacing w:val="1"/>
        </w:rPr>
        <w:t xml:space="preserve"> </w:t>
      </w:r>
      <w:r>
        <w:t>Members President</w:t>
      </w:r>
      <w:r>
        <w:rPr>
          <w:spacing w:val="-47"/>
        </w:rPr>
        <w:t xml:space="preserve"> </w:t>
      </w:r>
      <w:r>
        <w:t>Speakout</w:t>
      </w:r>
      <w:r>
        <w:rPr>
          <w:spacing w:val="-5"/>
        </w:rPr>
        <w:t xml:space="preserve"> </w:t>
      </w:r>
      <w:r>
        <w:t>Advocacy</w:t>
      </w:r>
    </w:p>
    <w:p w14:paraId="64E9DDFC" w14:textId="77777777" w:rsidR="00BE13E0" w:rsidRDefault="00BE13E0">
      <w:pPr>
        <w:pStyle w:val="BodyText"/>
        <w:kinsoku w:val="0"/>
        <w:overflowPunct w:val="0"/>
      </w:pPr>
    </w:p>
    <w:p w14:paraId="7AF6057A" w14:textId="77777777" w:rsidR="00BE13E0" w:rsidRPr="00D367B6" w:rsidRDefault="00BE13E0">
      <w:pPr>
        <w:pStyle w:val="BodyText"/>
        <w:kinsoku w:val="0"/>
        <w:overflowPunct w:val="0"/>
        <w:spacing w:before="1"/>
        <w:ind w:left="260" w:right="7204"/>
      </w:pPr>
      <w:r w:rsidRPr="00D367B6">
        <w:rPr>
          <w:b/>
          <w:bCs/>
        </w:rPr>
        <w:t>Collin Sivalingum</w:t>
      </w:r>
      <w:r>
        <w:rPr>
          <w:b/>
          <w:bCs/>
          <w:color w:val="444444"/>
          <w:spacing w:val="1"/>
        </w:rPr>
        <w:t xml:space="preserve"> </w:t>
      </w:r>
      <w:r w:rsidRPr="00D367B6">
        <w:t>Queensland Manager Australian Red Cross</w:t>
      </w:r>
    </w:p>
    <w:sectPr w:rsidR="00BE13E0" w:rsidRPr="00D367B6">
      <w:pgSz w:w="11910" w:h="16840"/>
      <w:pgMar w:top="1780" w:right="1320" w:bottom="280" w:left="1180" w:header="51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04BB" w14:textId="77777777" w:rsidR="00AB013C" w:rsidRDefault="00AB013C">
      <w:r>
        <w:separator/>
      </w:r>
    </w:p>
  </w:endnote>
  <w:endnote w:type="continuationSeparator" w:id="0">
    <w:p w14:paraId="26A3E4C0" w14:textId="77777777" w:rsidR="00AB013C" w:rsidRDefault="00AB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A891" w14:textId="77777777" w:rsidR="00AB013C" w:rsidRDefault="00AB013C">
      <w:r>
        <w:separator/>
      </w:r>
    </w:p>
  </w:footnote>
  <w:footnote w:type="continuationSeparator" w:id="0">
    <w:p w14:paraId="1980AB31" w14:textId="77777777" w:rsidR="00AB013C" w:rsidRDefault="00AB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0784" w14:textId="5F07C0C8" w:rsidR="00BE13E0" w:rsidRDefault="007A133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7369F68" wp14:editId="3C9FF1B0">
              <wp:simplePos x="0" y="0"/>
              <wp:positionH relativeFrom="page">
                <wp:posOffset>4841875</wp:posOffset>
              </wp:positionH>
              <wp:positionV relativeFrom="page">
                <wp:posOffset>325120</wp:posOffset>
              </wp:positionV>
              <wp:extent cx="1676400" cy="812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FFAE6" w14:textId="3F9EE6F7" w:rsidR="00BE13E0" w:rsidRDefault="007A1339">
                          <w:pPr>
                            <w:widowControl/>
                            <w:autoSpaceDE/>
                            <w:autoSpaceDN/>
                            <w:adjustRightInd/>
                            <w:spacing w:line="12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0408CA3" wp14:editId="6D0DA5CF">
                                <wp:extent cx="1676400" cy="8001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C93A66" w14:textId="77777777" w:rsidR="00BE13E0" w:rsidRDefault="00BE13E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369F68" id="Rectangle 1" o:spid="_x0000_s1026" style="position:absolute;margin-left:381.25pt;margin-top:25.6pt;width:132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" o:allowincell="f" filled="f" stroked="f">
              <v:textbox inset="0,0,0,0">
                <w:txbxContent>
                  <w:p w14:paraId="797FFAE6" w14:textId="3F9EE6F7" w:rsidR="00BE13E0" w:rsidRDefault="007A1339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0408CA3" wp14:editId="6D0DA5CF">
                          <wp:extent cx="1676400" cy="8001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C93A66" w14:textId="77777777" w:rsidR="00BE13E0" w:rsidRDefault="00BE13E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58E0704" wp14:editId="1E15045B">
              <wp:simplePos x="0" y="0"/>
              <wp:positionH relativeFrom="page">
                <wp:posOffset>1003935</wp:posOffset>
              </wp:positionH>
              <wp:positionV relativeFrom="page">
                <wp:posOffset>384810</wp:posOffset>
              </wp:positionV>
              <wp:extent cx="2120900" cy="584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9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A459" w14:textId="0FD636B9" w:rsidR="00BE13E0" w:rsidRDefault="007A1339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7601E55" wp14:editId="28C45AA5">
                                <wp:extent cx="2124075" cy="5810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11D6C0" w14:textId="77777777" w:rsidR="00BE13E0" w:rsidRDefault="00BE13E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E0704" id="Rectangle 2" o:spid="_x0000_s1027" style="position:absolute;margin-left:79.05pt;margin-top:30.3pt;width:167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" o:allowincell="f" filled="f" stroked="f">
              <v:textbox inset="0,0,0,0">
                <w:txbxContent>
                  <w:p w14:paraId="77B4A459" w14:textId="0FD636B9" w:rsidR="00BE13E0" w:rsidRDefault="007A1339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7601E55" wp14:editId="28C45AA5">
                          <wp:extent cx="2124075" cy="5810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11D6C0" w14:textId="77777777" w:rsidR="00BE13E0" w:rsidRDefault="00BE13E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980" w:hanging="360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665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6878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18" w:hanging="142"/>
      </w:pPr>
      <w:rPr>
        <w:rFonts w:ascii="Symbol" w:hAnsi="Symbol"/>
        <w:b w:val="0"/>
        <w:i w:val="0"/>
        <w:w w:val="100"/>
        <w:sz w:val="22"/>
      </w:rPr>
    </w:lvl>
    <w:lvl w:ilvl="1">
      <w:start w:val="1"/>
      <w:numFmt w:val="decimal"/>
      <w:lvlText w:val="%2."/>
      <w:lvlJc w:val="left"/>
      <w:pPr>
        <w:ind w:left="98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70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420" w:hanging="286"/>
      </w:pPr>
      <w:rPr>
        <w:rFonts w:cs="Times New Roman"/>
        <w:spacing w:val="-1"/>
        <w:w w:val="100"/>
      </w:rPr>
    </w:lvl>
    <w:lvl w:ilvl="4">
      <w:numFmt w:val="bullet"/>
      <w:lvlText w:val="•"/>
      <w:lvlJc w:val="left"/>
      <w:pPr>
        <w:ind w:left="1700" w:hanging="286"/>
      </w:pPr>
    </w:lvl>
    <w:lvl w:ilvl="5">
      <w:numFmt w:val="bullet"/>
      <w:lvlText w:val="•"/>
      <w:lvlJc w:val="left"/>
      <w:pPr>
        <w:ind w:left="2420" w:hanging="286"/>
      </w:pPr>
    </w:lvl>
    <w:lvl w:ilvl="6">
      <w:numFmt w:val="bullet"/>
      <w:lvlText w:val="•"/>
      <w:lvlJc w:val="left"/>
      <w:pPr>
        <w:ind w:left="3817" w:hanging="286"/>
      </w:pPr>
    </w:lvl>
    <w:lvl w:ilvl="7">
      <w:numFmt w:val="bullet"/>
      <w:lvlText w:val="•"/>
      <w:lvlJc w:val="left"/>
      <w:pPr>
        <w:ind w:left="5214" w:hanging="286"/>
      </w:pPr>
    </w:lvl>
    <w:lvl w:ilvl="8">
      <w:numFmt w:val="bullet"/>
      <w:lvlText w:val="•"/>
      <w:lvlJc w:val="left"/>
      <w:pPr>
        <w:ind w:left="6611" w:hanging="286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)"/>
      <w:lvlJc w:val="left"/>
      <w:pPr>
        <w:ind w:left="170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70" w:hanging="360"/>
      </w:pPr>
    </w:lvl>
    <w:lvl w:ilvl="2">
      <w:numFmt w:val="bullet"/>
      <w:lvlText w:val="•"/>
      <w:lvlJc w:val="left"/>
      <w:pPr>
        <w:ind w:left="3241" w:hanging="360"/>
      </w:pPr>
    </w:lvl>
    <w:lvl w:ilvl="3">
      <w:numFmt w:val="bullet"/>
      <w:lvlText w:val="•"/>
      <w:lvlJc w:val="left"/>
      <w:pPr>
        <w:ind w:left="4011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23" w:hanging="360"/>
      </w:pPr>
    </w:lvl>
    <w:lvl w:ilvl="7">
      <w:numFmt w:val="bullet"/>
      <w:lvlText w:val="•"/>
      <w:lvlJc w:val="left"/>
      <w:pPr>
        <w:ind w:left="7094" w:hanging="360"/>
      </w:pPr>
    </w:lvl>
    <w:lvl w:ilvl="8">
      <w:numFmt w:val="bullet"/>
      <w:lvlText w:val="•"/>
      <w:lvlJc w:val="left"/>
      <w:pPr>
        <w:ind w:left="7865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lowerLetter"/>
      <w:lvlText w:val="%1)"/>
      <w:lvlJc w:val="left"/>
      <w:pPr>
        <w:ind w:left="170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70" w:hanging="360"/>
      </w:pPr>
    </w:lvl>
    <w:lvl w:ilvl="2">
      <w:numFmt w:val="bullet"/>
      <w:lvlText w:val="•"/>
      <w:lvlJc w:val="left"/>
      <w:pPr>
        <w:ind w:left="3241" w:hanging="360"/>
      </w:pPr>
    </w:lvl>
    <w:lvl w:ilvl="3">
      <w:numFmt w:val="bullet"/>
      <w:lvlText w:val="•"/>
      <w:lvlJc w:val="left"/>
      <w:pPr>
        <w:ind w:left="4011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23" w:hanging="360"/>
      </w:pPr>
    </w:lvl>
    <w:lvl w:ilvl="7">
      <w:numFmt w:val="bullet"/>
      <w:lvlText w:val="•"/>
      <w:lvlJc w:val="left"/>
      <w:pPr>
        <w:ind w:left="7094" w:hanging="360"/>
      </w:pPr>
    </w:lvl>
    <w:lvl w:ilvl="8">
      <w:numFmt w:val="bullet"/>
      <w:lvlText w:val="•"/>
      <w:lvlJc w:val="left"/>
      <w:pPr>
        <w:ind w:left="7865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lowerLetter"/>
      <w:lvlText w:val="%1)"/>
      <w:lvlJc w:val="left"/>
      <w:pPr>
        <w:ind w:left="170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70" w:hanging="360"/>
      </w:pPr>
    </w:lvl>
    <w:lvl w:ilvl="2">
      <w:numFmt w:val="bullet"/>
      <w:lvlText w:val="•"/>
      <w:lvlJc w:val="left"/>
      <w:pPr>
        <w:ind w:left="3241" w:hanging="360"/>
      </w:pPr>
    </w:lvl>
    <w:lvl w:ilvl="3">
      <w:numFmt w:val="bullet"/>
      <w:lvlText w:val="•"/>
      <w:lvlJc w:val="left"/>
      <w:pPr>
        <w:ind w:left="4011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23" w:hanging="360"/>
      </w:pPr>
    </w:lvl>
    <w:lvl w:ilvl="7">
      <w:numFmt w:val="bullet"/>
      <w:lvlText w:val="•"/>
      <w:lvlJc w:val="left"/>
      <w:pPr>
        <w:ind w:left="7094" w:hanging="360"/>
      </w:pPr>
    </w:lvl>
    <w:lvl w:ilvl="8">
      <w:numFmt w:val="bullet"/>
      <w:lvlText w:val="•"/>
      <w:lvlJc w:val="left"/>
      <w:pPr>
        <w:ind w:left="7865" w:hanging="360"/>
      </w:pPr>
    </w:lvl>
  </w:abstractNum>
  <w:abstractNum w:abstractNumId="5" w15:restartNumberingAfterBreak="0">
    <w:nsid w:val="58E766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bMwNjC1NDUzMzJU0lEKTi0uzszPAykwrAUA/hwobSwAAAA="/>
  </w:docVars>
  <w:rsids>
    <w:rsidRoot w:val="000B1BB4"/>
    <w:rsid w:val="000B1BB4"/>
    <w:rsid w:val="001F3F88"/>
    <w:rsid w:val="002E3F2B"/>
    <w:rsid w:val="00322524"/>
    <w:rsid w:val="003648F3"/>
    <w:rsid w:val="00450E94"/>
    <w:rsid w:val="004B76DB"/>
    <w:rsid w:val="004F2514"/>
    <w:rsid w:val="007A1339"/>
    <w:rsid w:val="008F337E"/>
    <w:rsid w:val="009465CB"/>
    <w:rsid w:val="00AB013C"/>
    <w:rsid w:val="00AF6F54"/>
    <w:rsid w:val="00BD2866"/>
    <w:rsid w:val="00BE13E0"/>
    <w:rsid w:val="00C47976"/>
    <w:rsid w:val="00CC16E1"/>
    <w:rsid w:val="00D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F59C1"/>
  <w14:defaultImageDpi w14:val="0"/>
  <w15:docId w15:val="{28FF514F-810A-44D0-9B65-530FAAA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17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F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3F2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F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1F3F88"/>
    <w:rPr>
      <w:color w:val="0070C0"/>
      <w:sz w:val="22"/>
      <w:u w:val="single"/>
    </w:rPr>
  </w:style>
  <w:style w:type="paragraph" w:customStyle="1" w:styleId="xmsolistparagraph">
    <w:name w:val="x_msolistparagraph"/>
    <w:basedOn w:val="Normal"/>
    <w:rsid w:val="002E3F2B"/>
    <w:pPr>
      <w:widowControl/>
      <w:autoSpaceDE/>
      <w:autoSpaceDN/>
      <w:adjustRightInd/>
      <w:ind w:left="72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3F88"/>
    <w:rPr>
      <w:rFonts w:cs="Times New Roman"/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47976"/>
    <w:pPr>
      <w:widowControl/>
      <w:autoSpaceDE/>
      <w:autoSpaceDN/>
      <w:adjustRightIn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treaty-bodies/crpd" TargetMode="External"/><Relationship Id="rId13" Type="http://schemas.openxmlformats.org/officeDocument/2006/relationships/hyperlink" Target="https://www.ndis.gov.au/understanding/australias-disability-strategy-2021-203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drr.org/publication/sendai-framework-disaster-risk-reduction-2015-2030" TargetMode="External"/><Relationship Id="rId12" Type="http://schemas.openxmlformats.org/officeDocument/2006/relationships/hyperlink" Target="https://www.dss.gov.au/disability-and-carers-publications-articles-general/australian-government-response-to-the-disability-royal-commission-report-on-public-hearing-5-experiences-of-people-with-disability-during-the-ongoing-covid-19-pandemic" TargetMode="External"/><Relationship Id="rId17" Type="http://schemas.openxmlformats.org/officeDocument/2006/relationships/hyperlink" Target="https://www.disabilitygateway.gov.au/document/31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u.org.au/resource/clearing-a-path-to-full-inclusion-of-people-with-disability-in-emergency-management-policy-and-practice-in-austral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development/desa/disabilities/convention-on-the-rights-of-persons-with-disabiliti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ndremc\AppData\Local\Microsoft\Windows\INetCache\Content.Outlook\COHY3HT7\NDIS%20Practice%20Standards" TargetMode="External"/><Relationship Id="rId10" Type="http://schemas.openxmlformats.org/officeDocument/2006/relationships/hyperlink" Target="https://www.un.org/development/desa/disabilities/convention-on-the-rights-of-persons-with-disabilities/article-11-situations-of-risk-and-humanitarian-emergenci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tore.ohchr.org/SelfServices/FilesHandler.ashx?enc=6QkG1d%2FPPRiCAqhKb7yhsnzSGolKOaUX8SsM2PfxU7sdcbNJQCwlRF9xTca9TaCwjm5OInhspoVv2oxnsujKTREtaVWFXhEZM%2F0OdVJz1UEyF5IeK6Ycmqrn8yzTHQCn" TargetMode="External"/><Relationship Id="rId14" Type="http://schemas.openxmlformats.org/officeDocument/2006/relationships/hyperlink" Target="https://www.ndiscommission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Moss</dc:creator>
  <cp:keywords/>
  <dc:description/>
  <cp:lastModifiedBy>Indre McGlinn</cp:lastModifiedBy>
  <cp:revision>2</cp:revision>
  <dcterms:created xsi:type="dcterms:W3CDTF">2022-03-31T00:55:00Z</dcterms:created>
  <dcterms:modified xsi:type="dcterms:W3CDTF">2022-03-31T00:55:00Z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