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BFEBD" w14:textId="77777777" w:rsidR="00745359" w:rsidRDefault="00745359" w:rsidP="00745359">
      <w:pPr>
        <w:pStyle w:val="Title"/>
        <w:rPr>
          <w:lang w:eastAsia="en-US"/>
        </w:rPr>
      </w:pPr>
      <w:r w:rsidRPr="00BB2328">
        <w:rPr>
          <w:noProof/>
          <w:lang w:eastAsia="en-US"/>
        </w:rPr>
        <w:drawing>
          <wp:inline distT="0" distB="0" distL="0" distR="0" wp14:anchorId="40E3B968" wp14:editId="7C117706">
            <wp:extent cx="3088178" cy="947651"/>
            <wp:effectExtent l="0" t="0" r="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3088178" cy="947651"/>
                    </a:xfrm>
                    <a:prstGeom prst="rect">
                      <a:avLst/>
                    </a:prstGeom>
                  </pic:spPr>
                </pic:pic>
              </a:graphicData>
            </a:graphic>
          </wp:inline>
        </w:drawing>
      </w:r>
    </w:p>
    <w:p w14:paraId="6F00D156" w14:textId="45100E93" w:rsidR="00D0448D" w:rsidRPr="00BB2328" w:rsidRDefault="0028130D" w:rsidP="00745359">
      <w:pPr>
        <w:pStyle w:val="Title"/>
        <w:rPr>
          <w:color w:val="00884F"/>
          <w:lang w:eastAsia="en-US"/>
        </w:rPr>
      </w:pPr>
      <w:r>
        <w:rPr>
          <w:lang w:eastAsia="en-US"/>
        </w:rPr>
        <w:t>C</w:t>
      </w:r>
      <w:r w:rsidR="00405D85">
        <w:rPr>
          <w:lang w:eastAsia="en-US"/>
        </w:rPr>
        <w:t>OVID-19</w:t>
      </w:r>
      <w:r>
        <w:rPr>
          <w:lang w:eastAsia="en-US"/>
        </w:rPr>
        <w:t xml:space="preserve"> </w:t>
      </w:r>
      <w:r w:rsidR="00D0448D" w:rsidRPr="00BB2328">
        <w:rPr>
          <w:lang w:eastAsia="en-US"/>
        </w:rPr>
        <w:t>Position Statement</w:t>
      </w:r>
      <w:r w:rsidR="00AE08D7" w:rsidRPr="00BB2328">
        <w:rPr>
          <w:lang w:eastAsia="en-US"/>
        </w:rPr>
        <w:t xml:space="preserve"> </w:t>
      </w:r>
    </w:p>
    <w:p w14:paraId="71374D5B" w14:textId="47C6DBDB" w:rsidR="005C4A7A" w:rsidRPr="00745359" w:rsidRDefault="0028130D" w:rsidP="00745359">
      <w:pPr>
        <w:pStyle w:val="Subtitle"/>
      </w:pPr>
      <w:r w:rsidRPr="00745359">
        <w:t>September 2023</w:t>
      </w:r>
    </w:p>
    <w:p w14:paraId="43850A99" w14:textId="77777777" w:rsidR="004A19DB" w:rsidRPr="00745359" w:rsidRDefault="004A19DB" w:rsidP="00745359">
      <w:pPr>
        <w:pStyle w:val="Heading1"/>
      </w:pPr>
      <w:r w:rsidRPr="00745359">
        <w:t>Background</w:t>
      </w:r>
    </w:p>
    <w:p w14:paraId="61F47123" w14:textId="59ABE007" w:rsidR="004A19DB" w:rsidRPr="008E40FD" w:rsidRDefault="004A19DB" w:rsidP="004A19DB">
      <w:pPr>
        <w:spacing w:before="240" w:after="240" w:line="360" w:lineRule="auto"/>
        <w:rPr>
          <w:rFonts w:cs="Arial"/>
          <w:sz w:val="24"/>
          <w:szCs w:val="24"/>
        </w:rPr>
      </w:pPr>
      <w:r w:rsidRPr="008E40FD">
        <w:rPr>
          <w:rFonts w:cs="Arial"/>
          <w:sz w:val="24"/>
          <w:szCs w:val="24"/>
        </w:rPr>
        <w:t xml:space="preserve">In late 2021, the Government started to </w:t>
      </w:r>
      <w:r w:rsidR="007307DF">
        <w:rPr>
          <w:rFonts w:cs="Arial"/>
          <w:sz w:val="24"/>
          <w:szCs w:val="24"/>
        </w:rPr>
        <w:t>reduce</w:t>
      </w:r>
      <w:r w:rsidR="007307DF" w:rsidRPr="008E40FD">
        <w:rPr>
          <w:rFonts w:cs="Arial"/>
          <w:sz w:val="24"/>
          <w:szCs w:val="24"/>
        </w:rPr>
        <w:t xml:space="preserve"> </w:t>
      </w:r>
      <w:proofErr w:type="gramStart"/>
      <w:r w:rsidRPr="008E40FD">
        <w:rPr>
          <w:rFonts w:cs="Arial"/>
          <w:sz w:val="24"/>
          <w:szCs w:val="24"/>
        </w:rPr>
        <w:t>many</w:t>
      </w:r>
      <w:proofErr w:type="gramEnd"/>
      <w:r w:rsidRPr="008E40FD">
        <w:rPr>
          <w:rFonts w:cs="Arial"/>
          <w:sz w:val="24"/>
          <w:szCs w:val="24"/>
        </w:rPr>
        <w:t xml:space="preserve"> COVID-19 measures and embrace a 'living with COVID-19' approach. </w:t>
      </w:r>
      <w:r w:rsidR="003005AB">
        <w:rPr>
          <w:rFonts w:cs="Arial"/>
          <w:sz w:val="24"/>
          <w:szCs w:val="24"/>
        </w:rPr>
        <w:t>People with Disability Australia (</w:t>
      </w:r>
      <w:r w:rsidRPr="008E40FD">
        <w:rPr>
          <w:rFonts w:cs="Arial"/>
          <w:sz w:val="24"/>
          <w:szCs w:val="24"/>
        </w:rPr>
        <w:t>PWDA</w:t>
      </w:r>
      <w:r w:rsidR="003005AB">
        <w:rPr>
          <w:rFonts w:cs="Arial"/>
          <w:sz w:val="24"/>
          <w:szCs w:val="24"/>
        </w:rPr>
        <w:t>)</w:t>
      </w:r>
      <w:r w:rsidRPr="008E40FD">
        <w:rPr>
          <w:rFonts w:cs="Arial"/>
          <w:sz w:val="24"/>
          <w:szCs w:val="24"/>
        </w:rPr>
        <w:t xml:space="preserve"> wanted to know how th</w:t>
      </w:r>
      <w:r w:rsidR="007307DF">
        <w:rPr>
          <w:rFonts w:cs="Arial"/>
          <w:sz w:val="24"/>
          <w:szCs w:val="24"/>
        </w:rPr>
        <w:t>is</w:t>
      </w:r>
      <w:r w:rsidRPr="008E40FD">
        <w:rPr>
          <w:rFonts w:cs="Arial"/>
          <w:sz w:val="24"/>
          <w:szCs w:val="24"/>
        </w:rPr>
        <w:t xml:space="preserve"> current approach is affecting our members and what, if any, action they would like to see the </w:t>
      </w:r>
      <w:r w:rsidR="00E33CC3">
        <w:rPr>
          <w:rFonts w:cs="Arial"/>
          <w:sz w:val="24"/>
          <w:szCs w:val="24"/>
        </w:rPr>
        <w:t>g</w:t>
      </w:r>
      <w:r w:rsidRPr="008E40FD">
        <w:rPr>
          <w:rFonts w:cs="Arial"/>
          <w:sz w:val="24"/>
          <w:szCs w:val="24"/>
        </w:rPr>
        <w:t>overnment</w:t>
      </w:r>
      <w:r w:rsidR="00E33CC3">
        <w:rPr>
          <w:rFonts w:cs="Arial"/>
          <w:sz w:val="24"/>
          <w:szCs w:val="24"/>
        </w:rPr>
        <w:t>s</w:t>
      </w:r>
      <w:r w:rsidRPr="008E40FD">
        <w:rPr>
          <w:rFonts w:cs="Arial"/>
          <w:sz w:val="24"/>
          <w:szCs w:val="24"/>
        </w:rPr>
        <w:t xml:space="preserve"> take. </w:t>
      </w:r>
    </w:p>
    <w:p w14:paraId="79A53895" w14:textId="03ADA321" w:rsidR="004A19DB" w:rsidRPr="008E40FD" w:rsidRDefault="004A19DB" w:rsidP="004A19DB">
      <w:pPr>
        <w:spacing w:before="240" w:after="240" w:line="360" w:lineRule="auto"/>
        <w:rPr>
          <w:rFonts w:cs="Arial"/>
          <w:sz w:val="24"/>
          <w:szCs w:val="24"/>
        </w:rPr>
      </w:pPr>
      <w:r w:rsidRPr="008E40FD">
        <w:rPr>
          <w:rFonts w:cs="Arial"/>
          <w:sz w:val="24"/>
          <w:szCs w:val="24"/>
        </w:rPr>
        <w:t xml:space="preserve">PWDA distributed a survey to its members in March 2023, which received 104 responses. This </w:t>
      </w:r>
      <w:proofErr w:type="gramStart"/>
      <w:r w:rsidRPr="008E40FD">
        <w:rPr>
          <w:rFonts w:cs="Arial"/>
          <w:sz w:val="24"/>
          <w:szCs w:val="24"/>
        </w:rPr>
        <w:t>was followed</w:t>
      </w:r>
      <w:proofErr w:type="gramEnd"/>
      <w:r w:rsidRPr="008E40FD">
        <w:rPr>
          <w:rFonts w:cs="Arial"/>
          <w:sz w:val="24"/>
          <w:szCs w:val="24"/>
        </w:rPr>
        <w:t xml:space="preserve"> by an online member forum held on 4 July 2023, which had </w:t>
      </w:r>
      <w:r w:rsidR="00745359" w:rsidRPr="008E40FD">
        <w:rPr>
          <w:rFonts w:cs="Arial"/>
          <w:sz w:val="24"/>
          <w:szCs w:val="24"/>
        </w:rPr>
        <w:t>thirty-one</w:t>
      </w:r>
      <w:r w:rsidRPr="008E40FD">
        <w:rPr>
          <w:rFonts w:cs="Arial"/>
          <w:sz w:val="24"/>
          <w:szCs w:val="24"/>
        </w:rPr>
        <w:t xml:space="preserve"> participants. The common themes from the survey and forum were:</w:t>
      </w:r>
    </w:p>
    <w:p w14:paraId="5278A969" w14:textId="40BA3284" w:rsidR="004A19DB" w:rsidRPr="008E40FD" w:rsidRDefault="00DF7E70" w:rsidP="004A19DB">
      <w:pPr>
        <w:pStyle w:val="ListParagraph"/>
        <w:numPr>
          <w:ilvl w:val="0"/>
          <w:numId w:val="28"/>
        </w:numPr>
        <w:spacing w:before="240" w:after="240" w:line="360" w:lineRule="auto"/>
        <w:rPr>
          <w:rFonts w:ascii="Arial" w:hAnsi="Arial" w:cs="Arial"/>
          <w:sz w:val="24"/>
          <w:szCs w:val="24"/>
        </w:rPr>
      </w:pPr>
      <w:r>
        <w:rPr>
          <w:rFonts w:ascii="Arial" w:hAnsi="Arial" w:cs="Arial"/>
          <w:sz w:val="24"/>
          <w:szCs w:val="24"/>
        </w:rPr>
        <w:t>m</w:t>
      </w:r>
      <w:r w:rsidR="004A19DB" w:rsidRPr="008E40FD">
        <w:rPr>
          <w:rFonts w:ascii="Arial" w:hAnsi="Arial" w:cs="Arial"/>
          <w:sz w:val="24"/>
          <w:szCs w:val="24"/>
        </w:rPr>
        <w:t xml:space="preserve">ost members have felt worried or scared about the Government's relaxing of COVID-19 </w:t>
      </w:r>
      <w:r w:rsidR="00745359" w:rsidRPr="008E40FD">
        <w:rPr>
          <w:rFonts w:ascii="Arial" w:hAnsi="Arial" w:cs="Arial"/>
          <w:sz w:val="24"/>
          <w:szCs w:val="24"/>
        </w:rPr>
        <w:t>measures.</w:t>
      </w:r>
    </w:p>
    <w:p w14:paraId="7A07EF97" w14:textId="7E5DEF54" w:rsidR="004A19DB" w:rsidRPr="008E40FD" w:rsidRDefault="00DF7E70" w:rsidP="004A19DB">
      <w:pPr>
        <w:pStyle w:val="ListParagraph"/>
        <w:numPr>
          <w:ilvl w:val="0"/>
          <w:numId w:val="28"/>
        </w:numPr>
        <w:spacing w:before="240" w:after="240" w:line="360" w:lineRule="auto"/>
        <w:rPr>
          <w:rFonts w:ascii="Arial" w:hAnsi="Arial" w:cs="Arial"/>
          <w:sz w:val="24"/>
          <w:szCs w:val="24"/>
        </w:rPr>
      </w:pPr>
      <w:r>
        <w:rPr>
          <w:rFonts w:ascii="Arial" w:hAnsi="Arial" w:cs="Arial"/>
          <w:sz w:val="24"/>
          <w:szCs w:val="24"/>
        </w:rPr>
        <w:t>t</w:t>
      </w:r>
      <w:r w:rsidR="004A19DB" w:rsidRPr="008E40FD">
        <w:rPr>
          <w:rFonts w:ascii="Arial" w:hAnsi="Arial" w:cs="Arial"/>
          <w:sz w:val="24"/>
          <w:szCs w:val="24"/>
        </w:rPr>
        <w:t xml:space="preserve">hat the Government and public is ‘pretending’ that the pandemic is over </w:t>
      </w:r>
    </w:p>
    <w:p w14:paraId="1D7F7AE1" w14:textId="140E869D" w:rsidR="004A19DB" w:rsidRPr="008E40FD" w:rsidRDefault="00DF7E70" w:rsidP="004A19DB">
      <w:pPr>
        <w:pStyle w:val="ListParagraph"/>
        <w:numPr>
          <w:ilvl w:val="0"/>
          <w:numId w:val="28"/>
        </w:numPr>
        <w:spacing w:before="240" w:after="240" w:line="360" w:lineRule="auto"/>
        <w:rPr>
          <w:rFonts w:ascii="Arial" w:hAnsi="Arial" w:cs="Arial"/>
          <w:sz w:val="24"/>
          <w:szCs w:val="24"/>
        </w:rPr>
      </w:pPr>
      <w:r>
        <w:rPr>
          <w:rFonts w:ascii="Arial" w:hAnsi="Arial" w:cs="Arial"/>
          <w:sz w:val="24"/>
          <w:szCs w:val="24"/>
        </w:rPr>
        <w:t>f</w:t>
      </w:r>
      <w:r w:rsidR="004A19DB" w:rsidRPr="008E40FD">
        <w:rPr>
          <w:rFonts w:ascii="Arial" w:hAnsi="Arial" w:cs="Arial"/>
          <w:sz w:val="24"/>
          <w:szCs w:val="24"/>
        </w:rPr>
        <w:t xml:space="preserve">eeling forgotten, ignored, and undervalued by the Government and the </w:t>
      </w:r>
      <w:r w:rsidR="00745359" w:rsidRPr="008E40FD">
        <w:rPr>
          <w:rFonts w:ascii="Arial" w:hAnsi="Arial" w:cs="Arial"/>
          <w:sz w:val="24"/>
          <w:szCs w:val="24"/>
        </w:rPr>
        <w:t>public.</w:t>
      </w:r>
      <w:r w:rsidR="004A19DB" w:rsidRPr="008E40FD">
        <w:rPr>
          <w:rFonts w:ascii="Arial" w:hAnsi="Arial" w:cs="Arial"/>
          <w:sz w:val="24"/>
          <w:szCs w:val="24"/>
        </w:rPr>
        <w:t xml:space="preserve"> </w:t>
      </w:r>
    </w:p>
    <w:p w14:paraId="3E99C981" w14:textId="46610A9A" w:rsidR="004A19DB" w:rsidRPr="008E40FD" w:rsidRDefault="00DF7E70" w:rsidP="004A19DB">
      <w:pPr>
        <w:pStyle w:val="ListParagraph"/>
        <w:numPr>
          <w:ilvl w:val="0"/>
          <w:numId w:val="28"/>
        </w:numPr>
        <w:spacing w:before="240" w:after="240" w:line="360" w:lineRule="auto"/>
        <w:rPr>
          <w:rFonts w:ascii="Arial" w:hAnsi="Arial" w:cs="Arial"/>
          <w:sz w:val="24"/>
          <w:szCs w:val="24"/>
        </w:rPr>
      </w:pPr>
      <w:r>
        <w:rPr>
          <w:rFonts w:ascii="Arial" w:hAnsi="Arial" w:cs="Arial"/>
          <w:sz w:val="24"/>
          <w:szCs w:val="24"/>
        </w:rPr>
        <w:t>c</w:t>
      </w:r>
      <w:r w:rsidR="004A19DB" w:rsidRPr="008E40FD">
        <w:rPr>
          <w:rFonts w:ascii="Arial" w:hAnsi="Arial" w:cs="Arial"/>
          <w:sz w:val="24"/>
          <w:szCs w:val="24"/>
        </w:rPr>
        <w:t>oncern about contracting long</w:t>
      </w:r>
      <w:r w:rsidR="00D84299">
        <w:rPr>
          <w:rFonts w:ascii="Arial" w:hAnsi="Arial" w:cs="Arial"/>
          <w:sz w:val="24"/>
          <w:szCs w:val="24"/>
        </w:rPr>
        <w:t xml:space="preserve"> </w:t>
      </w:r>
      <w:r w:rsidR="00745359" w:rsidRPr="008E40FD">
        <w:rPr>
          <w:rFonts w:ascii="Arial" w:hAnsi="Arial" w:cs="Arial"/>
          <w:sz w:val="24"/>
          <w:szCs w:val="24"/>
        </w:rPr>
        <w:t>COVID.</w:t>
      </w:r>
    </w:p>
    <w:p w14:paraId="2CD42372" w14:textId="0E339C82" w:rsidR="004A19DB" w:rsidRPr="008E40FD" w:rsidRDefault="00DF7E70" w:rsidP="004A19DB">
      <w:pPr>
        <w:pStyle w:val="ListParagraph"/>
        <w:numPr>
          <w:ilvl w:val="0"/>
          <w:numId w:val="28"/>
        </w:numPr>
        <w:spacing w:before="240" w:after="240" w:line="360" w:lineRule="auto"/>
        <w:rPr>
          <w:rFonts w:ascii="Arial" w:hAnsi="Arial" w:cs="Arial"/>
          <w:sz w:val="24"/>
          <w:szCs w:val="24"/>
        </w:rPr>
      </w:pPr>
      <w:r>
        <w:rPr>
          <w:rFonts w:ascii="Arial" w:hAnsi="Arial" w:cs="Arial"/>
          <w:sz w:val="24"/>
          <w:szCs w:val="24"/>
        </w:rPr>
        <w:t>v</w:t>
      </w:r>
      <w:r w:rsidR="004A19DB" w:rsidRPr="008E40FD">
        <w:rPr>
          <w:rFonts w:ascii="Arial" w:hAnsi="Arial" w:cs="Arial"/>
          <w:sz w:val="24"/>
          <w:szCs w:val="24"/>
        </w:rPr>
        <w:t xml:space="preserve">ery strong support for telehealth </w:t>
      </w:r>
    </w:p>
    <w:p w14:paraId="61608E20" w14:textId="135A72DA" w:rsidR="004A19DB" w:rsidRPr="008E40FD" w:rsidRDefault="00DF7E70" w:rsidP="004A19DB">
      <w:pPr>
        <w:pStyle w:val="ListParagraph"/>
        <w:numPr>
          <w:ilvl w:val="0"/>
          <w:numId w:val="28"/>
        </w:numPr>
        <w:spacing w:before="240" w:after="240" w:line="360" w:lineRule="auto"/>
        <w:rPr>
          <w:rFonts w:ascii="Arial" w:hAnsi="Arial" w:cs="Arial"/>
          <w:sz w:val="24"/>
          <w:szCs w:val="24"/>
        </w:rPr>
      </w:pPr>
      <w:r>
        <w:rPr>
          <w:rFonts w:ascii="Arial" w:hAnsi="Arial" w:cs="Arial"/>
          <w:sz w:val="24"/>
          <w:szCs w:val="24"/>
        </w:rPr>
        <w:t>f</w:t>
      </w:r>
      <w:r w:rsidR="004A19DB" w:rsidRPr="008E40FD">
        <w:rPr>
          <w:rFonts w:ascii="Arial" w:hAnsi="Arial" w:cs="Arial"/>
          <w:sz w:val="24"/>
          <w:szCs w:val="24"/>
        </w:rPr>
        <w:t>eeling unsafe about going out into the community</w:t>
      </w:r>
      <w:r>
        <w:rPr>
          <w:rFonts w:ascii="Arial" w:hAnsi="Arial" w:cs="Arial"/>
          <w:sz w:val="24"/>
          <w:szCs w:val="24"/>
        </w:rPr>
        <w:t>.</w:t>
      </w:r>
    </w:p>
    <w:p w14:paraId="5C5BA991" w14:textId="46CC4C8E" w:rsidR="004A19DB" w:rsidRPr="008E40FD" w:rsidRDefault="004A19DB" w:rsidP="004A19DB">
      <w:pPr>
        <w:spacing w:before="240" w:after="240" w:line="360" w:lineRule="auto"/>
        <w:rPr>
          <w:rFonts w:cs="Arial"/>
          <w:sz w:val="24"/>
          <w:szCs w:val="24"/>
        </w:rPr>
      </w:pPr>
      <w:r w:rsidRPr="008E40FD">
        <w:rPr>
          <w:rFonts w:cs="Arial"/>
          <w:sz w:val="24"/>
          <w:szCs w:val="24"/>
        </w:rPr>
        <w:t xml:space="preserve">This position statement </w:t>
      </w:r>
      <w:r w:rsidR="00996709" w:rsidRPr="008E40FD">
        <w:rPr>
          <w:rFonts w:cs="Arial"/>
          <w:sz w:val="24"/>
          <w:szCs w:val="24"/>
        </w:rPr>
        <w:t xml:space="preserve">and the below recommendations </w:t>
      </w:r>
      <w:r w:rsidRPr="008E40FD">
        <w:rPr>
          <w:rFonts w:cs="Arial"/>
          <w:sz w:val="24"/>
          <w:szCs w:val="24"/>
        </w:rPr>
        <w:t>is based on what we hear</w:t>
      </w:r>
      <w:r w:rsidR="00996709" w:rsidRPr="008E40FD">
        <w:rPr>
          <w:rFonts w:cs="Arial"/>
          <w:sz w:val="24"/>
          <w:szCs w:val="24"/>
        </w:rPr>
        <w:t>d</w:t>
      </w:r>
      <w:r w:rsidRPr="008E40FD">
        <w:rPr>
          <w:rFonts w:cs="Arial"/>
          <w:sz w:val="24"/>
          <w:szCs w:val="24"/>
        </w:rPr>
        <w:t xml:space="preserve"> from our members through the survey and the online member forum. We have summarised the findings of our consultations in a report. Please see the COVID-19 survey </w:t>
      </w:r>
      <w:hyperlink r:id="rId11" w:history="1">
        <w:r w:rsidRPr="006817F2">
          <w:rPr>
            <w:rStyle w:val="Hyperlink"/>
            <w:rFonts w:cs="Arial"/>
            <w:sz w:val="24"/>
            <w:szCs w:val="24"/>
          </w:rPr>
          <w:t>summary report</w:t>
        </w:r>
      </w:hyperlink>
      <w:r w:rsidR="00056910">
        <w:rPr>
          <w:rFonts w:cs="Arial"/>
          <w:sz w:val="24"/>
          <w:szCs w:val="24"/>
        </w:rPr>
        <w:t xml:space="preserve"> </w:t>
      </w:r>
      <w:r w:rsidR="006E042C">
        <w:rPr>
          <w:rFonts w:cs="Arial"/>
          <w:sz w:val="24"/>
          <w:szCs w:val="24"/>
        </w:rPr>
        <w:t xml:space="preserve">for </w:t>
      </w:r>
      <w:r w:rsidR="003169D3" w:rsidRPr="008E40FD">
        <w:rPr>
          <w:rFonts w:cs="Arial"/>
          <w:sz w:val="24"/>
          <w:szCs w:val="24"/>
        </w:rPr>
        <w:t>more information</w:t>
      </w:r>
      <w:r w:rsidRPr="008E40FD">
        <w:rPr>
          <w:rFonts w:cs="Arial"/>
          <w:sz w:val="24"/>
          <w:szCs w:val="24"/>
        </w:rPr>
        <w:t xml:space="preserve">. </w:t>
      </w:r>
    </w:p>
    <w:p w14:paraId="2985CF9F" w14:textId="77777777" w:rsidR="00745359" w:rsidRDefault="00745359">
      <w:pPr>
        <w:rPr>
          <w:rFonts w:asciiTheme="majorHAnsi" w:eastAsiaTheme="majorEastAsia" w:hAnsiTheme="majorHAnsi" w:cstheme="majorBidi"/>
          <w:color w:val="2F5496" w:themeColor="accent1" w:themeShade="BF"/>
          <w:sz w:val="32"/>
          <w:szCs w:val="32"/>
        </w:rPr>
      </w:pPr>
      <w:r>
        <w:br w:type="page"/>
      </w:r>
    </w:p>
    <w:p w14:paraId="5B3F14CE" w14:textId="2B384A44" w:rsidR="00D81D62" w:rsidRDefault="005C267A" w:rsidP="00745359">
      <w:pPr>
        <w:pStyle w:val="Heading1"/>
      </w:pPr>
      <w:r>
        <w:lastRenderedPageBreak/>
        <w:t>Recommendations</w:t>
      </w:r>
    </w:p>
    <w:p w14:paraId="38B29F17" w14:textId="77777777" w:rsidR="005C267A" w:rsidRDefault="005C267A" w:rsidP="005C267A"/>
    <w:p w14:paraId="3B0E6FD1" w14:textId="55ED708B" w:rsidR="005C267A" w:rsidRPr="005C267A" w:rsidRDefault="003005AB" w:rsidP="005C267A">
      <w:pPr>
        <w:rPr>
          <w:rFonts w:cs="Arial"/>
          <w:sz w:val="24"/>
          <w:szCs w:val="24"/>
        </w:rPr>
      </w:pPr>
      <w:r>
        <w:rPr>
          <w:rFonts w:cs="Arial"/>
          <w:sz w:val="24"/>
          <w:szCs w:val="24"/>
        </w:rPr>
        <w:t>PWDA</w:t>
      </w:r>
      <w:r w:rsidR="005C267A" w:rsidRPr="005C267A">
        <w:rPr>
          <w:rFonts w:cs="Arial"/>
          <w:sz w:val="24"/>
          <w:szCs w:val="24"/>
        </w:rPr>
        <w:t xml:space="preserve"> recommends that: </w:t>
      </w:r>
    </w:p>
    <w:p w14:paraId="413A3BE4" w14:textId="224E43C6" w:rsidR="004E6287" w:rsidRPr="00F64E4F" w:rsidRDefault="004E6287" w:rsidP="00257C41">
      <w:pPr>
        <w:spacing w:before="240" w:after="240" w:line="360" w:lineRule="auto"/>
        <w:rPr>
          <w:rFonts w:cs="Arial"/>
          <w:sz w:val="24"/>
          <w:szCs w:val="24"/>
        </w:rPr>
      </w:pPr>
      <w:r w:rsidRPr="00F64E4F">
        <w:rPr>
          <w:rFonts w:cs="Arial"/>
          <w:b/>
          <w:bCs/>
          <w:sz w:val="24"/>
          <w:szCs w:val="24"/>
        </w:rPr>
        <w:t>Recommendation 1 –</w:t>
      </w:r>
      <w:r w:rsidR="00FE4055" w:rsidRPr="00F64E4F">
        <w:rPr>
          <w:rFonts w:cs="Arial"/>
          <w:b/>
          <w:bCs/>
          <w:sz w:val="24"/>
          <w:szCs w:val="24"/>
        </w:rPr>
        <w:t xml:space="preserve"> </w:t>
      </w:r>
      <w:r w:rsidR="00F64E4F" w:rsidRPr="00F64E4F">
        <w:rPr>
          <w:rFonts w:cs="Arial"/>
          <w:sz w:val="24"/>
          <w:szCs w:val="24"/>
        </w:rPr>
        <w:t xml:space="preserve">The relevant level of government mandate up-to-date vaccinations for all workers in high-risk settings </w:t>
      </w:r>
      <w:proofErr w:type="gramStart"/>
      <w:r w:rsidR="00F64E4F" w:rsidRPr="00F64E4F">
        <w:rPr>
          <w:rFonts w:cs="Arial"/>
          <w:sz w:val="24"/>
          <w:szCs w:val="24"/>
        </w:rPr>
        <w:t>including but not limited to</w:t>
      </w:r>
      <w:proofErr w:type="gramEnd"/>
      <w:r w:rsidR="00F64E4F" w:rsidRPr="00F64E4F">
        <w:rPr>
          <w:rFonts w:cs="Arial"/>
          <w:sz w:val="24"/>
          <w:szCs w:val="24"/>
        </w:rPr>
        <w:t xml:space="preserve"> hospitals, medical services, disability services and aged care homes, and other settings where workers support people with disability.</w:t>
      </w:r>
    </w:p>
    <w:p w14:paraId="01D1F7A0" w14:textId="631B7288" w:rsidR="00257C41" w:rsidRPr="005C267A" w:rsidRDefault="00257C41" w:rsidP="00257C41">
      <w:pPr>
        <w:spacing w:before="240" w:after="240" w:line="360" w:lineRule="auto"/>
        <w:rPr>
          <w:rFonts w:cs="Arial"/>
          <w:sz w:val="24"/>
          <w:szCs w:val="24"/>
        </w:rPr>
      </w:pPr>
      <w:r w:rsidRPr="005C267A">
        <w:rPr>
          <w:rFonts w:cs="Arial"/>
          <w:b/>
          <w:bCs/>
          <w:sz w:val="24"/>
          <w:szCs w:val="24"/>
        </w:rPr>
        <w:t xml:space="preserve">Recommendation </w:t>
      </w:r>
      <w:r w:rsidR="004E6287">
        <w:rPr>
          <w:rFonts w:cs="Arial"/>
          <w:b/>
          <w:bCs/>
          <w:sz w:val="24"/>
          <w:szCs w:val="24"/>
        </w:rPr>
        <w:t>2</w:t>
      </w:r>
      <w:r w:rsidRPr="005C267A">
        <w:rPr>
          <w:rFonts w:cs="Arial"/>
          <w:b/>
          <w:bCs/>
          <w:sz w:val="24"/>
          <w:szCs w:val="24"/>
        </w:rPr>
        <w:t xml:space="preserve"> –</w:t>
      </w:r>
      <w:r>
        <w:rPr>
          <w:rFonts w:cs="Arial"/>
          <w:sz w:val="24"/>
          <w:szCs w:val="24"/>
        </w:rPr>
        <w:t xml:space="preserve"> </w:t>
      </w:r>
      <w:r w:rsidRPr="005C267A">
        <w:rPr>
          <w:rFonts w:cs="Arial"/>
          <w:sz w:val="24"/>
          <w:szCs w:val="24"/>
        </w:rPr>
        <w:t xml:space="preserve">The </w:t>
      </w:r>
      <w:r>
        <w:rPr>
          <w:rFonts w:cs="Arial"/>
        </w:rPr>
        <w:t xml:space="preserve">Commonwealth </w:t>
      </w:r>
      <w:r w:rsidRPr="005C267A">
        <w:rPr>
          <w:rFonts w:cs="Arial"/>
          <w:sz w:val="24"/>
          <w:szCs w:val="24"/>
        </w:rPr>
        <w:t xml:space="preserve">Government </w:t>
      </w:r>
      <w:r w:rsidR="0060651E">
        <w:rPr>
          <w:rFonts w:cs="Arial"/>
          <w:sz w:val="24"/>
          <w:szCs w:val="24"/>
        </w:rPr>
        <w:t>develops</w:t>
      </w:r>
      <w:r w:rsidRPr="005C267A">
        <w:rPr>
          <w:rFonts w:cs="Arial"/>
          <w:sz w:val="24"/>
          <w:szCs w:val="24"/>
        </w:rPr>
        <w:t xml:space="preserve"> national indoor air quality standards, with </w:t>
      </w:r>
      <w:r w:rsidR="00745359" w:rsidRPr="005C267A">
        <w:rPr>
          <w:rFonts w:cs="Arial"/>
          <w:sz w:val="24"/>
          <w:szCs w:val="24"/>
        </w:rPr>
        <w:t>consideration</w:t>
      </w:r>
      <w:r w:rsidRPr="005C267A">
        <w:rPr>
          <w:rFonts w:cs="Arial"/>
          <w:sz w:val="24"/>
          <w:szCs w:val="24"/>
        </w:rPr>
        <w:t xml:space="preserve"> given to high-risk settings, including hospitals, medical services, disability group homes, aged care homes, schools and workplaces</w:t>
      </w:r>
      <w:r>
        <w:rPr>
          <w:rFonts w:cs="Arial"/>
          <w:sz w:val="24"/>
          <w:szCs w:val="24"/>
        </w:rPr>
        <w:t>.</w:t>
      </w:r>
      <w:r w:rsidRPr="005C267A">
        <w:rPr>
          <w:rFonts w:cs="Arial"/>
          <w:sz w:val="24"/>
          <w:szCs w:val="24"/>
        </w:rPr>
        <w:t xml:space="preserve"> </w:t>
      </w:r>
    </w:p>
    <w:p w14:paraId="6F156680" w14:textId="3D8C8403" w:rsidR="00257C41" w:rsidRPr="005C267A" w:rsidRDefault="00257C41" w:rsidP="00257C41">
      <w:pPr>
        <w:spacing w:before="240" w:after="240" w:line="360" w:lineRule="auto"/>
        <w:rPr>
          <w:rFonts w:cs="Arial"/>
          <w:sz w:val="24"/>
          <w:szCs w:val="24"/>
        </w:rPr>
      </w:pPr>
      <w:r w:rsidRPr="005C267A">
        <w:rPr>
          <w:rFonts w:cs="Arial"/>
          <w:b/>
          <w:bCs/>
          <w:sz w:val="24"/>
          <w:szCs w:val="24"/>
        </w:rPr>
        <w:t xml:space="preserve">Recommendation </w:t>
      </w:r>
      <w:r w:rsidR="004E6287">
        <w:rPr>
          <w:rFonts w:cs="Arial"/>
          <w:b/>
          <w:bCs/>
          <w:sz w:val="24"/>
          <w:szCs w:val="24"/>
        </w:rPr>
        <w:t>3</w:t>
      </w:r>
      <w:r w:rsidRPr="005C267A">
        <w:rPr>
          <w:rFonts w:cs="Arial"/>
          <w:b/>
          <w:bCs/>
          <w:sz w:val="24"/>
          <w:szCs w:val="24"/>
        </w:rPr>
        <w:t xml:space="preserve"> –</w:t>
      </w:r>
      <w:r>
        <w:rPr>
          <w:rFonts w:cs="Arial"/>
          <w:sz w:val="24"/>
          <w:szCs w:val="24"/>
        </w:rPr>
        <w:t xml:space="preserve"> </w:t>
      </w:r>
      <w:r w:rsidRPr="00F72766">
        <w:rPr>
          <w:rFonts w:cs="Arial"/>
          <w:sz w:val="24"/>
          <w:szCs w:val="24"/>
        </w:rPr>
        <w:t xml:space="preserve">The relevant level of government </w:t>
      </w:r>
      <w:r w:rsidR="0060651E">
        <w:rPr>
          <w:rFonts w:cs="Arial"/>
          <w:sz w:val="24"/>
          <w:szCs w:val="24"/>
        </w:rPr>
        <w:t>mandates</w:t>
      </w:r>
      <w:r w:rsidRPr="00F72766">
        <w:rPr>
          <w:rFonts w:cs="Arial"/>
          <w:sz w:val="24"/>
          <w:szCs w:val="24"/>
        </w:rPr>
        <w:t xml:space="preserve"> that people who have</w:t>
      </w:r>
      <w:r w:rsidRPr="005C267A">
        <w:rPr>
          <w:rFonts w:cs="Arial"/>
          <w:sz w:val="24"/>
          <w:szCs w:val="24"/>
        </w:rPr>
        <w:t xml:space="preserve"> </w:t>
      </w:r>
      <w:proofErr w:type="gramStart"/>
      <w:r w:rsidRPr="005C267A">
        <w:rPr>
          <w:rFonts w:cs="Arial"/>
          <w:sz w:val="24"/>
          <w:szCs w:val="24"/>
        </w:rPr>
        <w:t>tested</w:t>
      </w:r>
      <w:proofErr w:type="gramEnd"/>
      <w:r w:rsidRPr="005C267A">
        <w:rPr>
          <w:rFonts w:cs="Arial"/>
          <w:sz w:val="24"/>
          <w:szCs w:val="24"/>
        </w:rPr>
        <w:t xml:space="preserve"> positive for COVID-19 should not be allowed to visit disability group homes and aged-care homes until they are no longer infectiou</w:t>
      </w:r>
      <w:r>
        <w:rPr>
          <w:rFonts w:cs="Arial"/>
          <w:sz w:val="24"/>
          <w:szCs w:val="24"/>
        </w:rPr>
        <w:t>s.</w:t>
      </w:r>
      <w:r w:rsidRPr="005C267A">
        <w:rPr>
          <w:rFonts w:cs="Arial"/>
          <w:sz w:val="24"/>
          <w:szCs w:val="24"/>
        </w:rPr>
        <w:t xml:space="preserve"> </w:t>
      </w:r>
    </w:p>
    <w:p w14:paraId="230A313E" w14:textId="1F90C400" w:rsidR="00257C41" w:rsidRPr="00F862E1" w:rsidRDefault="00257C41" w:rsidP="00257C41">
      <w:pPr>
        <w:spacing w:before="240" w:after="240" w:line="360" w:lineRule="auto"/>
        <w:rPr>
          <w:rFonts w:cs="Arial"/>
          <w:sz w:val="24"/>
          <w:szCs w:val="24"/>
        </w:rPr>
      </w:pPr>
      <w:r w:rsidRPr="005C267A">
        <w:rPr>
          <w:rFonts w:cs="Arial"/>
          <w:b/>
          <w:bCs/>
          <w:sz w:val="24"/>
          <w:szCs w:val="24"/>
        </w:rPr>
        <w:t xml:space="preserve">Recommendation </w:t>
      </w:r>
      <w:r w:rsidR="004E6287">
        <w:rPr>
          <w:rFonts w:cs="Arial"/>
          <w:b/>
          <w:bCs/>
          <w:sz w:val="24"/>
          <w:szCs w:val="24"/>
        </w:rPr>
        <w:t>4</w:t>
      </w:r>
      <w:r w:rsidRPr="005C267A">
        <w:rPr>
          <w:rFonts w:cs="Arial"/>
          <w:b/>
          <w:bCs/>
          <w:sz w:val="24"/>
          <w:szCs w:val="24"/>
        </w:rPr>
        <w:t xml:space="preserve"> –</w:t>
      </w:r>
      <w:r>
        <w:rPr>
          <w:rFonts w:cs="Arial"/>
          <w:sz w:val="24"/>
          <w:szCs w:val="24"/>
        </w:rPr>
        <w:t xml:space="preserve"> </w:t>
      </w:r>
      <w:r w:rsidRPr="00F862E1">
        <w:rPr>
          <w:rFonts w:cs="Arial"/>
          <w:sz w:val="24"/>
          <w:szCs w:val="24"/>
        </w:rPr>
        <w:t xml:space="preserve">The relevant level of government </w:t>
      </w:r>
      <w:r w:rsidR="0060651E">
        <w:rPr>
          <w:rFonts w:cs="Arial"/>
          <w:sz w:val="24"/>
          <w:szCs w:val="24"/>
        </w:rPr>
        <w:t>mandates</w:t>
      </w:r>
      <w:r w:rsidRPr="00F862E1">
        <w:rPr>
          <w:rFonts w:cs="Arial"/>
          <w:sz w:val="24"/>
          <w:szCs w:val="24"/>
        </w:rPr>
        <w:t xml:space="preserve"> that masks must </w:t>
      </w:r>
      <w:proofErr w:type="gramStart"/>
      <w:r w:rsidR="00745359">
        <w:rPr>
          <w:rFonts w:cs="Arial"/>
          <w:sz w:val="24"/>
          <w:szCs w:val="24"/>
        </w:rPr>
        <w:t>are</w:t>
      </w:r>
      <w:r w:rsidRPr="00F862E1">
        <w:rPr>
          <w:rFonts w:cs="Arial"/>
          <w:sz w:val="24"/>
          <w:szCs w:val="24"/>
        </w:rPr>
        <w:t xml:space="preserve"> worn</w:t>
      </w:r>
      <w:proofErr w:type="gramEnd"/>
      <w:r w:rsidRPr="00F862E1">
        <w:rPr>
          <w:rFonts w:cs="Arial"/>
          <w:sz w:val="24"/>
          <w:szCs w:val="24"/>
        </w:rPr>
        <w:t xml:space="preserve"> in all </w:t>
      </w:r>
      <w:r w:rsidR="00C22066">
        <w:rPr>
          <w:rFonts w:cs="Arial"/>
          <w:sz w:val="24"/>
          <w:szCs w:val="24"/>
        </w:rPr>
        <w:t>health</w:t>
      </w:r>
      <w:r w:rsidRPr="00F862E1">
        <w:rPr>
          <w:rFonts w:cs="Arial"/>
          <w:sz w:val="24"/>
          <w:szCs w:val="24"/>
        </w:rPr>
        <w:t xml:space="preserve"> and hospital settings. </w:t>
      </w:r>
    </w:p>
    <w:p w14:paraId="590FE1ED" w14:textId="30D2312C" w:rsidR="00257C41" w:rsidRPr="005C267A" w:rsidRDefault="00257C41" w:rsidP="00257C41">
      <w:pPr>
        <w:spacing w:before="240" w:after="240" w:line="360" w:lineRule="auto"/>
        <w:rPr>
          <w:rFonts w:cs="Arial"/>
          <w:sz w:val="24"/>
          <w:szCs w:val="24"/>
        </w:rPr>
      </w:pPr>
      <w:r w:rsidRPr="005C267A">
        <w:rPr>
          <w:rFonts w:cs="Arial"/>
          <w:b/>
          <w:bCs/>
          <w:sz w:val="24"/>
          <w:szCs w:val="24"/>
        </w:rPr>
        <w:t xml:space="preserve">Recommendation </w:t>
      </w:r>
      <w:r w:rsidR="004E6287">
        <w:rPr>
          <w:rFonts w:cs="Arial"/>
          <w:b/>
          <w:bCs/>
          <w:sz w:val="24"/>
          <w:szCs w:val="24"/>
        </w:rPr>
        <w:t>5</w:t>
      </w:r>
      <w:r w:rsidRPr="005C267A">
        <w:rPr>
          <w:rFonts w:cs="Arial"/>
          <w:b/>
          <w:bCs/>
          <w:sz w:val="24"/>
          <w:szCs w:val="24"/>
        </w:rPr>
        <w:t xml:space="preserve"> –</w:t>
      </w:r>
      <w:r>
        <w:rPr>
          <w:rFonts w:cs="Arial"/>
          <w:sz w:val="24"/>
          <w:szCs w:val="24"/>
        </w:rPr>
        <w:t xml:space="preserve"> </w:t>
      </w:r>
      <w:r w:rsidRPr="005C267A">
        <w:rPr>
          <w:rFonts w:cs="Arial"/>
          <w:sz w:val="24"/>
          <w:szCs w:val="24"/>
        </w:rPr>
        <w:t xml:space="preserve">Each state and territory government </w:t>
      </w:r>
      <w:r w:rsidR="0060651E">
        <w:rPr>
          <w:rFonts w:cs="Arial"/>
          <w:sz w:val="24"/>
          <w:szCs w:val="24"/>
        </w:rPr>
        <w:t>implements</w:t>
      </w:r>
      <w:r w:rsidRPr="005C267A">
        <w:rPr>
          <w:rFonts w:cs="Arial"/>
          <w:sz w:val="24"/>
          <w:szCs w:val="24"/>
        </w:rPr>
        <w:t xml:space="preserve"> a traffic light advice mechanism to signal the current level of COVID-19 risk in the community</w:t>
      </w:r>
      <w:r>
        <w:rPr>
          <w:rFonts w:cs="Arial"/>
          <w:sz w:val="24"/>
          <w:szCs w:val="24"/>
        </w:rPr>
        <w:t>.</w:t>
      </w:r>
      <w:r w:rsidRPr="005C267A">
        <w:rPr>
          <w:rFonts w:cs="Arial"/>
          <w:sz w:val="24"/>
          <w:szCs w:val="24"/>
        </w:rPr>
        <w:t xml:space="preserve"> </w:t>
      </w:r>
    </w:p>
    <w:p w14:paraId="515B2919" w14:textId="65E4A7B6" w:rsidR="00257C41" w:rsidRPr="005C267A" w:rsidRDefault="00257C41" w:rsidP="00257C41">
      <w:pPr>
        <w:spacing w:before="240" w:after="240" w:line="360" w:lineRule="auto"/>
        <w:rPr>
          <w:rFonts w:cs="Arial"/>
          <w:sz w:val="24"/>
          <w:szCs w:val="24"/>
        </w:rPr>
      </w:pPr>
      <w:r w:rsidRPr="005C267A">
        <w:rPr>
          <w:rFonts w:cs="Arial"/>
          <w:b/>
          <w:bCs/>
          <w:sz w:val="24"/>
          <w:szCs w:val="24"/>
        </w:rPr>
        <w:t xml:space="preserve">Recommendation </w:t>
      </w:r>
      <w:r w:rsidR="004E6287">
        <w:rPr>
          <w:rFonts w:cs="Arial"/>
          <w:b/>
          <w:bCs/>
          <w:sz w:val="24"/>
          <w:szCs w:val="24"/>
        </w:rPr>
        <w:t>6</w:t>
      </w:r>
      <w:r w:rsidRPr="005C267A">
        <w:rPr>
          <w:rFonts w:cs="Arial"/>
          <w:b/>
          <w:bCs/>
          <w:sz w:val="24"/>
          <w:szCs w:val="24"/>
        </w:rPr>
        <w:t xml:space="preserve"> –</w:t>
      </w:r>
      <w:r>
        <w:rPr>
          <w:rFonts w:cs="Arial"/>
          <w:sz w:val="24"/>
          <w:szCs w:val="24"/>
        </w:rPr>
        <w:t xml:space="preserve"> </w:t>
      </w:r>
      <w:r w:rsidRPr="007C6AF5">
        <w:rPr>
          <w:rFonts w:cs="Arial"/>
          <w:sz w:val="24"/>
          <w:szCs w:val="24"/>
        </w:rPr>
        <w:t xml:space="preserve">The Commonwealth Government </w:t>
      </w:r>
      <w:r w:rsidR="0060651E">
        <w:rPr>
          <w:rFonts w:cs="Arial"/>
          <w:sz w:val="24"/>
          <w:szCs w:val="24"/>
        </w:rPr>
        <w:t>creates</w:t>
      </w:r>
      <w:r w:rsidRPr="007C6AF5">
        <w:rPr>
          <w:rFonts w:cs="Arial"/>
          <w:sz w:val="24"/>
          <w:szCs w:val="24"/>
        </w:rPr>
        <w:t xml:space="preserve"> an exemption to the Medicare ‘Existing Relationship Requirement’ so that people who have disability and/or are immunocompromised can access telehealth appointments regardless of whether they have attended the medical practice in person in the past 12 months.</w:t>
      </w:r>
      <w:r w:rsidRPr="005C267A">
        <w:rPr>
          <w:rFonts w:cs="Arial"/>
          <w:sz w:val="24"/>
          <w:szCs w:val="24"/>
        </w:rPr>
        <w:t xml:space="preserve"> </w:t>
      </w:r>
    </w:p>
    <w:p w14:paraId="3144826B" w14:textId="571F7FF1" w:rsidR="00257C41" w:rsidRPr="007C6AF5" w:rsidRDefault="00257C41" w:rsidP="00257C41">
      <w:pPr>
        <w:spacing w:before="240" w:after="240" w:line="360" w:lineRule="auto"/>
        <w:rPr>
          <w:rFonts w:cs="Arial"/>
          <w:sz w:val="24"/>
          <w:szCs w:val="24"/>
        </w:rPr>
      </w:pPr>
      <w:r w:rsidRPr="005C267A">
        <w:rPr>
          <w:rFonts w:cs="Arial"/>
          <w:b/>
          <w:bCs/>
          <w:sz w:val="24"/>
          <w:szCs w:val="24"/>
        </w:rPr>
        <w:t xml:space="preserve">Recommendation </w:t>
      </w:r>
      <w:r w:rsidR="004E6287">
        <w:rPr>
          <w:rFonts w:cs="Arial"/>
          <w:b/>
          <w:bCs/>
          <w:sz w:val="24"/>
          <w:szCs w:val="24"/>
        </w:rPr>
        <w:t>7</w:t>
      </w:r>
      <w:r w:rsidRPr="005C267A">
        <w:rPr>
          <w:rFonts w:cs="Arial"/>
          <w:b/>
          <w:bCs/>
          <w:sz w:val="24"/>
          <w:szCs w:val="24"/>
        </w:rPr>
        <w:t xml:space="preserve"> –</w:t>
      </w:r>
      <w:r>
        <w:rPr>
          <w:rFonts w:cs="Arial"/>
          <w:sz w:val="24"/>
          <w:szCs w:val="24"/>
        </w:rPr>
        <w:t xml:space="preserve"> </w:t>
      </w:r>
      <w:r w:rsidRPr="007C6AF5">
        <w:rPr>
          <w:rFonts w:cs="Arial"/>
          <w:sz w:val="24"/>
          <w:szCs w:val="24"/>
        </w:rPr>
        <w:t xml:space="preserve">The Commonwealth Government </w:t>
      </w:r>
      <w:r w:rsidR="0060651E">
        <w:rPr>
          <w:rFonts w:cs="Arial"/>
          <w:sz w:val="24"/>
          <w:szCs w:val="24"/>
        </w:rPr>
        <w:t>mandates</w:t>
      </w:r>
      <w:r w:rsidRPr="007C6AF5">
        <w:rPr>
          <w:rFonts w:cs="Arial"/>
          <w:sz w:val="24"/>
          <w:szCs w:val="24"/>
        </w:rPr>
        <w:t xml:space="preserve"> that general practitioners must bulk</w:t>
      </w:r>
      <w:r w:rsidR="004C123C">
        <w:rPr>
          <w:rFonts w:cs="Arial"/>
          <w:sz w:val="24"/>
          <w:szCs w:val="24"/>
        </w:rPr>
        <w:t>-</w:t>
      </w:r>
      <w:r w:rsidRPr="007C6AF5">
        <w:rPr>
          <w:rFonts w:cs="Arial"/>
          <w:sz w:val="24"/>
          <w:szCs w:val="24"/>
        </w:rPr>
        <w:t xml:space="preserve">bill telehealth appointments for people with disability. </w:t>
      </w:r>
    </w:p>
    <w:p w14:paraId="2C4C10A6" w14:textId="6333B7A9" w:rsidR="00257C41" w:rsidRPr="0001144E" w:rsidRDefault="00257C41" w:rsidP="00257C41">
      <w:pPr>
        <w:spacing w:before="240" w:after="240" w:line="360" w:lineRule="auto"/>
        <w:rPr>
          <w:rFonts w:cs="Arial"/>
          <w:sz w:val="24"/>
          <w:szCs w:val="24"/>
        </w:rPr>
      </w:pPr>
      <w:r w:rsidRPr="005C267A">
        <w:rPr>
          <w:rFonts w:cs="Arial"/>
          <w:b/>
          <w:bCs/>
          <w:sz w:val="24"/>
          <w:szCs w:val="24"/>
        </w:rPr>
        <w:t xml:space="preserve">Recommendation </w:t>
      </w:r>
      <w:r w:rsidR="004E6287">
        <w:rPr>
          <w:rFonts w:cs="Arial"/>
          <w:b/>
          <w:bCs/>
          <w:sz w:val="24"/>
          <w:szCs w:val="24"/>
        </w:rPr>
        <w:t>8</w:t>
      </w:r>
      <w:r w:rsidRPr="005C267A">
        <w:rPr>
          <w:rFonts w:cs="Arial"/>
          <w:b/>
          <w:bCs/>
          <w:sz w:val="24"/>
          <w:szCs w:val="24"/>
        </w:rPr>
        <w:t xml:space="preserve"> –</w:t>
      </w:r>
      <w:r>
        <w:rPr>
          <w:rFonts w:cs="Arial"/>
          <w:sz w:val="24"/>
          <w:szCs w:val="24"/>
        </w:rPr>
        <w:t xml:space="preserve"> </w:t>
      </w:r>
      <w:r w:rsidRPr="0001144E">
        <w:rPr>
          <w:rFonts w:cs="Arial"/>
          <w:sz w:val="24"/>
          <w:szCs w:val="24"/>
        </w:rPr>
        <w:t xml:space="preserve">The Commonwealth, state and territory governments </w:t>
      </w:r>
      <w:r w:rsidR="0060651E">
        <w:rPr>
          <w:rFonts w:cs="Arial"/>
          <w:sz w:val="24"/>
          <w:szCs w:val="24"/>
        </w:rPr>
        <w:t>regulates</w:t>
      </w:r>
      <w:r w:rsidRPr="0001144E">
        <w:rPr>
          <w:rFonts w:cs="Arial"/>
          <w:sz w:val="24"/>
          <w:szCs w:val="24"/>
        </w:rPr>
        <w:t xml:space="preserve"> the tertiary education sector to ensure that people who have disability and/or are immunocompromised can choose to attend their course online, in-person or by a combination of both delivery modes</w:t>
      </w:r>
      <w:r w:rsidR="00745359" w:rsidRPr="0001144E">
        <w:rPr>
          <w:rFonts w:cs="Arial"/>
          <w:sz w:val="24"/>
          <w:szCs w:val="24"/>
        </w:rPr>
        <w:t xml:space="preserve">. </w:t>
      </w:r>
    </w:p>
    <w:p w14:paraId="0CE64E06" w14:textId="455A9927" w:rsidR="00517EC1" w:rsidRPr="00D22975" w:rsidRDefault="00517EC1" w:rsidP="00745359">
      <w:pPr>
        <w:pStyle w:val="Heading1"/>
      </w:pPr>
      <w:r w:rsidRPr="00D22975">
        <w:lastRenderedPageBreak/>
        <w:t>Feeling unsafe going out into community with less restrictions</w:t>
      </w:r>
    </w:p>
    <w:p w14:paraId="52568437" w14:textId="5BFEA496" w:rsidR="00DE10B2" w:rsidRDefault="00517EC1" w:rsidP="00D22975">
      <w:pPr>
        <w:spacing w:before="240" w:after="240" w:line="360" w:lineRule="auto"/>
        <w:rPr>
          <w:rFonts w:cs="Arial"/>
          <w:sz w:val="24"/>
          <w:szCs w:val="24"/>
        </w:rPr>
      </w:pPr>
      <w:r w:rsidRPr="003169D3">
        <w:rPr>
          <w:rFonts w:cs="Arial"/>
          <w:sz w:val="24"/>
          <w:szCs w:val="24"/>
        </w:rPr>
        <w:t xml:space="preserve">Most respondents have felt worried or scared about the Government’s relaxing of COVID-19 measures. </w:t>
      </w:r>
      <w:r w:rsidR="00DE10B2">
        <w:rPr>
          <w:rFonts w:cs="Arial"/>
          <w:sz w:val="24"/>
          <w:szCs w:val="24"/>
        </w:rPr>
        <w:t>A PWDA member who attended the PWDA online forum noted:</w:t>
      </w:r>
    </w:p>
    <w:p w14:paraId="5C1B00A7" w14:textId="77777777" w:rsidR="00DE10B2" w:rsidRPr="00AD591D" w:rsidRDefault="00DE10B2" w:rsidP="00DE10B2">
      <w:pPr>
        <w:pStyle w:val="Quote"/>
        <w:rPr>
          <w:rStyle w:val="IntenseEmphasis"/>
          <w:rFonts w:ascii="Arial" w:hAnsi="Arial" w:cs="Arial"/>
          <w:i/>
          <w:iCs/>
          <w:color w:val="2F5496" w:themeColor="accent1" w:themeShade="BF"/>
        </w:rPr>
      </w:pPr>
      <w:r w:rsidRPr="00AD591D">
        <w:rPr>
          <w:rStyle w:val="IntenseEmphasis"/>
          <w:rFonts w:ascii="Arial" w:hAnsi="Arial" w:cs="Arial"/>
          <w:i/>
          <w:iCs/>
          <w:color w:val="2F5496" w:themeColor="accent1" w:themeShade="BF"/>
        </w:rPr>
        <w:t>'Communication is really important. Messaging around the fact that there's still vulnerable people and plenty of them.'</w:t>
      </w:r>
    </w:p>
    <w:p w14:paraId="6A6CA231" w14:textId="2CDD02F0" w:rsidR="00180BDC" w:rsidRPr="00DE10B2" w:rsidRDefault="00FE674D" w:rsidP="00872E28">
      <w:pPr>
        <w:spacing w:before="240" w:after="240" w:line="360" w:lineRule="auto"/>
        <w:rPr>
          <w:rFonts w:cs="Arial"/>
          <w:sz w:val="24"/>
          <w:szCs w:val="24"/>
        </w:rPr>
      </w:pPr>
      <w:r>
        <w:rPr>
          <w:rFonts w:cs="Arial"/>
          <w:sz w:val="24"/>
          <w:szCs w:val="24"/>
        </w:rPr>
        <w:t>Relaxing COVID-19 measures</w:t>
      </w:r>
      <w:r w:rsidR="00517EC1" w:rsidRPr="003169D3">
        <w:rPr>
          <w:rFonts w:cs="Arial"/>
          <w:sz w:val="24"/>
          <w:szCs w:val="24"/>
        </w:rPr>
        <w:t xml:space="preserve"> has caused many </w:t>
      </w:r>
      <w:r>
        <w:rPr>
          <w:rFonts w:cs="Arial"/>
          <w:sz w:val="24"/>
          <w:szCs w:val="24"/>
        </w:rPr>
        <w:t>people</w:t>
      </w:r>
      <w:r w:rsidR="00517EC1" w:rsidRPr="003169D3">
        <w:rPr>
          <w:rFonts w:cs="Arial"/>
          <w:sz w:val="24"/>
          <w:szCs w:val="24"/>
        </w:rPr>
        <w:t xml:space="preserve"> to go out less into the community, only leaving the house when </w:t>
      </w:r>
      <w:r w:rsidR="007307DF">
        <w:rPr>
          <w:rFonts w:cs="Arial"/>
          <w:sz w:val="24"/>
          <w:szCs w:val="24"/>
        </w:rPr>
        <w:t>it is essential</w:t>
      </w:r>
      <w:r w:rsidR="00517EC1" w:rsidRPr="003169D3">
        <w:rPr>
          <w:rFonts w:cs="Arial"/>
          <w:sz w:val="24"/>
          <w:szCs w:val="24"/>
        </w:rPr>
        <w:t xml:space="preserve">. </w:t>
      </w:r>
      <w:r w:rsidR="00745359" w:rsidRPr="003169D3">
        <w:rPr>
          <w:rFonts w:cs="Arial"/>
          <w:sz w:val="24"/>
          <w:szCs w:val="24"/>
        </w:rPr>
        <w:t>Thirty-nine percent</w:t>
      </w:r>
      <w:r w:rsidR="00517EC1" w:rsidRPr="003169D3">
        <w:rPr>
          <w:rFonts w:cs="Arial"/>
          <w:sz w:val="24"/>
          <w:szCs w:val="24"/>
        </w:rPr>
        <w:t xml:space="preserve"> of respondents are restricting themselves to the house and only leaving when it is </w:t>
      </w:r>
      <w:r w:rsidR="00745359" w:rsidRPr="003169D3">
        <w:rPr>
          <w:rFonts w:cs="Arial"/>
          <w:sz w:val="24"/>
          <w:szCs w:val="24"/>
        </w:rPr>
        <w:t>necessary</w:t>
      </w:r>
      <w:r w:rsidR="00745359">
        <w:rPr>
          <w:rFonts w:cs="Arial"/>
          <w:sz w:val="24"/>
          <w:szCs w:val="24"/>
        </w:rPr>
        <w:t xml:space="preserve"> and</w:t>
      </w:r>
      <w:r w:rsidR="007307DF">
        <w:rPr>
          <w:rFonts w:cs="Arial"/>
          <w:sz w:val="24"/>
          <w:szCs w:val="24"/>
        </w:rPr>
        <w:t xml:space="preserve"> a</w:t>
      </w:r>
      <w:r w:rsidR="00517EC1" w:rsidRPr="003169D3">
        <w:rPr>
          <w:rFonts w:cs="Arial"/>
          <w:sz w:val="24"/>
          <w:szCs w:val="24"/>
        </w:rPr>
        <w:t xml:space="preserve">voiding going out in social settings and only going out for medical, work, and study reasons. One respondent stated that they felt they were </w:t>
      </w:r>
      <w:proofErr w:type="gramStart"/>
      <w:r w:rsidR="00517EC1" w:rsidRPr="003169D3">
        <w:rPr>
          <w:rFonts w:cs="Arial"/>
          <w:sz w:val="24"/>
          <w:szCs w:val="24"/>
        </w:rPr>
        <w:t>being asked</w:t>
      </w:r>
      <w:proofErr w:type="gramEnd"/>
      <w:r w:rsidR="00517EC1" w:rsidRPr="003169D3">
        <w:rPr>
          <w:rFonts w:cs="Arial"/>
          <w:sz w:val="24"/>
          <w:szCs w:val="24"/>
        </w:rPr>
        <w:t xml:space="preserve"> to sacrifice their life for a community that does not care about them</w:t>
      </w:r>
      <w:r w:rsidR="00745359">
        <w:rPr>
          <w:rFonts w:cs="Arial"/>
          <w:sz w:val="24"/>
          <w:szCs w:val="24"/>
        </w:rPr>
        <w:t xml:space="preserve">. </w:t>
      </w:r>
      <w:r w:rsidR="008156EF">
        <w:rPr>
          <w:rFonts w:cs="Arial"/>
          <w:b/>
          <w:bCs/>
          <w:sz w:val="24"/>
          <w:szCs w:val="24"/>
        </w:rPr>
        <w:t xml:space="preserve">See </w:t>
      </w:r>
      <w:r w:rsidR="00180BDC" w:rsidRPr="00232CA4">
        <w:rPr>
          <w:rFonts w:cs="Arial"/>
          <w:b/>
          <w:bCs/>
          <w:sz w:val="24"/>
          <w:szCs w:val="24"/>
        </w:rPr>
        <w:t xml:space="preserve">Recommendations </w:t>
      </w:r>
      <w:r w:rsidR="00BD549F" w:rsidRPr="00232CA4">
        <w:rPr>
          <w:rFonts w:cs="Arial"/>
          <w:b/>
          <w:bCs/>
          <w:sz w:val="24"/>
          <w:szCs w:val="24"/>
        </w:rPr>
        <w:t>1-</w:t>
      </w:r>
      <w:r w:rsidR="00D419C7">
        <w:rPr>
          <w:rFonts w:cs="Arial"/>
          <w:b/>
          <w:bCs/>
          <w:sz w:val="24"/>
          <w:szCs w:val="24"/>
        </w:rPr>
        <w:t>5</w:t>
      </w:r>
      <w:r w:rsidR="007B69BB" w:rsidRPr="00232CA4">
        <w:rPr>
          <w:rFonts w:cs="Arial"/>
          <w:b/>
          <w:bCs/>
          <w:sz w:val="24"/>
          <w:szCs w:val="24"/>
        </w:rPr>
        <w:t>.</w:t>
      </w:r>
    </w:p>
    <w:p w14:paraId="5DEBF01C" w14:textId="1843E55F" w:rsidR="00517EC1" w:rsidRPr="00912F65" w:rsidRDefault="00517EC1" w:rsidP="00745359">
      <w:pPr>
        <w:pStyle w:val="Heading1"/>
      </w:pPr>
      <w:r w:rsidRPr="00912F65">
        <w:t xml:space="preserve">Less access to </w:t>
      </w:r>
      <w:r w:rsidR="00745359" w:rsidRPr="00912F65">
        <w:t>supports.</w:t>
      </w:r>
    </w:p>
    <w:p w14:paraId="3F674E72" w14:textId="24C60739" w:rsidR="00517EC1" w:rsidRDefault="00517EC1" w:rsidP="00D22975">
      <w:pPr>
        <w:spacing w:before="240" w:after="240" w:line="360" w:lineRule="auto"/>
        <w:rPr>
          <w:rFonts w:cs="Arial"/>
          <w:sz w:val="24"/>
          <w:szCs w:val="24"/>
        </w:rPr>
      </w:pPr>
      <w:r w:rsidRPr="003169D3">
        <w:rPr>
          <w:rFonts w:cs="Arial"/>
          <w:sz w:val="24"/>
          <w:szCs w:val="24"/>
        </w:rPr>
        <w:t xml:space="preserve">Most members were worried about getting long COVID. Others expressed concern about living with long COVID, due to it having little recognition or support. </w:t>
      </w:r>
      <w:r w:rsidR="00745359" w:rsidRPr="003169D3">
        <w:rPr>
          <w:rFonts w:cs="Arial"/>
          <w:sz w:val="24"/>
          <w:szCs w:val="24"/>
        </w:rPr>
        <w:t>Thirty percent</w:t>
      </w:r>
      <w:r w:rsidRPr="003169D3">
        <w:rPr>
          <w:rFonts w:cs="Arial"/>
          <w:sz w:val="24"/>
          <w:szCs w:val="24"/>
        </w:rPr>
        <w:t xml:space="preserve"> of respondents say the</w:t>
      </w:r>
      <w:r w:rsidR="001A46D7">
        <w:rPr>
          <w:rFonts w:cs="Arial"/>
          <w:sz w:val="24"/>
          <w:szCs w:val="24"/>
        </w:rPr>
        <w:t>y</w:t>
      </w:r>
      <w:r w:rsidRPr="003169D3">
        <w:rPr>
          <w:rFonts w:cs="Arial"/>
          <w:sz w:val="24"/>
          <w:szCs w:val="24"/>
        </w:rPr>
        <w:t xml:space="preserve"> now have less access to supports</w:t>
      </w:r>
      <w:r w:rsidR="007307DF">
        <w:rPr>
          <w:rFonts w:cs="Arial"/>
          <w:sz w:val="24"/>
          <w:szCs w:val="24"/>
        </w:rPr>
        <w:t>, s</w:t>
      </w:r>
      <w:r w:rsidRPr="003169D3">
        <w:rPr>
          <w:rFonts w:cs="Arial"/>
          <w:sz w:val="24"/>
          <w:szCs w:val="24"/>
        </w:rPr>
        <w:t xml:space="preserve">uch as support workers who refuse to wear masks, finding it extremely difficult to find supports and therapists, inability to safely go to medical appointments needed for chronic conditions, including attending general practitioner and therapy appointments. </w:t>
      </w:r>
      <w:r w:rsidR="003D1292">
        <w:rPr>
          <w:rFonts w:cs="Arial"/>
          <w:sz w:val="24"/>
          <w:szCs w:val="24"/>
        </w:rPr>
        <w:t xml:space="preserve">At PWDA’s </w:t>
      </w:r>
      <w:r w:rsidR="007307DF">
        <w:rPr>
          <w:rFonts w:cs="Arial"/>
          <w:sz w:val="24"/>
          <w:szCs w:val="24"/>
        </w:rPr>
        <w:t xml:space="preserve">July </w:t>
      </w:r>
      <w:r w:rsidR="003D1292">
        <w:rPr>
          <w:rFonts w:cs="Arial"/>
          <w:sz w:val="24"/>
          <w:szCs w:val="24"/>
        </w:rPr>
        <w:t>online member forum, member</w:t>
      </w:r>
      <w:r w:rsidR="00E63983">
        <w:rPr>
          <w:rFonts w:cs="Arial"/>
          <w:sz w:val="24"/>
          <w:szCs w:val="24"/>
        </w:rPr>
        <w:t>s</w:t>
      </w:r>
      <w:r w:rsidR="003D1292">
        <w:rPr>
          <w:rFonts w:cs="Arial"/>
          <w:sz w:val="24"/>
          <w:szCs w:val="24"/>
        </w:rPr>
        <w:t xml:space="preserve"> </w:t>
      </w:r>
      <w:r w:rsidR="00DE2DFF">
        <w:rPr>
          <w:rFonts w:cs="Arial"/>
          <w:sz w:val="24"/>
          <w:szCs w:val="24"/>
        </w:rPr>
        <w:t xml:space="preserve">explained: </w:t>
      </w:r>
    </w:p>
    <w:p w14:paraId="56168763" w14:textId="77777777" w:rsidR="00E63983" w:rsidRPr="00745359" w:rsidRDefault="00E63983" w:rsidP="00E63983">
      <w:pPr>
        <w:pStyle w:val="Quote"/>
        <w:rPr>
          <w:rStyle w:val="IntenseEmphasis"/>
          <w:rFonts w:ascii="Arial" w:hAnsi="Arial" w:cs="Arial"/>
          <w:color w:val="2F5496" w:themeColor="accent1" w:themeShade="BF"/>
        </w:rPr>
      </w:pPr>
      <w:r w:rsidRPr="00745359">
        <w:rPr>
          <w:rStyle w:val="IntenseEmphasis"/>
          <w:rFonts w:ascii="Arial" w:hAnsi="Arial" w:cs="Arial"/>
          <w:color w:val="2F5496" w:themeColor="accent1" w:themeShade="BF"/>
        </w:rPr>
        <w:t xml:space="preserve">'I keep having to do without supports, because I can’t force people to wear a mask in my home.' </w:t>
      </w:r>
    </w:p>
    <w:p w14:paraId="628843BF" w14:textId="77777777" w:rsidR="0098397D" w:rsidRPr="00745359" w:rsidRDefault="0098397D" w:rsidP="0098397D">
      <w:pPr>
        <w:pStyle w:val="Quote"/>
        <w:rPr>
          <w:rStyle w:val="IntenseEmphasis"/>
          <w:rFonts w:ascii="Arial" w:hAnsi="Arial" w:cs="Arial"/>
          <w:color w:val="2F5496" w:themeColor="accent1" w:themeShade="BF"/>
        </w:rPr>
      </w:pPr>
      <w:r w:rsidRPr="00745359">
        <w:rPr>
          <w:rStyle w:val="IntenseEmphasis"/>
          <w:rFonts w:ascii="Arial" w:hAnsi="Arial" w:cs="Arial"/>
          <w:color w:val="2F5496" w:themeColor="accent1" w:themeShade="BF"/>
        </w:rPr>
        <w:t>'Not even being able to access healthcare safely is outrageous, you should not have to decide if the risk of attending healthcare/ hospital is worth it - a real risk of infection that will make your health worse vs delayed care which equally can make your health worse. Safe healthcare is a healthcare right but is not happening.'</w:t>
      </w:r>
    </w:p>
    <w:p w14:paraId="34010211" w14:textId="33414E19" w:rsidR="009A10F9" w:rsidRPr="00284964" w:rsidRDefault="00096B16" w:rsidP="009A10F9">
      <w:pPr>
        <w:spacing w:before="240" w:after="240" w:line="360" w:lineRule="auto"/>
        <w:rPr>
          <w:rFonts w:cs="Arial"/>
          <w:sz w:val="24"/>
          <w:szCs w:val="24"/>
        </w:rPr>
      </w:pPr>
      <w:r w:rsidRPr="003169D3">
        <w:rPr>
          <w:rFonts w:cs="Arial"/>
          <w:sz w:val="24"/>
          <w:szCs w:val="24"/>
        </w:rPr>
        <w:lastRenderedPageBreak/>
        <w:t xml:space="preserve">One respondent stated that </w:t>
      </w:r>
      <w:proofErr w:type="gramStart"/>
      <w:r w:rsidRPr="003169D3">
        <w:rPr>
          <w:rFonts w:cs="Arial"/>
          <w:sz w:val="24"/>
          <w:szCs w:val="24"/>
        </w:rPr>
        <w:t>almost all</w:t>
      </w:r>
      <w:proofErr w:type="gramEnd"/>
      <w:r w:rsidRPr="003169D3">
        <w:rPr>
          <w:rFonts w:cs="Arial"/>
          <w:sz w:val="24"/>
          <w:szCs w:val="24"/>
        </w:rPr>
        <w:t xml:space="preserve"> services and businesses have stopped any accommodations and assistance they had instituted when the restrictions</w:t>
      </w:r>
      <w:r>
        <w:rPr>
          <w:rFonts w:cs="Arial"/>
          <w:sz w:val="24"/>
          <w:szCs w:val="24"/>
        </w:rPr>
        <w:t xml:space="preserve"> were in place</w:t>
      </w:r>
      <w:r w:rsidRPr="003169D3">
        <w:rPr>
          <w:rFonts w:cs="Arial"/>
          <w:sz w:val="24"/>
          <w:szCs w:val="24"/>
        </w:rPr>
        <w:t xml:space="preserve">. Most respondents reported very positive experiences with telehealth and felt very strongly that telehealth should continue. All </w:t>
      </w:r>
      <w:r w:rsidR="00745359" w:rsidRPr="003169D3">
        <w:rPr>
          <w:rFonts w:cs="Arial"/>
          <w:sz w:val="24"/>
          <w:szCs w:val="24"/>
        </w:rPr>
        <w:t>fifteen</w:t>
      </w:r>
      <w:r w:rsidRPr="003169D3">
        <w:rPr>
          <w:rFonts w:cs="Arial"/>
          <w:sz w:val="24"/>
          <w:szCs w:val="24"/>
        </w:rPr>
        <w:t xml:space="preserve"> respondents who directly answered the sub-question about whether telehealth should be </w:t>
      </w:r>
      <w:r w:rsidR="00745359" w:rsidRPr="003169D3">
        <w:rPr>
          <w:rFonts w:cs="Arial"/>
          <w:sz w:val="24"/>
          <w:szCs w:val="24"/>
        </w:rPr>
        <w:t>bulk billed</w:t>
      </w:r>
      <w:r w:rsidRPr="003169D3">
        <w:rPr>
          <w:rFonts w:cs="Arial"/>
          <w:sz w:val="24"/>
          <w:szCs w:val="24"/>
        </w:rPr>
        <w:t xml:space="preserve"> answered in the affirmative. </w:t>
      </w:r>
      <w:r w:rsidR="00232CA4">
        <w:rPr>
          <w:rFonts w:cs="Arial"/>
          <w:b/>
          <w:bCs/>
          <w:sz w:val="24"/>
          <w:szCs w:val="24"/>
        </w:rPr>
        <w:t xml:space="preserve">See </w:t>
      </w:r>
      <w:r w:rsidR="00517EC1" w:rsidRPr="00232CA4">
        <w:rPr>
          <w:rFonts w:cs="Arial"/>
          <w:b/>
          <w:bCs/>
          <w:sz w:val="24"/>
          <w:szCs w:val="24"/>
        </w:rPr>
        <w:t>Recommendations</w:t>
      </w:r>
      <w:r w:rsidR="00076E74" w:rsidRPr="00232CA4">
        <w:rPr>
          <w:rFonts w:cs="Arial"/>
          <w:b/>
          <w:bCs/>
          <w:sz w:val="24"/>
          <w:szCs w:val="24"/>
        </w:rPr>
        <w:t xml:space="preserve"> </w:t>
      </w:r>
      <w:r w:rsidR="00DE71F6">
        <w:rPr>
          <w:rFonts w:cs="Arial"/>
          <w:b/>
          <w:bCs/>
          <w:sz w:val="24"/>
          <w:szCs w:val="24"/>
        </w:rPr>
        <w:t>6</w:t>
      </w:r>
      <w:r w:rsidR="00076E74" w:rsidRPr="00232CA4">
        <w:rPr>
          <w:rFonts w:cs="Arial"/>
          <w:b/>
          <w:bCs/>
          <w:sz w:val="24"/>
          <w:szCs w:val="24"/>
        </w:rPr>
        <w:t>-</w:t>
      </w:r>
      <w:r w:rsidR="00DE71F6">
        <w:rPr>
          <w:rFonts w:cs="Arial"/>
          <w:b/>
          <w:bCs/>
          <w:sz w:val="24"/>
          <w:szCs w:val="24"/>
        </w:rPr>
        <w:t>7</w:t>
      </w:r>
      <w:r w:rsidR="00076E74" w:rsidRPr="00232CA4">
        <w:rPr>
          <w:rFonts w:cs="Arial"/>
          <w:b/>
          <w:bCs/>
          <w:sz w:val="24"/>
          <w:szCs w:val="24"/>
        </w:rPr>
        <w:t xml:space="preserve">. </w:t>
      </w:r>
    </w:p>
    <w:p w14:paraId="2217A356" w14:textId="77777777" w:rsidR="00517EC1" w:rsidRPr="00872E28" w:rsidRDefault="00517EC1" w:rsidP="00745359">
      <w:pPr>
        <w:pStyle w:val="Heading1"/>
      </w:pPr>
      <w:r w:rsidRPr="00872E28">
        <w:t>Limited work and study</w:t>
      </w:r>
    </w:p>
    <w:p w14:paraId="7FE1D19C" w14:textId="7852A7D7" w:rsidR="00517EC1" w:rsidRDefault="00517EC1" w:rsidP="00D22975">
      <w:pPr>
        <w:pStyle w:val="BodyText"/>
        <w:rPr>
          <w:rFonts w:ascii="Arial" w:hAnsi="Arial" w:cs="Arial"/>
        </w:rPr>
      </w:pPr>
      <w:proofErr w:type="gramStart"/>
      <w:r w:rsidRPr="003169D3">
        <w:rPr>
          <w:rFonts w:ascii="Arial" w:hAnsi="Arial" w:cs="Arial"/>
        </w:rPr>
        <w:t>Some</w:t>
      </w:r>
      <w:proofErr w:type="gramEnd"/>
      <w:r w:rsidRPr="003169D3">
        <w:rPr>
          <w:rFonts w:ascii="Arial" w:hAnsi="Arial" w:cs="Arial"/>
        </w:rPr>
        <w:t xml:space="preserve"> respondents have told us that they have stopped or reduced their work due to the </w:t>
      </w:r>
      <w:r w:rsidR="007307DF" w:rsidRPr="003169D3">
        <w:rPr>
          <w:rFonts w:ascii="Arial" w:hAnsi="Arial" w:cs="Arial"/>
        </w:rPr>
        <w:t>l</w:t>
      </w:r>
      <w:r w:rsidR="007307DF">
        <w:rPr>
          <w:rFonts w:ascii="Arial" w:hAnsi="Arial" w:cs="Arial"/>
        </w:rPr>
        <w:t>es</w:t>
      </w:r>
      <w:r w:rsidR="007307DF" w:rsidRPr="003169D3">
        <w:rPr>
          <w:rFonts w:ascii="Arial" w:hAnsi="Arial" w:cs="Arial"/>
        </w:rPr>
        <w:t xml:space="preserve">sening </w:t>
      </w:r>
      <w:r w:rsidRPr="003169D3">
        <w:rPr>
          <w:rFonts w:ascii="Arial" w:hAnsi="Arial" w:cs="Arial"/>
        </w:rPr>
        <w:t xml:space="preserve">of restrictions and being forced to go back into the office. </w:t>
      </w:r>
      <w:proofErr w:type="gramStart"/>
      <w:r w:rsidRPr="003169D3">
        <w:rPr>
          <w:rFonts w:ascii="Arial" w:hAnsi="Arial" w:cs="Arial"/>
        </w:rPr>
        <w:t>Some</w:t>
      </w:r>
      <w:proofErr w:type="gramEnd"/>
      <w:r w:rsidRPr="003169D3">
        <w:rPr>
          <w:rFonts w:ascii="Arial" w:hAnsi="Arial" w:cs="Arial"/>
        </w:rPr>
        <w:t xml:space="preserve"> have reported that universities have not provided alternative options for students who cannot attend in person. </w:t>
      </w:r>
      <w:r w:rsidR="00E9212F">
        <w:rPr>
          <w:rFonts w:ascii="Arial" w:hAnsi="Arial" w:cs="Arial"/>
        </w:rPr>
        <w:t xml:space="preserve">One </w:t>
      </w:r>
      <w:r w:rsidR="004C6E52">
        <w:rPr>
          <w:rFonts w:ascii="Arial" w:hAnsi="Arial" w:cs="Arial"/>
        </w:rPr>
        <w:t>member who attended PWDA’s online forum noted that</w:t>
      </w:r>
      <w:r w:rsidR="00484063">
        <w:rPr>
          <w:rFonts w:ascii="Arial" w:hAnsi="Arial" w:cs="Arial"/>
        </w:rPr>
        <w:t>:</w:t>
      </w:r>
    </w:p>
    <w:p w14:paraId="7E56FC58" w14:textId="5B51DC90" w:rsidR="00E9212F" w:rsidRPr="00745359" w:rsidRDefault="00E9212F" w:rsidP="00E9212F">
      <w:pPr>
        <w:pStyle w:val="Quote"/>
        <w:rPr>
          <w:rFonts w:ascii="Arial" w:hAnsi="Arial" w:cs="Arial"/>
          <w:i w:val="0"/>
          <w:iCs w:val="0"/>
          <w:color w:val="2F5496" w:themeColor="accent1" w:themeShade="BF"/>
        </w:rPr>
      </w:pPr>
      <w:r w:rsidRPr="00745359">
        <w:rPr>
          <w:rFonts w:ascii="Arial" w:hAnsi="Arial" w:cs="Arial"/>
          <w:i w:val="0"/>
          <w:iCs w:val="0"/>
          <w:color w:val="2F5496" w:themeColor="accent1" w:themeShade="BF"/>
        </w:rPr>
        <w:t>'</w:t>
      </w:r>
      <w:r w:rsidR="00556FD4" w:rsidRPr="00745359">
        <w:rPr>
          <w:rFonts w:ascii="Arial" w:hAnsi="Arial" w:cs="Arial"/>
          <w:i w:val="0"/>
          <w:iCs w:val="0"/>
          <w:color w:val="2F5496" w:themeColor="accent1" w:themeShade="BF"/>
        </w:rPr>
        <w:t>[I]</w:t>
      </w:r>
      <w:r w:rsidR="00EF7656" w:rsidRPr="00745359">
        <w:rPr>
          <w:rFonts w:ascii="Arial" w:hAnsi="Arial" w:cs="Arial"/>
          <w:i w:val="0"/>
          <w:iCs w:val="0"/>
          <w:color w:val="2F5496" w:themeColor="accent1" w:themeShade="BF"/>
        </w:rPr>
        <w:t xml:space="preserve"> h</w:t>
      </w:r>
      <w:r w:rsidRPr="00745359">
        <w:rPr>
          <w:rFonts w:ascii="Arial" w:hAnsi="Arial" w:cs="Arial"/>
          <w:i w:val="0"/>
          <w:iCs w:val="0"/>
          <w:color w:val="2F5496" w:themeColor="accent1" w:themeShade="BF"/>
        </w:rPr>
        <w:t xml:space="preserve">ave had to provide ongoing medical certificates from my GP and specialist to 'justify' to my managers to keep working from home full time during this ongoing COVID Pandemic... Far too often staff living with disability </w:t>
      </w:r>
      <w:proofErr w:type="gramStart"/>
      <w:r w:rsidRPr="00745359">
        <w:rPr>
          <w:rFonts w:ascii="Arial" w:hAnsi="Arial" w:cs="Arial"/>
          <w:i w:val="0"/>
          <w:iCs w:val="0"/>
          <w:color w:val="2F5496" w:themeColor="accent1" w:themeShade="BF"/>
        </w:rPr>
        <w:t>are viewed</w:t>
      </w:r>
      <w:proofErr w:type="gramEnd"/>
      <w:r w:rsidRPr="00745359">
        <w:rPr>
          <w:rFonts w:ascii="Arial" w:hAnsi="Arial" w:cs="Arial"/>
          <w:i w:val="0"/>
          <w:iCs w:val="0"/>
          <w:color w:val="2F5496" w:themeColor="accent1" w:themeShade="BF"/>
        </w:rPr>
        <w:t xml:space="preserve"> as a problem and not a person who requires some modicum of care and consideration.'</w:t>
      </w:r>
    </w:p>
    <w:p w14:paraId="463EA9D0" w14:textId="5EDBC648" w:rsidR="000659C4" w:rsidRPr="007A2BA2" w:rsidRDefault="007A2BA2" w:rsidP="000659C4">
      <w:pPr>
        <w:spacing w:before="240" w:after="240" w:line="360" w:lineRule="auto"/>
        <w:rPr>
          <w:rFonts w:cs="Arial"/>
          <w:b/>
          <w:bCs/>
          <w:sz w:val="24"/>
          <w:szCs w:val="24"/>
        </w:rPr>
      </w:pPr>
      <w:r w:rsidRPr="007A2BA2">
        <w:rPr>
          <w:rFonts w:eastAsiaTheme="minorHAnsi" w:cs="Arial"/>
          <w:sz w:val="24"/>
          <w:szCs w:val="24"/>
          <w:lang w:eastAsia="en-US"/>
        </w:rPr>
        <w:t>This further isolates people with disabilit</w:t>
      </w:r>
      <w:r w:rsidR="00817EF8">
        <w:rPr>
          <w:rFonts w:eastAsiaTheme="minorHAnsi" w:cs="Arial"/>
          <w:sz w:val="24"/>
          <w:szCs w:val="24"/>
          <w:lang w:eastAsia="en-US"/>
        </w:rPr>
        <w:t>y</w:t>
      </w:r>
      <w:r w:rsidRPr="007A2BA2">
        <w:rPr>
          <w:rFonts w:eastAsiaTheme="minorHAnsi" w:cs="Arial"/>
          <w:sz w:val="24"/>
          <w:szCs w:val="24"/>
          <w:lang w:eastAsia="en-US"/>
        </w:rPr>
        <w:t xml:space="preserve"> and makes participation in work and education even more inaccessible.</w:t>
      </w:r>
      <w:r>
        <w:rPr>
          <w:rFonts w:cs="Arial"/>
        </w:rPr>
        <w:t xml:space="preserve"> </w:t>
      </w:r>
      <w:r w:rsidR="00232CA4">
        <w:rPr>
          <w:rFonts w:cs="Arial"/>
          <w:b/>
          <w:bCs/>
          <w:sz w:val="24"/>
          <w:szCs w:val="24"/>
        </w:rPr>
        <w:t xml:space="preserve">See </w:t>
      </w:r>
      <w:r w:rsidR="000659C4" w:rsidRPr="003169D3">
        <w:rPr>
          <w:rFonts w:cs="Arial"/>
          <w:b/>
          <w:bCs/>
          <w:sz w:val="24"/>
          <w:szCs w:val="24"/>
        </w:rPr>
        <w:t xml:space="preserve">Recommendations </w:t>
      </w:r>
      <w:r w:rsidR="00DE71F6">
        <w:rPr>
          <w:rFonts w:cs="Arial"/>
          <w:b/>
          <w:bCs/>
          <w:sz w:val="24"/>
          <w:szCs w:val="24"/>
        </w:rPr>
        <w:t>2</w:t>
      </w:r>
      <w:r w:rsidR="007B69BB" w:rsidRPr="007A2BA2">
        <w:rPr>
          <w:rFonts w:cs="Arial"/>
          <w:b/>
          <w:bCs/>
          <w:sz w:val="24"/>
          <w:szCs w:val="24"/>
        </w:rPr>
        <w:t xml:space="preserve"> </w:t>
      </w:r>
      <w:r w:rsidR="007B69BB" w:rsidRPr="007A2BA2">
        <w:rPr>
          <w:rFonts w:eastAsiaTheme="minorHAnsi" w:cs="Arial"/>
          <w:b/>
          <w:bCs/>
          <w:sz w:val="24"/>
          <w:szCs w:val="24"/>
          <w:lang w:eastAsia="en-US"/>
        </w:rPr>
        <w:t>and</w:t>
      </w:r>
      <w:r w:rsidR="007B69BB" w:rsidRPr="007A2BA2">
        <w:rPr>
          <w:rFonts w:cs="Arial"/>
          <w:b/>
          <w:bCs/>
          <w:sz w:val="24"/>
          <w:szCs w:val="24"/>
        </w:rPr>
        <w:t xml:space="preserve"> </w:t>
      </w:r>
      <w:r w:rsidR="006E042C">
        <w:rPr>
          <w:rFonts w:cs="Arial"/>
          <w:b/>
          <w:bCs/>
          <w:sz w:val="24"/>
          <w:szCs w:val="24"/>
        </w:rPr>
        <w:t>8</w:t>
      </w:r>
      <w:r w:rsidR="007B69BB" w:rsidRPr="007A2BA2">
        <w:rPr>
          <w:rFonts w:cs="Arial"/>
          <w:b/>
          <w:bCs/>
          <w:sz w:val="24"/>
          <w:szCs w:val="24"/>
        </w:rPr>
        <w:t>.</w:t>
      </w:r>
    </w:p>
    <w:p w14:paraId="72F5F02E" w14:textId="7F5C1511" w:rsidR="0045278C" w:rsidRDefault="0045278C" w:rsidP="00745359">
      <w:pPr>
        <w:pStyle w:val="Heading1"/>
      </w:pPr>
      <w:r w:rsidRPr="00E436EC">
        <w:t>Contact</w:t>
      </w:r>
    </w:p>
    <w:p w14:paraId="3B985204" w14:textId="77777777" w:rsidR="00E436EC" w:rsidRPr="00E436EC" w:rsidRDefault="00E436EC" w:rsidP="00E436EC"/>
    <w:p w14:paraId="5C339632" w14:textId="77777777" w:rsidR="00056910" w:rsidRDefault="0045278C" w:rsidP="003A395D">
      <w:pPr>
        <w:spacing w:line="360" w:lineRule="auto"/>
        <w:rPr>
          <w:rFonts w:cs="Arial"/>
          <w:sz w:val="24"/>
          <w:szCs w:val="24"/>
        </w:rPr>
      </w:pPr>
      <w:r w:rsidRPr="00F4291D">
        <w:rPr>
          <w:rFonts w:cs="Arial"/>
          <w:sz w:val="24"/>
          <w:szCs w:val="24"/>
        </w:rPr>
        <w:t>Giancarlo de Vera</w:t>
      </w:r>
    </w:p>
    <w:p w14:paraId="3F6FF311" w14:textId="77777777" w:rsidR="00056910" w:rsidRDefault="00F03B35" w:rsidP="003A395D">
      <w:pPr>
        <w:spacing w:line="360" w:lineRule="auto"/>
        <w:rPr>
          <w:rFonts w:cs="Arial"/>
          <w:sz w:val="24"/>
          <w:szCs w:val="24"/>
        </w:rPr>
      </w:pPr>
      <w:r>
        <w:rPr>
          <w:rFonts w:cs="Arial"/>
          <w:sz w:val="24"/>
          <w:szCs w:val="24"/>
        </w:rPr>
        <w:t>Senior Manager</w:t>
      </w:r>
      <w:r w:rsidR="00056910">
        <w:rPr>
          <w:rFonts w:cs="Arial"/>
          <w:sz w:val="24"/>
          <w:szCs w:val="24"/>
        </w:rPr>
        <w:t xml:space="preserve">, </w:t>
      </w:r>
      <w:r>
        <w:rPr>
          <w:rFonts w:cs="Arial"/>
          <w:sz w:val="24"/>
          <w:szCs w:val="24"/>
        </w:rPr>
        <w:t>Policy</w:t>
      </w:r>
    </w:p>
    <w:p w14:paraId="692F691D" w14:textId="2540BBC3" w:rsidR="00F4291D" w:rsidRDefault="00F03B35" w:rsidP="003A395D">
      <w:pPr>
        <w:spacing w:line="360" w:lineRule="auto"/>
        <w:rPr>
          <w:rFonts w:cs="Arial"/>
          <w:sz w:val="24"/>
          <w:szCs w:val="24"/>
        </w:rPr>
      </w:pPr>
      <w:r>
        <w:rPr>
          <w:rFonts w:cs="Arial"/>
          <w:sz w:val="24"/>
          <w:szCs w:val="24"/>
        </w:rPr>
        <w:t xml:space="preserve">Email: </w:t>
      </w:r>
      <w:hyperlink r:id="rId12" w:history="1">
        <w:r w:rsidRPr="00CF278D">
          <w:rPr>
            <w:rStyle w:val="Hyperlink"/>
            <w:rFonts w:cs="Arial"/>
            <w:bCs/>
            <w:sz w:val="24"/>
            <w:szCs w:val="24"/>
          </w:rPr>
          <w:t>pwd@pwd.org.au</w:t>
        </w:r>
      </w:hyperlink>
      <w:r w:rsidR="0045278C" w:rsidRPr="00CF278D">
        <w:rPr>
          <w:rFonts w:cs="Arial"/>
          <w:sz w:val="24"/>
          <w:szCs w:val="24"/>
        </w:rPr>
        <w:br/>
      </w:r>
    </w:p>
    <w:sectPr w:rsidR="00F4291D" w:rsidSect="00745359">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440" w:right="1440" w:bottom="1440" w:left="1440" w:header="0" w:footer="1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C146E" w14:textId="77777777" w:rsidR="008A1EDF" w:rsidRDefault="008A1EDF" w:rsidP="005A04DF">
      <w:r>
        <w:separator/>
      </w:r>
    </w:p>
  </w:endnote>
  <w:endnote w:type="continuationSeparator" w:id="0">
    <w:p w14:paraId="0B44FDED" w14:textId="77777777" w:rsidR="008A1EDF" w:rsidRDefault="008A1EDF" w:rsidP="005A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5678" w14:textId="77777777" w:rsidR="00CE3C31" w:rsidRDefault="00CE3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F467" w14:textId="77777777" w:rsidR="00CE3C31" w:rsidRDefault="00CE3C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5380" w14:textId="77777777" w:rsidR="00CE3C31" w:rsidRDefault="00CE3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F9E6E" w14:textId="77777777" w:rsidR="008A1EDF" w:rsidRDefault="008A1EDF" w:rsidP="005A04DF">
      <w:r>
        <w:separator/>
      </w:r>
    </w:p>
  </w:footnote>
  <w:footnote w:type="continuationSeparator" w:id="0">
    <w:p w14:paraId="2D9B1CC9" w14:textId="77777777" w:rsidR="008A1EDF" w:rsidRDefault="008A1EDF" w:rsidP="005A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3840" w14:textId="77777777" w:rsidR="00CE3C31" w:rsidRDefault="00CE3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4D0D" w14:textId="61BD3335" w:rsidR="00CE3C31" w:rsidRDefault="00CE3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5D7A" w14:textId="77777777" w:rsidR="00CE3C31" w:rsidRDefault="00CE3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3FB"/>
    <w:multiLevelType w:val="hybridMultilevel"/>
    <w:tmpl w:val="A336DD8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A807E9"/>
    <w:multiLevelType w:val="hybridMultilevel"/>
    <w:tmpl w:val="2EA49B0E"/>
    <w:lvl w:ilvl="0" w:tplc="41E0A07E">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B07659"/>
    <w:multiLevelType w:val="hybridMultilevel"/>
    <w:tmpl w:val="09D0B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D34C8"/>
    <w:multiLevelType w:val="hybridMultilevel"/>
    <w:tmpl w:val="1754325C"/>
    <w:lvl w:ilvl="0" w:tplc="5922CCC0">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39139B"/>
    <w:multiLevelType w:val="hybridMultilevel"/>
    <w:tmpl w:val="97785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7A47E7"/>
    <w:multiLevelType w:val="hybridMultilevel"/>
    <w:tmpl w:val="67905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AB2529"/>
    <w:multiLevelType w:val="hybridMultilevel"/>
    <w:tmpl w:val="7BC6D80C"/>
    <w:lvl w:ilvl="0" w:tplc="58C02A4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F1B76"/>
    <w:multiLevelType w:val="hybridMultilevel"/>
    <w:tmpl w:val="701E8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760297D"/>
    <w:multiLevelType w:val="hybridMultilevel"/>
    <w:tmpl w:val="DD9A14B8"/>
    <w:lvl w:ilvl="0" w:tplc="5232A24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AD2E2F"/>
    <w:multiLevelType w:val="hybridMultilevel"/>
    <w:tmpl w:val="0442D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F1014BD"/>
    <w:multiLevelType w:val="hybridMultilevel"/>
    <w:tmpl w:val="AE82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079E7"/>
    <w:multiLevelType w:val="hybridMultilevel"/>
    <w:tmpl w:val="E1C27B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73503B9"/>
    <w:multiLevelType w:val="hybridMultilevel"/>
    <w:tmpl w:val="3A1A4F20"/>
    <w:lvl w:ilvl="0" w:tplc="5BF2AFB6">
      <w:start w:val="1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C24126"/>
    <w:multiLevelType w:val="hybridMultilevel"/>
    <w:tmpl w:val="7EFAC61E"/>
    <w:lvl w:ilvl="0" w:tplc="ED2E85E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6806D3"/>
    <w:multiLevelType w:val="hybridMultilevel"/>
    <w:tmpl w:val="36C46848"/>
    <w:lvl w:ilvl="0" w:tplc="689A3E4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817833"/>
    <w:multiLevelType w:val="hybridMultilevel"/>
    <w:tmpl w:val="4888156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2C22781"/>
    <w:multiLevelType w:val="hybridMultilevel"/>
    <w:tmpl w:val="4888156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4087849"/>
    <w:multiLevelType w:val="hybridMultilevel"/>
    <w:tmpl w:val="96FE39A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C8F1EAA"/>
    <w:multiLevelType w:val="hybridMultilevel"/>
    <w:tmpl w:val="EEF6DDD6"/>
    <w:lvl w:ilvl="0" w:tplc="F4EA723C">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F04EE7"/>
    <w:multiLevelType w:val="hybridMultilevel"/>
    <w:tmpl w:val="606464DC"/>
    <w:lvl w:ilvl="0" w:tplc="921A800A">
      <w:start w:val="1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3C3580"/>
    <w:multiLevelType w:val="hybridMultilevel"/>
    <w:tmpl w:val="401E1C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91B758A"/>
    <w:multiLevelType w:val="hybridMultilevel"/>
    <w:tmpl w:val="B07AD270"/>
    <w:lvl w:ilvl="0" w:tplc="41E0A07E">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E13506"/>
    <w:multiLevelType w:val="hybridMultilevel"/>
    <w:tmpl w:val="C0563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BA663C"/>
    <w:multiLevelType w:val="hybridMultilevel"/>
    <w:tmpl w:val="A4BA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8959A2"/>
    <w:multiLevelType w:val="hybridMultilevel"/>
    <w:tmpl w:val="D98C8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82333B9"/>
    <w:multiLevelType w:val="hybridMultilevel"/>
    <w:tmpl w:val="10B2D1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ABF4C3A"/>
    <w:multiLevelType w:val="hybridMultilevel"/>
    <w:tmpl w:val="06400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E7F20B5"/>
    <w:multiLevelType w:val="hybridMultilevel"/>
    <w:tmpl w:val="4F10966A"/>
    <w:lvl w:ilvl="0" w:tplc="EAAEDE06">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A268BD"/>
    <w:multiLevelType w:val="hybridMultilevel"/>
    <w:tmpl w:val="A196954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20563600">
    <w:abstractNumId w:val="27"/>
  </w:num>
  <w:num w:numId="2" w16cid:durableId="33163113">
    <w:abstractNumId w:val="3"/>
  </w:num>
  <w:num w:numId="3" w16cid:durableId="1707365635">
    <w:abstractNumId w:val="11"/>
  </w:num>
  <w:num w:numId="4" w16cid:durableId="1031960164">
    <w:abstractNumId w:val="5"/>
  </w:num>
  <w:num w:numId="5" w16cid:durableId="1068189179">
    <w:abstractNumId w:val="23"/>
  </w:num>
  <w:num w:numId="6" w16cid:durableId="2131513720">
    <w:abstractNumId w:val="21"/>
  </w:num>
  <w:num w:numId="7" w16cid:durableId="728845363">
    <w:abstractNumId w:val="1"/>
  </w:num>
  <w:num w:numId="8" w16cid:durableId="1155099614">
    <w:abstractNumId w:val="9"/>
  </w:num>
  <w:num w:numId="9" w16cid:durableId="1832794268">
    <w:abstractNumId w:val="2"/>
  </w:num>
  <w:num w:numId="10" w16cid:durableId="1354575622">
    <w:abstractNumId w:val="12"/>
  </w:num>
  <w:num w:numId="11" w16cid:durableId="827208845">
    <w:abstractNumId w:val="19"/>
  </w:num>
  <w:num w:numId="12" w16cid:durableId="1516387524">
    <w:abstractNumId w:val="4"/>
  </w:num>
  <w:num w:numId="13" w16cid:durableId="419373714">
    <w:abstractNumId w:val="18"/>
  </w:num>
  <w:num w:numId="14" w16cid:durableId="1109354313">
    <w:abstractNumId w:val="14"/>
  </w:num>
  <w:num w:numId="15" w16cid:durableId="2049451649">
    <w:abstractNumId w:val="22"/>
  </w:num>
  <w:num w:numId="16" w16cid:durableId="2098086607">
    <w:abstractNumId w:val="8"/>
  </w:num>
  <w:num w:numId="17" w16cid:durableId="1257443831">
    <w:abstractNumId w:val="17"/>
  </w:num>
  <w:num w:numId="18" w16cid:durableId="1596474118">
    <w:abstractNumId w:val="0"/>
  </w:num>
  <w:num w:numId="19" w16cid:durableId="1892501246">
    <w:abstractNumId w:val="28"/>
  </w:num>
  <w:num w:numId="20" w16cid:durableId="331641153">
    <w:abstractNumId w:val="15"/>
  </w:num>
  <w:num w:numId="21" w16cid:durableId="698895055">
    <w:abstractNumId w:val="16"/>
  </w:num>
  <w:num w:numId="22" w16cid:durableId="1903171811">
    <w:abstractNumId w:val="26"/>
  </w:num>
  <w:num w:numId="23" w16cid:durableId="1601064413">
    <w:abstractNumId w:val="20"/>
  </w:num>
  <w:num w:numId="24" w16cid:durableId="1754081333">
    <w:abstractNumId w:val="7"/>
  </w:num>
  <w:num w:numId="25" w16cid:durableId="397483546">
    <w:abstractNumId w:val="25"/>
  </w:num>
  <w:num w:numId="26" w16cid:durableId="80571011">
    <w:abstractNumId w:val="24"/>
  </w:num>
  <w:num w:numId="27" w16cid:durableId="1348095069">
    <w:abstractNumId w:val="13"/>
  </w:num>
  <w:num w:numId="28" w16cid:durableId="1721662475">
    <w:abstractNumId w:val="10"/>
  </w:num>
  <w:num w:numId="29" w16cid:durableId="3484580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xMzM1NbEwNTMxtjRS0lEKTi0uzszPAykwNKgFABX81rktAAAA"/>
  </w:docVars>
  <w:rsids>
    <w:rsidRoot w:val="00F415D1"/>
    <w:rsid w:val="0001144E"/>
    <w:rsid w:val="00017ECD"/>
    <w:rsid w:val="000264DB"/>
    <w:rsid w:val="000318D2"/>
    <w:rsid w:val="0003699E"/>
    <w:rsid w:val="00040830"/>
    <w:rsid w:val="00056910"/>
    <w:rsid w:val="000659C4"/>
    <w:rsid w:val="000715AF"/>
    <w:rsid w:val="000730DF"/>
    <w:rsid w:val="00076E74"/>
    <w:rsid w:val="000773C5"/>
    <w:rsid w:val="00077E54"/>
    <w:rsid w:val="000831FD"/>
    <w:rsid w:val="000850C0"/>
    <w:rsid w:val="00096B16"/>
    <w:rsid w:val="000A09E4"/>
    <w:rsid w:val="000C191F"/>
    <w:rsid w:val="000E6390"/>
    <w:rsid w:val="000F125A"/>
    <w:rsid w:val="000F1F3C"/>
    <w:rsid w:val="000F5513"/>
    <w:rsid w:val="001016A4"/>
    <w:rsid w:val="00106456"/>
    <w:rsid w:val="001079CC"/>
    <w:rsid w:val="0011785A"/>
    <w:rsid w:val="001333C5"/>
    <w:rsid w:val="00135B75"/>
    <w:rsid w:val="00147E3E"/>
    <w:rsid w:val="001614A0"/>
    <w:rsid w:val="00163C57"/>
    <w:rsid w:val="00180BDC"/>
    <w:rsid w:val="00183AA7"/>
    <w:rsid w:val="001859EB"/>
    <w:rsid w:val="00195D74"/>
    <w:rsid w:val="001A46D7"/>
    <w:rsid w:val="001D188F"/>
    <w:rsid w:val="001D3186"/>
    <w:rsid w:val="001D6305"/>
    <w:rsid w:val="001E12AF"/>
    <w:rsid w:val="001F2413"/>
    <w:rsid w:val="001F6B90"/>
    <w:rsid w:val="001F6D9E"/>
    <w:rsid w:val="00210092"/>
    <w:rsid w:val="002134D7"/>
    <w:rsid w:val="00226345"/>
    <w:rsid w:val="00232CA4"/>
    <w:rsid w:val="00241560"/>
    <w:rsid w:val="002459CC"/>
    <w:rsid w:val="0025200F"/>
    <w:rsid w:val="00257C41"/>
    <w:rsid w:val="00264888"/>
    <w:rsid w:val="0027766A"/>
    <w:rsid w:val="00280361"/>
    <w:rsid w:val="0028130D"/>
    <w:rsid w:val="00283C89"/>
    <w:rsid w:val="00284964"/>
    <w:rsid w:val="00286FB7"/>
    <w:rsid w:val="00287A61"/>
    <w:rsid w:val="00294498"/>
    <w:rsid w:val="002B4C9E"/>
    <w:rsid w:val="002B6990"/>
    <w:rsid w:val="002C37B5"/>
    <w:rsid w:val="002D1298"/>
    <w:rsid w:val="002D1DF0"/>
    <w:rsid w:val="002E58A4"/>
    <w:rsid w:val="002F1205"/>
    <w:rsid w:val="002F2A41"/>
    <w:rsid w:val="002F4671"/>
    <w:rsid w:val="003005AB"/>
    <w:rsid w:val="0030234A"/>
    <w:rsid w:val="003049F7"/>
    <w:rsid w:val="00304A58"/>
    <w:rsid w:val="003169D3"/>
    <w:rsid w:val="00324012"/>
    <w:rsid w:val="00325268"/>
    <w:rsid w:val="0033432D"/>
    <w:rsid w:val="00342BA5"/>
    <w:rsid w:val="00372E23"/>
    <w:rsid w:val="00373124"/>
    <w:rsid w:val="00387CAE"/>
    <w:rsid w:val="003933AD"/>
    <w:rsid w:val="00393B93"/>
    <w:rsid w:val="003A14BC"/>
    <w:rsid w:val="003A395D"/>
    <w:rsid w:val="003B03A5"/>
    <w:rsid w:val="003C1274"/>
    <w:rsid w:val="003C21C3"/>
    <w:rsid w:val="003C52FA"/>
    <w:rsid w:val="003C77A1"/>
    <w:rsid w:val="003D1292"/>
    <w:rsid w:val="003F0082"/>
    <w:rsid w:val="003F5119"/>
    <w:rsid w:val="003F65F1"/>
    <w:rsid w:val="00402AFB"/>
    <w:rsid w:val="00405D85"/>
    <w:rsid w:val="004231BF"/>
    <w:rsid w:val="00434423"/>
    <w:rsid w:val="00436CE1"/>
    <w:rsid w:val="00445DD2"/>
    <w:rsid w:val="0045044F"/>
    <w:rsid w:val="0045278C"/>
    <w:rsid w:val="004605C8"/>
    <w:rsid w:val="00462BE9"/>
    <w:rsid w:val="004713B1"/>
    <w:rsid w:val="0047488F"/>
    <w:rsid w:val="00475C6E"/>
    <w:rsid w:val="00484063"/>
    <w:rsid w:val="00495088"/>
    <w:rsid w:val="004A19DB"/>
    <w:rsid w:val="004A6CA6"/>
    <w:rsid w:val="004B502F"/>
    <w:rsid w:val="004C123C"/>
    <w:rsid w:val="004C1A64"/>
    <w:rsid w:val="004C66E5"/>
    <w:rsid w:val="004C6E52"/>
    <w:rsid w:val="004D026A"/>
    <w:rsid w:val="004D4393"/>
    <w:rsid w:val="004D4E69"/>
    <w:rsid w:val="004E2BA3"/>
    <w:rsid w:val="004E6287"/>
    <w:rsid w:val="004E77A2"/>
    <w:rsid w:val="004F73D1"/>
    <w:rsid w:val="00516EFF"/>
    <w:rsid w:val="00517EC1"/>
    <w:rsid w:val="0052381A"/>
    <w:rsid w:val="0052457D"/>
    <w:rsid w:val="0052666B"/>
    <w:rsid w:val="00533967"/>
    <w:rsid w:val="00547B86"/>
    <w:rsid w:val="00556FD4"/>
    <w:rsid w:val="0057249C"/>
    <w:rsid w:val="00586002"/>
    <w:rsid w:val="005A04DF"/>
    <w:rsid w:val="005A3D1C"/>
    <w:rsid w:val="005C267A"/>
    <w:rsid w:val="005C4A7A"/>
    <w:rsid w:val="005C74E8"/>
    <w:rsid w:val="005D0E13"/>
    <w:rsid w:val="005F2E41"/>
    <w:rsid w:val="0060651E"/>
    <w:rsid w:val="00613F85"/>
    <w:rsid w:val="00631BF6"/>
    <w:rsid w:val="00632465"/>
    <w:rsid w:val="00663EB3"/>
    <w:rsid w:val="006817F2"/>
    <w:rsid w:val="006C1593"/>
    <w:rsid w:val="006C182D"/>
    <w:rsid w:val="006C3437"/>
    <w:rsid w:val="006D2D38"/>
    <w:rsid w:val="006D5CB9"/>
    <w:rsid w:val="006E042C"/>
    <w:rsid w:val="006F4945"/>
    <w:rsid w:val="007001BD"/>
    <w:rsid w:val="007013B7"/>
    <w:rsid w:val="00701602"/>
    <w:rsid w:val="0071735D"/>
    <w:rsid w:val="00717C19"/>
    <w:rsid w:val="00717C89"/>
    <w:rsid w:val="007307DF"/>
    <w:rsid w:val="007334AC"/>
    <w:rsid w:val="00734B21"/>
    <w:rsid w:val="0073655A"/>
    <w:rsid w:val="00737B6B"/>
    <w:rsid w:val="00745359"/>
    <w:rsid w:val="0075342F"/>
    <w:rsid w:val="00755AD6"/>
    <w:rsid w:val="00777D94"/>
    <w:rsid w:val="00791772"/>
    <w:rsid w:val="007A2BA2"/>
    <w:rsid w:val="007B487F"/>
    <w:rsid w:val="007B69BB"/>
    <w:rsid w:val="007B6CFF"/>
    <w:rsid w:val="007C6AF5"/>
    <w:rsid w:val="007F0FB2"/>
    <w:rsid w:val="007F31C0"/>
    <w:rsid w:val="00805FC1"/>
    <w:rsid w:val="00810F50"/>
    <w:rsid w:val="008111BC"/>
    <w:rsid w:val="008156EF"/>
    <w:rsid w:val="00817577"/>
    <w:rsid w:val="00817EF8"/>
    <w:rsid w:val="0084360B"/>
    <w:rsid w:val="00872E28"/>
    <w:rsid w:val="008950A0"/>
    <w:rsid w:val="008A1EDF"/>
    <w:rsid w:val="008A3F78"/>
    <w:rsid w:val="008C39B9"/>
    <w:rsid w:val="008E23CA"/>
    <w:rsid w:val="008E3941"/>
    <w:rsid w:val="008E40FD"/>
    <w:rsid w:val="008F6460"/>
    <w:rsid w:val="009079AE"/>
    <w:rsid w:val="009117BE"/>
    <w:rsid w:val="00912F65"/>
    <w:rsid w:val="009457EE"/>
    <w:rsid w:val="00947FEF"/>
    <w:rsid w:val="0096029B"/>
    <w:rsid w:val="009628CA"/>
    <w:rsid w:val="0098397D"/>
    <w:rsid w:val="009851C3"/>
    <w:rsid w:val="0099643F"/>
    <w:rsid w:val="00996709"/>
    <w:rsid w:val="009A10F9"/>
    <w:rsid w:val="009A735F"/>
    <w:rsid w:val="009B48C7"/>
    <w:rsid w:val="009B72B1"/>
    <w:rsid w:val="009E17E6"/>
    <w:rsid w:val="009E5B1B"/>
    <w:rsid w:val="009F2CF4"/>
    <w:rsid w:val="009F7AFE"/>
    <w:rsid w:val="00A05735"/>
    <w:rsid w:val="00A10815"/>
    <w:rsid w:val="00A501F5"/>
    <w:rsid w:val="00A5565D"/>
    <w:rsid w:val="00A57390"/>
    <w:rsid w:val="00A60507"/>
    <w:rsid w:val="00A622E2"/>
    <w:rsid w:val="00A642E4"/>
    <w:rsid w:val="00A64DDF"/>
    <w:rsid w:val="00A824E7"/>
    <w:rsid w:val="00AB3A74"/>
    <w:rsid w:val="00AC4805"/>
    <w:rsid w:val="00AC7B31"/>
    <w:rsid w:val="00AD591D"/>
    <w:rsid w:val="00AD7DF7"/>
    <w:rsid w:val="00AE08D7"/>
    <w:rsid w:val="00AE1669"/>
    <w:rsid w:val="00AF0288"/>
    <w:rsid w:val="00AF2ED2"/>
    <w:rsid w:val="00AF4E6B"/>
    <w:rsid w:val="00B03F28"/>
    <w:rsid w:val="00B068AE"/>
    <w:rsid w:val="00B1158E"/>
    <w:rsid w:val="00B12DA2"/>
    <w:rsid w:val="00B1646A"/>
    <w:rsid w:val="00B37942"/>
    <w:rsid w:val="00B510B1"/>
    <w:rsid w:val="00B53C57"/>
    <w:rsid w:val="00B645EB"/>
    <w:rsid w:val="00B7008A"/>
    <w:rsid w:val="00B72E68"/>
    <w:rsid w:val="00B908AF"/>
    <w:rsid w:val="00B9471D"/>
    <w:rsid w:val="00B95ABF"/>
    <w:rsid w:val="00BA026E"/>
    <w:rsid w:val="00BA11A3"/>
    <w:rsid w:val="00BA30BC"/>
    <w:rsid w:val="00BA4231"/>
    <w:rsid w:val="00BB2328"/>
    <w:rsid w:val="00BB50D1"/>
    <w:rsid w:val="00BB7822"/>
    <w:rsid w:val="00BD2890"/>
    <w:rsid w:val="00BD549F"/>
    <w:rsid w:val="00BE1C38"/>
    <w:rsid w:val="00BE38A8"/>
    <w:rsid w:val="00BF0688"/>
    <w:rsid w:val="00BF4491"/>
    <w:rsid w:val="00BF53BA"/>
    <w:rsid w:val="00C07BA2"/>
    <w:rsid w:val="00C22066"/>
    <w:rsid w:val="00C2232B"/>
    <w:rsid w:val="00C2350B"/>
    <w:rsid w:val="00C23D71"/>
    <w:rsid w:val="00C32AB5"/>
    <w:rsid w:val="00C34C17"/>
    <w:rsid w:val="00C34CBB"/>
    <w:rsid w:val="00C52AAF"/>
    <w:rsid w:val="00C52FCF"/>
    <w:rsid w:val="00C57EA4"/>
    <w:rsid w:val="00C725B2"/>
    <w:rsid w:val="00C81741"/>
    <w:rsid w:val="00C81ABF"/>
    <w:rsid w:val="00CA5BA7"/>
    <w:rsid w:val="00CE0480"/>
    <w:rsid w:val="00CE3C31"/>
    <w:rsid w:val="00CE566D"/>
    <w:rsid w:val="00CF278D"/>
    <w:rsid w:val="00CF2C34"/>
    <w:rsid w:val="00D0448D"/>
    <w:rsid w:val="00D04E0B"/>
    <w:rsid w:val="00D101A6"/>
    <w:rsid w:val="00D22975"/>
    <w:rsid w:val="00D365E2"/>
    <w:rsid w:val="00D419C7"/>
    <w:rsid w:val="00D4781B"/>
    <w:rsid w:val="00D6344B"/>
    <w:rsid w:val="00D70048"/>
    <w:rsid w:val="00D70B14"/>
    <w:rsid w:val="00D70D8C"/>
    <w:rsid w:val="00D76FA5"/>
    <w:rsid w:val="00D81D62"/>
    <w:rsid w:val="00D84299"/>
    <w:rsid w:val="00D9249B"/>
    <w:rsid w:val="00DA28F2"/>
    <w:rsid w:val="00DA5EA2"/>
    <w:rsid w:val="00DB0948"/>
    <w:rsid w:val="00DC0FD0"/>
    <w:rsid w:val="00DC4B18"/>
    <w:rsid w:val="00DD6F9E"/>
    <w:rsid w:val="00DE0067"/>
    <w:rsid w:val="00DE06A1"/>
    <w:rsid w:val="00DE10B2"/>
    <w:rsid w:val="00DE2DFF"/>
    <w:rsid w:val="00DE53A5"/>
    <w:rsid w:val="00DE54E3"/>
    <w:rsid w:val="00DE71F6"/>
    <w:rsid w:val="00DF18A0"/>
    <w:rsid w:val="00DF4503"/>
    <w:rsid w:val="00DF53D0"/>
    <w:rsid w:val="00DF7E70"/>
    <w:rsid w:val="00E10DB4"/>
    <w:rsid w:val="00E203DF"/>
    <w:rsid w:val="00E233F3"/>
    <w:rsid w:val="00E32ECB"/>
    <w:rsid w:val="00E33CC3"/>
    <w:rsid w:val="00E40108"/>
    <w:rsid w:val="00E414C5"/>
    <w:rsid w:val="00E436EC"/>
    <w:rsid w:val="00E44B19"/>
    <w:rsid w:val="00E52A01"/>
    <w:rsid w:val="00E54C1C"/>
    <w:rsid w:val="00E556F0"/>
    <w:rsid w:val="00E63983"/>
    <w:rsid w:val="00E72E97"/>
    <w:rsid w:val="00E8141D"/>
    <w:rsid w:val="00E83886"/>
    <w:rsid w:val="00E83DF6"/>
    <w:rsid w:val="00E8724B"/>
    <w:rsid w:val="00E9022B"/>
    <w:rsid w:val="00E9212F"/>
    <w:rsid w:val="00E935FD"/>
    <w:rsid w:val="00EA10AC"/>
    <w:rsid w:val="00EA2DAF"/>
    <w:rsid w:val="00EA6B01"/>
    <w:rsid w:val="00EB10E4"/>
    <w:rsid w:val="00EB250D"/>
    <w:rsid w:val="00EB642B"/>
    <w:rsid w:val="00EC6736"/>
    <w:rsid w:val="00EF7656"/>
    <w:rsid w:val="00F03B35"/>
    <w:rsid w:val="00F040AF"/>
    <w:rsid w:val="00F07531"/>
    <w:rsid w:val="00F21CB9"/>
    <w:rsid w:val="00F25943"/>
    <w:rsid w:val="00F37F52"/>
    <w:rsid w:val="00F415D1"/>
    <w:rsid w:val="00F4291D"/>
    <w:rsid w:val="00F63C0A"/>
    <w:rsid w:val="00F64E4F"/>
    <w:rsid w:val="00F72766"/>
    <w:rsid w:val="00F72C7C"/>
    <w:rsid w:val="00F82851"/>
    <w:rsid w:val="00F862E1"/>
    <w:rsid w:val="00F86D11"/>
    <w:rsid w:val="00F877BD"/>
    <w:rsid w:val="00FB2F0F"/>
    <w:rsid w:val="00FB43F6"/>
    <w:rsid w:val="00FB7E6C"/>
    <w:rsid w:val="00FC05C7"/>
    <w:rsid w:val="00FC3EDC"/>
    <w:rsid w:val="00FC41E3"/>
    <w:rsid w:val="00FC571C"/>
    <w:rsid w:val="00FD2181"/>
    <w:rsid w:val="00FD70FD"/>
    <w:rsid w:val="00FE4055"/>
    <w:rsid w:val="00FE5299"/>
    <w:rsid w:val="00FE674D"/>
    <w:rsid w:val="00FF09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CEC1E"/>
  <w15:chartTrackingRefBased/>
  <w15:docId w15:val="{B3771DC0-B46D-4B52-A91F-DB0C0C58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688"/>
    <w:rPr>
      <w:rFonts w:ascii="Arial" w:eastAsia="Times New Roman" w:hAnsi="Arial" w:cs="Times New Roman"/>
      <w:sz w:val="22"/>
      <w:szCs w:val="22"/>
    </w:rPr>
  </w:style>
  <w:style w:type="paragraph" w:styleId="Heading1">
    <w:name w:val="heading 1"/>
    <w:basedOn w:val="Normal"/>
    <w:next w:val="Normal"/>
    <w:link w:val="Heading1Char"/>
    <w:uiPriority w:val="9"/>
    <w:qFormat/>
    <w:rsid w:val="007453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08D7"/>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4DF"/>
    <w:pPr>
      <w:tabs>
        <w:tab w:val="center" w:pos="4513"/>
        <w:tab w:val="right" w:pos="9026"/>
      </w:tabs>
    </w:pPr>
  </w:style>
  <w:style w:type="character" w:customStyle="1" w:styleId="HeaderChar">
    <w:name w:val="Header Char"/>
    <w:basedOn w:val="DefaultParagraphFont"/>
    <w:link w:val="Header"/>
    <w:uiPriority w:val="99"/>
    <w:rsid w:val="005A04DF"/>
  </w:style>
  <w:style w:type="paragraph" w:styleId="Footer">
    <w:name w:val="footer"/>
    <w:basedOn w:val="Normal"/>
    <w:link w:val="FooterChar"/>
    <w:uiPriority w:val="99"/>
    <w:unhideWhenUsed/>
    <w:rsid w:val="005A04DF"/>
    <w:pPr>
      <w:tabs>
        <w:tab w:val="center" w:pos="4513"/>
        <w:tab w:val="right" w:pos="9026"/>
      </w:tabs>
    </w:pPr>
  </w:style>
  <w:style w:type="character" w:customStyle="1" w:styleId="FooterChar">
    <w:name w:val="Footer Char"/>
    <w:basedOn w:val="DefaultParagraphFont"/>
    <w:link w:val="Footer"/>
    <w:uiPriority w:val="99"/>
    <w:rsid w:val="005A04DF"/>
  </w:style>
  <w:style w:type="character" w:styleId="Hyperlink">
    <w:name w:val="Hyperlink"/>
    <w:rsid w:val="00F415D1"/>
    <w:rPr>
      <w:color w:val="0563C1"/>
      <w:u w:val="single"/>
    </w:rPr>
  </w:style>
  <w:style w:type="character" w:styleId="CommentReference">
    <w:name w:val="annotation reference"/>
    <w:basedOn w:val="DefaultParagraphFont"/>
    <w:uiPriority w:val="99"/>
    <w:semiHidden/>
    <w:unhideWhenUsed/>
    <w:rsid w:val="00C34C17"/>
    <w:rPr>
      <w:sz w:val="16"/>
      <w:szCs w:val="16"/>
    </w:rPr>
  </w:style>
  <w:style w:type="paragraph" w:styleId="CommentText">
    <w:name w:val="annotation text"/>
    <w:basedOn w:val="Normal"/>
    <w:link w:val="CommentTextChar"/>
    <w:uiPriority w:val="99"/>
    <w:unhideWhenUsed/>
    <w:rsid w:val="00C34C17"/>
    <w:rPr>
      <w:sz w:val="20"/>
      <w:szCs w:val="20"/>
    </w:rPr>
  </w:style>
  <w:style w:type="character" w:customStyle="1" w:styleId="CommentTextChar">
    <w:name w:val="Comment Text Char"/>
    <w:basedOn w:val="DefaultParagraphFont"/>
    <w:link w:val="CommentText"/>
    <w:uiPriority w:val="99"/>
    <w:rsid w:val="00C34C17"/>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C34C17"/>
    <w:rPr>
      <w:b/>
      <w:bCs/>
    </w:rPr>
  </w:style>
  <w:style w:type="character" w:customStyle="1" w:styleId="CommentSubjectChar">
    <w:name w:val="Comment Subject Char"/>
    <w:basedOn w:val="CommentTextChar"/>
    <w:link w:val="CommentSubject"/>
    <w:uiPriority w:val="99"/>
    <w:semiHidden/>
    <w:rsid w:val="00C34C17"/>
    <w:rPr>
      <w:rFonts w:ascii="Arial" w:eastAsia="Times New Roman" w:hAnsi="Arial" w:cs="Times New Roman"/>
      <w:b/>
      <w:bCs/>
    </w:rPr>
  </w:style>
  <w:style w:type="paragraph" w:styleId="BalloonText">
    <w:name w:val="Balloon Text"/>
    <w:basedOn w:val="Normal"/>
    <w:link w:val="BalloonTextChar"/>
    <w:uiPriority w:val="99"/>
    <w:semiHidden/>
    <w:unhideWhenUsed/>
    <w:rsid w:val="00C34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C17"/>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AE08D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E08D7"/>
    <w:pPr>
      <w:spacing w:after="200" w:line="276" w:lineRule="auto"/>
      <w:ind w:left="720"/>
      <w:contextualSpacing/>
    </w:pPr>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436CE1"/>
    <w:rPr>
      <w:color w:val="605E5C"/>
      <w:shd w:val="clear" w:color="auto" w:fill="E1DFDD"/>
    </w:rPr>
  </w:style>
  <w:style w:type="character" w:customStyle="1" w:styleId="Heading1Char">
    <w:name w:val="Heading 1 Char"/>
    <w:basedOn w:val="DefaultParagraphFont"/>
    <w:link w:val="Heading1"/>
    <w:uiPriority w:val="9"/>
    <w:rsid w:val="00745359"/>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DefaultParagraphFont"/>
    <w:rsid w:val="00CE566D"/>
  </w:style>
  <w:style w:type="paragraph" w:styleId="BodyText">
    <w:name w:val="Body Text"/>
    <w:basedOn w:val="Normal"/>
    <w:link w:val="BodyTextChar"/>
    <w:qFormat/>
    <w:rsid w:val="00DE0067"/>
    <w:pPr>
      <w:spacing w:before="240" w:after="240" w:line="360" w:lineRule="auto"/>
    </w:pPr>
    <w:rPr>
      <w:rFonts w:asciiTheme="minorHAnsi" w:eastAsiaTheme="minorHAnsi" w:hAnsiTheme="minorHAnsi" w:cstheme="minorBidi"/>
      <w:sz w:val="24"/>
      <w:szCs w:val="24"/>
      <w:lang w:eastAsia="en-US"/>
    </w:rPr>
  </w:style>
  <w:style w:type="character" w:customStyle="1" w:styleId="BodyTextChar">
    <w:name w:val="Body Text Char"/>
    <w:basedOn w:val="DefaultParagraphFont"/>
    <w:link w:val="BodyText"/>
    <w:rsid w:val="00DE0067"/>
    <w:rPr>
      <w:rFonts w:asciiTheme="minorHAnsi" w:eastAsiaTheme="minorHAnsi" w:hAnsiTheme="minorHAnsi" w:cstheme="minorBidi"/>
      <w:sz w:val="24"/>
      <w:szCs w:val="24"/>
      <w:lang w:eastAsia="en-US"/>
    </w:rPr>
  </w:style>
  <w:style w:type="character" w:styleId="FootnoteReference">
    <w:name w:val="footnote reference"/>
    <w:basedOn w:val="DefaultParagraphFont"/>
    <w:uiPriority w:val="99"/>
    <w:semiHidden/>
    <w:unhideWhenUsed/>
    <w:rsid w:val="00DE0067"/>
    <w:rPr>
      <w:vertAlign w:val="superscript"/>
    </w:rPr>
  </w:style>
  <w:style w:type="paragraph" w:styleId="FootnoteText">
    <w:name w:val="footnote text"/>
    <w:basedOn w:val="Normal"/>
    <w:link w:val="FootnoteTextChar"/>
    <w:uiPriority w:val="99"/>
    <w:semiHidden/>
    <w:unhideWhenUsed/>
    <w:rsid w:val="00DE006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E0067"/>
    <w:rPr>
      <w:rFonts w:asciiTheme="minorHAnsi" w:eastAsiaTheme="minorHAnsi" w:hAnsiTheme="minorHAnsi" w:cstheme="minorBidi"/>
      <w:lang w:eastAsia="en-US"/>
    </w:rPr>
  </w:style>
  <w:style w:type="paragraph" w:styleId="Revision">
    <w:name w:val="Revision"/>
    <w:hidden/>
    <w:uiPriority w:val="99"/>
    <w:semiHidden/>
    <w:rsid w:val="00DE0067"/>
    <w:rPr>
      <w:rFonts w:ascii="Arial" w:eastAsia="Times New Roman" w:hAnsi="Arial" w:cs="Times New Roman"/>
      <w:sz w:val="22"/>
      <w:szCs w:val="22"/>
    </w:rPr>
  </w:style>
  <w:style w:type="paragraph" w:styleId="EndnoteText">
    <w:name w:val="endnote text"/>
    <w:basedOn w:val="Normal"/>
    <w:link w:val="EndnoteTextChar"/>
    <w:uiPriority w:val="99"/>
    <w:unhideWhenUsed/>
    <w:qFormat/>
    <w:rsid w:val="006F4945"/>
    <w:rPr>
      <w:sz w:val="20"/>
      <w:szCs w:val="20"/>
    </w:rPr>
  </w:style>
  <w:style w:type="character" w:customStyle="1" w:styleId="EndnoteTextChar">
    <w:name w:val="Endnote Text Char"/>
    <w:basedOn w:val="DefaultParagraphFont"/>
    <w:link w:val="EndnoteText"/>
    <w:uiPriority w:val="99"/>
    <w:rsid w:val="006F4945"/>
    <w:rPr>
      <w:rFonts w:ascii="Arial" w:eastAsia="Times New Roman" w:hAnsi="Arial" w:cs="Times New Roman"/>
    </w:rPr>
  </w:style>
  <w:style w:type="character" w:styleId="EndnoteReference">
    <w:name w:val="endnote reference"/>
    <w:basedOn w:val="DefaultParagraphFont"/>
    <w:uiPriority w:val="99"/>
    <w:unhideWhenUsed/>
    <w:qFormat/>
    <w:rsid w:val="006F4945"/>
    <w:rPr>
      <w:vertAlign w:val="superscript"/>
    </w:rPr>
  </w:style>
  <w:style w:type="paragraph" w:styleId="Quote">
    <w:name w:val="Quote"/>
    <w:basedOn w:val="Normal"/>
    <w:next w:val="Normal"/>
    <w:link w:val="QuoteChar"/>
    <w:uiPriority w:val="29"/>
    <w:qFormat/>
    <w:rsid w:val="00E9212F"/>
    <w:pPr>
      <w:spacing w:before="200" w:after="160" w:line="360" w:lineRule="auto"/>
      <w:ind w:left="864" w:right="864"/>
      <w:jc w:val="center"/>
    </w:pPr>
    <w:rPr>
      <w:rFonts w:asciiTheme="minorHAnsi" w:eastAsiaTheme="minorHAnsi" w:hAnsiTheme="minorHAnsi" w:cstheme="minorBidi"/>
      <w:i/>
      <w:iCs/>
      <w:color w:val="404040" w:themeColor="text1" w:themeTint="BF"/>
      <w:sz w:val="24"/>
      <w:szCs w:val="24"/>
      <w:lang w:eastAsia="en-US"/>
    </w:rPr>
  </w:style>
  <w:style w:type="character" w:customStyle="1" w:styleId="QuoteChar">
    <w:name w:val="Quote Char"/>
    <w:basedOn w:val="DefaultParagraphFont"/>
    <w:link w:val="Quote"/>
    <w:uiPriority w:val="29"/>
    <w:rsid w:val="00E9212F"/>
    <w:rPr>
      <w:rFonts w:asciiTheme="minorHAnsi" w:eastAsiaTheme="minorHAnsi" w:hAnsiTheme="minorHAnsi" w:cstheme="minorBidi"/>
      <w:i/>
      <w:iCs/>
      <w:color w:val="404040" w:themeColor="text1" w:themeTint="BF"/>
      <w:sz w:val="24"/>
      <w:szCs w:val="24"/>
      <w:lang w:eastAsia="en-US"/>
    </w:rPr>
  </w:style>
  <w:style w:type="character" w:styleId="IntenseEmphasis">
    <w:name w:val="Intense Emphasis"/>
    <w:basedOn w:val="DefaultParagraphFont"/>
    <w:uiPriority w:val="21"/>
    <w:qFormat/>
    <w:rsid w:val="0098397D"/>
    <w:rPr>
      <w:i/>
      <w:iCs/>
      <w:color w:val="4472C4" w:themeColor="accent1"/>
    </w:rPr>
  </w:style>
  <w:style w:type="paragraph" w:styleId="Title">
    <w:name w:val="Title"/>
    <w:basedOn w:val="Normal"/>
    <w:next w:val="Normal"/>
    <w:link w:val="TitleChar"/>
    <w:uiPriority w:val="10"/>
    <w:qFormat/>
    <w:rsid w:val="007453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5359"/>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745359"/>
    <w:rPr>
      <w:i/>
      <w:iCs/>
      <w:color w:val="404040" w:themeColor="text1" w:themeTint="BF"/>
    </w:rPr>
  </w:style>
  <w:style w:type="paragraph" w:styleId="Subtitle">
    <w:name w:val="Subtitle"/>
    <w:basedOn w:val="Normal"/>
    <w:next w:val="Normal"/>
    <w:link w:val="SubtitleChar"/>
    <w:uiPriority w:val="11"/>
    <w:qFormat/>
    <w:rsid w:val="0074535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4535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177610">
      <w:bodyDiv w:val="1"/>
      <w:marLeft w:val="0"/>
      <w:marRight w:val="0"/>
      <w:marTop w:val="0"/>
      <w:marBottom w:val="0"/>
      <w:divBdr>
        <w:top w:val="none" w:sz="0" w:space="0" w:color="auto"/>
        <w:left w:val="none" w:sz="0" w:space="0" w:color="auto"/>
        <w:bottom w:val="none" w:sz="0" w:space="0" w:color="auto"/>
        <w:right w:val="none" w:sz="0" w:space="0" w:color="auto"/>
      </w:divBdr>
    </w:div>
    <w:div w:id="1851527542">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wd@pwd.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wd.org.au/covid-19-where-to-from-here-summary-repor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20and%20Templates\Burger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5" ma:contentTypeDescription="Create a new document." ma:contentTypeScope="" ma:versionID="3901d95341aca6193d39619e77f80d23">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d32db3ebb7e76aa05055acdbc72489fe"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077b758-15ac-4e95-9937-1589202fda94}"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949F3-A9C1-47BA-88CF-5D25D945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C850C-1121-4C7A-9728-E7DBF3629F93}">
  <ds:schemaRefs>
    <ds:schemaRef ds:uri="http://schemas.openxmlformats.org/officeDocument/2006/bibliography"/>
  </ds:schemaRefs>
</ds:datastoreItem>
</file>

<file path=customXml/itemProps3.xml><?xml version="1.0" encoding="utf-8"?>
<ds:datastoreItem xmlns:ds="http://schemas.openxmlformats.org/officeDocument/2006/customXml" ds:itemID="{D5863FDF-E0EF-4171-BC9B-A93B4AD17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Burger_letterhead_Template</Template>
  <TotalTime>28</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Andrews</dc:creator>
  <cp:keywords/>
  <dc:description/>
  <cp:lastModifiedBy>Kristy Wan</cp:lastModifiedBy>
  <cp:revision>10</cp:revision>
  <dcterms:created xsi:type="dcterms:W3CDTF">2023-09-07T04:41:00Z</dcterms:created>
  <dcterms:modified xsi:type="dcterms:W3CDTF">2023-11-16T04:17:00Z</dcterms:modified>
</cp:coreProperties>
</file>