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AAE" w14:textId="62A4AE58" w:rsidR="007D215F" w:rsidRDefault="007D215F" w:rsidP="002937C8">
      <w:pPr>
        <w:pStyle w:val="Heading1"/>
      </w:pPr>
    </w:p>
    <w:p w14:paraId="3F6FA5B4" w14:textId="77777777" w:rsidR="00012679" w:rsidRDefault="00012679" w:rsidP="002C72E5">
      <w:pPr>
        <w:pStyle w:val="Heading1"/>
        <w:jc w:val="center"/>
        <w:rPr>
          <w:noProof/>
          <w:lang w:eastAsia="en-AU"/>
        </w:rPr>
      </w:pPr>
      <w:bookmarkStart w:id="0" w:name="_Toc121479189"/>
      <w:bookmarkStart w:id="1" w:name="_Toc140159147"/>
      <w:bookmarkStart w:id="2" w:name="_Toc142052387"/>
      <w:bookmarkStart w:id="3" w:name="_Toc143698443"/>
    </w:p>
    <w:p w14:paraId="6EF458D4" w14:textId="2FF75B20" w:rsidR="0070255E" w:rsidRDefault="002937C8" w:rsidP="002C72E5">
      <w:pPr>
        <w:pStyle w:val="Heading1"/>
        <w:jc w:val="center"/>
      </w:pPr>
      <w:bookmarkStart w:id="4" w:name="_Toc144196642"/>
      <w:bookmarkStart w:id="5" w:name="_Toc144199498"/>
      <w:r>
        <w:rPr>
          <w:noProof/>
          <w:lang w:eastAsia="en-AU"/>
        </w:rPr>
        <w:drawing>
          <wp:anchor distT="0" distB="0" distL="114300" distR="114300" simplePos="0" relativeHeight="251658240" behindDoc="1" locked="1" layoutInCell="1" allowOverlap="1" wp14:anchorId="329DC500" wp14:editId="144C9F08">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0"/>
      <w:r w:rsidR="007B53E1">
        <w:t>NDIS Review</w:t>
      </w:r>
      <w:bookmarkEnd w:id="1"/>
      <w:bookmarkEnd w:id="2"/>
      <w:bookmarkEnd w:id="3"/>
      <w:bookmarkEnd w:id="4"/>
      <w:bookmarkEnd w:id="5"/>
      <w:r w:rsidR="00AA3137">
        <w:t xml:space="preserve"> </w:t>
      </w:r>
    </w:p>
    <w:p w14:paraId="5C9FA47E" w14:textId="67B6A98F" w:rsidR="00FB1546" w:rsidRPr="002937C8" w:rsidRDefault="00B8281E" w:rsidP="00FB1546">
      <w:pPr>
        <w:pStyle w:val="Coversubtitletext"/>
        <w:jc w:val="center"/>
      </w:pPr>
      <w:r>
        <w:t xml:space="preserve">Why is the NDIS an oasis? </w:t>
      </w:r>
    </w:p>
    <w:bookmarkStart w:id="6" w:name="_Toc144196643"/>
    <w:bookmarkStart w:id="7" w:name="_Toc144199499"/>
    <w:p w14:paraId="75BD31EE" w14:textId="7A54B773" w:rsidR="00667CC2" w:rsidRPr="002B6CD5" w:rsidRDefault="006F4C6F" w:rsidP="00667CC2">
      <w:pPr>
        <w:pStyle w:val="Heading1"/>
        <w:spacing w:after="240" w:line="360" w:lineRule="auto"/>
        <w:jc w:val="center"/>
        <w:rPr>
          <w:rFonts w:asciiTheme="minorHAnsi" w:hAnsiTheme="minorHAnsi" w:cstheme="minorHAnsi"/>
          <w:b w:val="0"/>
          <w:bCs/>
          <w:i/>
          <w:sz w:val="24"/>
          <w:szCs w:val="24"/>
        </w:rPr>
      </w:pPr>
      <w:r w:rsidRPr="000E2A47">
        <w:rPr>
          <w:noProof/>
          <w:lang w:eastAsia="en-AU"/>
        </w:rPr>
        <mc:AlternateContent>
          <mc:Choice Requires="wps">
            <w:drawing>
              <wp:anchor distT="0" distB="0" distL="114300" distR="114300" simplePos="0" relativeHeight="251658242"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019CAB13" w:rsidR="006F4C6F" w:rsidRDefault="00871CB2" w:rsidP="006F4C6F">
                            <w:pPr>
                              <w:pStyle w:val="TitleDate"/>
                              <w:rPr>
                                <w:rFonts w:ascii="VAG Rounded" w:hAnsi="VAG Rounded"/>
                                <w:lang w:val="en-US"/>
                              </w:rPr>
                            </w:pPr>
                            <w:r>
                              <w:rPr>
                                <w:rFonts w:ascii="VAG Rounded" w:hAnsi="VAG Rounded"/>
                                <w:lang w:val="en-US"/>
                              </w:rPr>
                              <w:t>Aug</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left:0;text-align:left;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019CAB13" w:rsidR="006F4C6F" w:rsidRDefault="00871CB2" w:rsidP="006F4C6F">
                      <w:pPr>
                        <w:pStyle w:val="TitleDate"/>
                        <w:rPr>
                          <w:rFonts w:ascii="VAG Rounded" w:hAnsi="VAG Rounded"/>
                          <w:lang w:val="en-US"/>
                        </w:rPr>
                      </w:pPr>
                      <w:r>
                        <w:rPr>
                          <w:rFonts w:ascii="VAG Rounded" w:hAnsi="VAG Rounded"/>
                          <w:lang w:val="en-US"/>
                        </w:rPr>
                        <w:t>Aug</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v:textbox>
                <w10:wrap anchorx="page" anchory="page"/>
              </v:shape>
            </w:pict>
          </mc:Fallback>
        </mc:AlternateContent>
      </w:r>
      <w:r w:rsidR="00DD540B">
        <w:rPr>
          <w:rFonts w:asciiTheme="minorHAnsi" w:eastAsiaTheme="minorHAnsi" w:hAnsiTheme="minorHAnsi" w:cstheme="minorHAnsi"/>
          <w:b w:val="0"/>
          <w:bCs/>
          <w:iCs/>
          <w:sz w:val="24"/>
          <w:szCs w:val="24"/>
        </w:rPr>
        <w:t>Submission</w:t>
      </w:r>
      <w:r w:rsidR="00A61341">
        <w:rPr>
          <w:rFonts w:asciiTheme="minorHAnsi" w:eastAsiaTheme="minorHAnsi" w:hAnsiTheme="minorHAnsi" w:cstheme="minorHAnsi"/>
          <w:b w:val="0"/>
          <w:bCs/>
          <w:iCs/>
          <w:sz w:val="24"/>
          <w:szCs w:val="24"/>
        </w:rPr>
        <w:t xml:space="preserve"> 3 to the Independent Review of the National Disability Insurance Scheme (NDIS)</w:t>
      </w:r>
      <w:bookmarkEnd w:id="6"/>
      <w:bookmarkEnd w:id="7"/>
    </w:p>
    <w:p w14:paraId="7D601F01" w14:textId="35FDAF39" w:rsidR="002937C8" w:rsidRPr="00AE715A" w:rsidRDefault="002937C8" w:rsidP="00667CC2">
      <w:pPr>
        <w:pStyle w:val="BodyText"/>
        <w:tabs>
          <w:tab w:val="center" w:pos="3543"/>
        </w:tabs>
        <w:sectPr w:rsidR="002937C8" w:rsidRPr="00AE715A" w:rsidSect="007D215F">
          <w:footerReference w:type="default" r:id="rId12"/>
          <w:pgSz w:w="11906" w:h="16838" w:code="9"/>
          <w:pgMar w:top="8222" w:right="1134" w:bottom="1928" w:left="3686" w:header="284" w:footer="510" w:gutter="0"/>
          <w:cols w:space="708"/>
          <w:docGrid w:linePitch="360"/>
        </w:sectPr>
      </w:pPr>
    </w:p>
    <w:p w14:paraId="47F94493" w14:textId="2BD975D2" w:rsidR="006F4C6F" w:rsidRDefault="001818A8" w:rsidP="003849A1">
      <w:pPr>
        <w:pStyle w:val="Heading2notincontents"/>
      </w:pPr>
      <w:bookmarkStart w:id="8" w:name="_Toc121479190"/>
      <w:bookmarkStart w:id="9" w:name="_Toc140159148"/>
      <w:bookmarkStart w:id="10" w:name="_Toc142052388"/>
      <w:bookmarkStart w:id="11" w:name="_Toc143698444"/>
      <w:bookmarkStart w:id="12" w:name="_Toc144199500"/>
      <w:bookmarkStart w:id="13" w:name="_Toc511064385"/>
      <w:r w:rsidRPr="001818A8">
        <w:lastRenderedPageBreak/>
        <w:t>Copyright information</w:t>
      </w:r>
      <w:bookmarkEnd w:id="8"/>
      <w:bookmarkEnd w:id="9"/>
      <w:bookmarkEnd w:id="10"/>
      <w:bookmarkEnd w:id="11"/>
      <w:bookmarkEnd w:id="12"/>
    </w:p>
    <w:p w14:paraId="6D5C8AA0" w14:textId="77777777" w:rsidR="00203DA8" w:rsidRPr="00111517" w:rsidRDefault="00203DA8" w:rsidP="00203DA8">
      <w:pPr>
        <w:pStyle w:val="BodyText"/>
        <w:spacing w:before="0" w:after="0" w:line="300" w:lineRule="auto"/>
        <w:rPr>
          <w:i/>
          <w:iCs/>
          <w:lang w:val="en-AU"/>
        </w:rPr>
      </w:pPr>
      <w:r w:rsidRPr="00111517">
        <w:rPr>
          <w:i/>
          <w:iCs/>
        </w:rPr>
        <w:t xml:space="preserve">NDIS Review – Why is the NDIS an oasis?   </w:t>
      </w:r>
    </w:p>
    <w:p w14:paraId="123EFCDC" w14:textId="77777777" w:rsidR="00203DA8" w:rsidRPr="006F4C6F" w:rsidRDefault="00203DA8" w:rsidP="00203DA8">
      <w:pPr>
        <w:pStyle w:val="BodyText"/>
        <w:spacing w:before="0" w:after="0" w:line="300" w:lineRule="auto"/>
        <w:rPr>
          <w:i/>
          <w:iCs/>
        </w:rPr>
      </w:pPr>
    </w:p>
    <w:p w14:paraId="15774A95" w14:textId="0B67DB09" w:rsidR="00203DA8" w:rsidRPr="00263EAF" w:rsidRDefault="00203DA8" w:rsidP="00203DA8">
      <w:pPr>
        <w:pStyle w:val="BodyText"/>
        <w:spacing w:before="0" w:after="0" w:line="240" w:lineRule="auto"/>
        <w:rPr>
          <w:rStyle w:val="Hyperlink"/>
          <w:color w:val="000000"/>
          <w:u w:val="none"/>
        </w:rPr>
      </w:pPr>
      <w:r w:rsidRPr="00E82BC8">
        <w:t>First published in 202</w:t>
      </w:r>
      <w:r>
        <w:t>3</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3" w:history="1">
        <w:r w:rsidR="002D5612" w:rsidRPr="00B65D91">
          <w:rPr>
            <w:rStyle w:val="Hyperlink"/>
            <w:bCs/>
          </w:rPr>
          <w:t>pwd@pwd.org.au</w:t>
        </w:r>
      </w:hyperlink>
      <w:r w:rsidRPr="00E82BC8">
        <w:br/>
        <w:t>Phone: +61 2 9370 3100 Fax: +61 2 9318 1372</w:t>
      </w:r>
      <w:r w:rsidRPr="00E82BC8">
        <w:br/>
        <w:t xml:space="preserve">URL: </w:t>
      </w:r>
      <w:hyperlink r:id="rId14" w:history="1">
        <w:r w:rsidRPr="00E82BC8">
          <w:rPr>
            <w:rStyle w:val="Hyperlink"/>
            <w:bCs/>
          </w:rPr>
          <w:t>www.pwd.org.au</w:t>
        </w:r>
      </w:hyperlink>
    </w:p>
    <w:p w14:paraId="1C74F49F" w14:textId="77777777" w:rsidR="00203DA8" w:rsidRPr="00E82BC8" w:rsidRDefault="00203DA8" w:rsidP="00203DA8">
      <w:pPr>
        <w:pStyle w:val="BodyText"/>
        <w:spacing w:before="0" w:after="0" w:line="240" w:lineRule="auto"/>
      </w:pPr>
    </w:p>
    <w:p w14:paraId="4DD93DF8" w14:textId="2D9DE6C9" w:rsidR="00203DA8" w:rsidRDefault="00203DA8" w:rsidP="00203DA8">
      <w:pPr>
        <w:pStyle w:val="BodyText"/>
        <w:spacing w:before="0" w:after="0" w:line="240" w:lineRule="auto"/>
      </w:pPr>
      <w:r w:rsidRPr="00E82BC8">
        <w:t>Typeset in Arial 12</w:t>
      </w:r>
      <w:r>
        <w:t xml:space="preserve"> and 14 </w:t>
      </w:r>
      <w:r w:rsidRPr="00E82BC8">
        <w:t xml:space="preserve">and VAG Rounded </w:t>
      </w:r>
      <w:r w:rsidR="00F56A77">
        <w:t>18</w:t>
      </w:r>
      <w:r>
        <w:t xml:space="preserve"> and 26</w:t>
      </w:r>
      <w:r w:rsidRPr="00E82BC8">
        <w:t xml:space="preserve"> </w:t>
      </w:r>
      <w:proofErr w:type="gramStart"/>
      <w:r w:rsidRPr="00E82BC8">
        <w:t>pt</w:t>
      </w:r>
      <w:proofErr w:type="gramEnd"/>
    </w:p>
    <w:p w14:paraId="222B3481" w14:textId="77777777" w:rsidR="00203DA8" w:rsidRPr="00E82BC8" w:rsidRDefault="00203DA8" w:rsidP="00203DA8">
      <w:pPr>
        <w:pStyle w:val="BodyText"/>
        <w:spacing w:before="0" w:after="0" w:line="240" w:lineRule="auto"/>
      </w:pPr>
    </w:p>
    <w:p w14:paraId="6E89F16E" w14:textId="77777777" w:rsidR="00203DA8" w:rsidRDefault="00203DA8" w:rsidP="00203DA8">
      <w:pPr>
        <w:pStyle w:val="BodyText"/>
        <w:spacing w:before="0" w:after="0" w:line="240" w:lineRule="auto"/>
      </w:pPr>
      <w:r w:rsidRPr="00E82BC8">
        <w:t>© People with Disability Australia Ltd. 202</w:t>
      </w:r>
      <w:r>
        <w:t>3</w:t>
      </w:r>
    </w:p>
    <w:p w14:paraId="3D000E7C" w14:textId="77777777" w:rsidR="00203DA8" w:rsidRPr="00E82BC8" w:rsidRDefault="00203DA8" w:rsidP="00203DA8">
      <w:pPr>
        <w:pStyle w:val="BodyText"/>
        <w:spacing w:before="0" w:after="0" w:line="240" w:lineRule="auto"/>
      </w:pPr>
    </w:p>
    <w:p w14:paraId="463878E6" w14:textId="77777777" w:rsidR="00203DA8" w:rsidRDefault="00203DA8" w:rsidP="00203DA8">
      <w:pPr>
        <w:pStyle w:val="BodyText"/>
        <w:spacing w:before="0" w:after="0" w:line="240" w:lineRule="auto"/>
      </w:pPr>
      <w:r w:rsidRPr="00E82BC8">
        <w:t xml:space="preserve">The moral rights of the authors have been </w:t>
      </w:r>
      <w:proofErr w:type="gramStart"/>
      <w:r w:rsidRPr="00E82BC8">
        <w:t>asserted</w:t>
      </w:r>
      <w:proofErr w:type="gramEnd"/>
    </w:p>
    <w:p w14:paraId="7F82DED3" w14:textId="77777777" w:rsidR="00203DA8" w:rsidRPr="00E82BC8" w:rsidRDefault="00203DA8" w:rsidP="00203DA8">
      <w:pPr>
        <w:pStyle w:val="BodyText"/>
        <w:spacing w:before="0" w:after="0" w:line="240" w:lineRule="auto"/>
      </w:pPr>
    </w:p>
    <w:p w14:paraId="5AAB4B99" w14:textId="77777777" w:rsidR="00203DA8" w:rsidRDefault="00203DA8" w:rsidP="00203DA8">
      <w:pPr>
        <w:pStyle w:val="BodyText"/>
        <w:spacing w:before="0" w:after="0" w:line="240" w:lineRule="auto"/>
      </w:pPr>
      <w:r w:rsidRPr="00E82BC8">
        <w:t>National Library of Australia Cataloguing-in-Publication data:</w:t>
      </w:r>
    </w:p>
    <w:p w14:paraId="78800BAA" w14:textId="77777777" w:rsidR="00203DA8" w:rsidRPr="00E82BC8" w:rsidRDefault="00203DA8" w:rsidP="00203DA8">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203DA8" w:rsidRPr="00E82BC8" w14:paraId="05F78285" w14:textId="77777777" w:rsidTr="00000B7A">
        <w:tc>
          <w:tcPr>
            <w:tcW w:w="1413" w:type="dxa"/>
          </w:tcPr>
          <w:p w14:paraId="634C65DA" w14:textId="77777777" w:rsidR="00203DA8" w:rsidRDefault="00203DA8" w:rsidP="00000B7A">
            <w:pPr>
              <w:pStyle w:val="BodyText"/>
              <w:spacing w:before="0" w:after="0" w:line="240" w:lineRule="auto"/>
            </w:pPr>
          </w:p>
          <w:p w14:paraId="04EC4805" w14:textId="77777777" w:rsidR="00203DA8" w:rsidRPr="00E82BC8" w:rsidRDefault="00203DA8" w:rsidP="00000B7A">
            <w:pPr>
              <w:pStyle w:val="BodyText"/>
              <w:spacing w:before="0" w:after="0" w:line="240" w:lineRule="auto"/>
            </w:pPr>
            <w:r w:rsidRPr="00E82BC8">
              <w:t>Creator(s):</w:t>
            </w:r>
          </w:p>
        </w:tc>
        <w:tc>
          <w:tcPr>
            <w:tcW w:w="8215" w:type="dxa"/>
          </w:tcPr>
          <w:p w14:paraId="7793A9E6" w14:textId="77777777" w:rsidR="00203DA8" w:rsidRDefault="00203DA8" w:rsidP="00000B7A">
            <w:pPr>
              <w:pStyle w:val="BodyText"/>
              <w:spacing w:before="0" w:after="0" w:line="240" w:lineRule="auto"/>
            </w:pPr>
          </w:p>
          <w:p w14:paraId="76E9E4B2" w14:textId="77777777" w:rsidR="00203DA8" w:rsidRPr="00E82BC8" w:rsidRDefault="00203DA8" w:rsidP="00000B7A">
            <w:pPr>
              <w:pStyle w:val="BodyText"/>
              <w:spacing w:before="0" w:after="0" w:line="240" w:lineRule="auto"/>
            </w:pPr>
            <w:r w:rsidRPr="006B7D17">
              <w:t>Heidi La Paglia Reid</w:t>
            </w:r>
          </w:p>
        </w:tc>
      </w:tr>
      <w:tr w:rsidR="00203DA8" w:rsidRPr="00E82BC8" w14:paraId="041CA844" w14:textId="77777777" w:rsidTr="00000B7A">
        <w:tc>
          <w:tcPr>
            <w:tcW w:w="1413" w:type="dxa"/>
          </w:tcPr>
          <w:p w14:paraId="0356D38E" w14:textId="77777777" w:rsidR="00203DA8" w:rsidRPr="00E82BC8" w:rsidRDefault="00203DA8" w:rsidP="00000B7A">
            <w:pPr>
              <w:pStyle w:val="BodyText"/>
              <w:spacing w:before="0" w:after="0" w:line="240" w:lineRule="auto"/>
            </w:pPr>
            <w:r w:rsidRPr="00E82BC8">
              <w:t>Title:</w:t>
            </w:r>
          </w:p>
        </w:tc>
        <w:tc>
          <w:tcPr>
            <w:tcW w:w="8215" w:type="dxa"/>
          </w:tcPr>
          <w:p w14:paraId="34FE9AA5" w14:textId="77777777" w:rsidR="00203DA8" w:rsidRPr="00111517" w:rsidRDefault="00203DA8" w:rsidP="00000B7A">
            <w:pPr>
              <w:pStyle w:val="BodyText"/>
              <w:spacing w:before="0" w:after="0" w:line="300" w:lineRule="auto"/>
              <w:rPr>
                <w:lang w:val="en-AU"/>
              </w:rPr>
            </w:pPr>
            <w:r w:rsidRPr="00111517">
              <w:t xml:space="preserve">NDIS Review – Why is the NDIS an oasis?   </w:t>
            </w:r>
          </w:p>
          <w:p w14:paraId="267F7E4A" w14:textId="77777777" w:rsidR="00203DA8" w:rsidRPr="005D6A81" w:rsidRDefault="00203DA8" w:rsidP="00000B7A">
            <w:pPr>
              <w:pStyle w:val="BodyText"/>
              <w:spacing w:before="0" w:after="0" w:line="240" w:lineRule="auto"/>
            </w:pPr>
          </w:p>
        </w:tc>
      </w:tr>
    </w:tbl>
    <w:p w14:paraId="5A6FE1D6" w14:textId="77777777" w:rsidR="00203DA8" w:rsidRDefault="00203DA8" w:rsidP="00203DA8">
      <w:pPr>
        <w:pStyle w:val="BodyText"/>
        <w:spacing w:before="0" w:after="0" w:line="240" w:lineRule="auto"/>
      </w:pPr>
    </w:p>
    <w:p w14:paraId="1137C43C" w14:textId="77777777" w:rsidR="00203DA8" w:rsidRDefault="00203DA8" w:rsidP="00203DA8">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36FDE15" w14:textId="77777777" w:rsidR="00203DA8" w:rsidRPr="00E82BC8" w:rsidRDefault="00203DA8" w:rsidP="00203DA8">
      <w:pPr>
        <w:pStyle w:val="BodyText"/>
        <w:spacing w:before="0" w:after="0" w:line="240" w:lineRule="auto"/>
      </w:pPr>
    </w:p>
    <w:p w14:paraId="15A78C85" w14:textId="77777777" w:rsidR="00203DA8" w:rsidRPr="00267EBB" w:rsidRDefault="00203DA8" w:rsidP="00203DA8">
      <w:pPr>
        <w:pStyle w:val="BodyText"/>
        <w:spacing w:before="0" w:after="0" w:line="300" w:lineRule="auto"/>
        <w:rPr>
          <w:i/>
          <w:iCs/>
        </w:rPr>
      </w:pPr>
      <w:r w:rsidRPr="00267EBB">
        <w:rPr>
          <w:i/>
          <w:iCs/>
        </w:rPr>
        <w:t>Suggested citation:</w:t>
      </w:r>
    </w:p>
    <w:p w14:paraId="57C68954" w14:textId="77777777" w:rsidR="00203DA8" w:rsidRPr="00267EBB" w:rsidRDefault="00203DA8" w:rsidP="00203DA8">
      <w:pPr>
        <w:pStyle w:val="BodyText"/>
        <w:spacing w:before="0" w:after="0" w:line="300" w:lineRule="auto"/>
        <w:rPr>
          <w:i/>
          <w:iCs/>
        </w:rPr>
      </w:pPr>
    </w:p>
    <w:p w14:paraId="768F5280" w14:textId="77777777" w:rsidR="00203DA8" w:rsidRPr="00111517" w:rsidRDefault="00203DA8" w:rsidP="00203DA8">
      <w:pPr>
        <w:pStyle w:val="BodyText"/>
        <w:spacing w:before="0" w:after="0" w:line="300" w:lineRule="auto"/>
        <w:ind w:left="720"/>
        <w:rPr>
          <w:lang w:val="en-AU"/>
        </w:rPr>
      </w:pPr>
      <w:r w:rsidRPr="00267EBB">
        <w:t xml:space="preserve">La Paglia Reid, H., </w:t>
      </w:r>
      <w:r w:rsidRPr="00111517">
        <w:rPr>
          <w:i/>
          <w:iCs/>
        </w:rPr>
        <w:t xml:space="preserve">NDIS Review – Why is the NDIS an </w:t>
      </w:r>
      <w:proofErr w:type="gramStart"/>
      <w:r w:rsidRPr="00111517">
        <w:rPr>
          <w:i/>
          <w:iCs/>
        </w:rPr>
        <w:t>oasis?</w:t>
      </w:r>
      <w:r w:rsidRPr="00267EBB">
        <w:t>,</w:t>
      </w:r>
      <w:proofErr w:type="gramEnd"/>
      <w:r w:rsidRPr="00267EBB">
        <w:t xml:space="preserve"> </w:t>
      </w:r>
      <w:r>
        <w:t>29</w:t>
      </w:r>
      <w:r w:rsidRPr="00267EBB">
        <w:t xml:space="preserve"> August 2023, People with Disability Australia, Sydney</w:t>
      </w:r>
    </w:p>
    <w:p w14:paraId="735CE36B" w14:textId="77777777" w:rsidR="00203DA8" w:rsidRPr="002D5612" w:rsidRDefault="00203DA8" w:rsidP="00203DA8">
      <w:pPr>
        <w:spacing w:before="0" w:after="0" w:line="300" w:lineRule="auto"/>
        <w:rPr>
          <w:rFonts w:ascii="Arial" w:hAnsi="Arial" w:cs="Arial"/>
        </w:rPr>
      </w:pPr>
    </w:p>
    <w:p w14:paraId="64EA8F96" w14:textId="43BAC14E" w:rsidR="004876AE" w:rsidRPr="002D5612" w:rsidRDefault="00203DA8" w:rsidP="004876AE">
      <w:pPr>
        <w:spacing w:before="0" w:after="0" w:line="240" w:lineRule="auto"/>
        <w:rPr>
          <w:rFonts w:ascii="Arial" w:hAnsi="Arial" w:cs="Arial"/>
        </w:rPr>
      </w:pPr>
      <w:r w:rsidRPr="002D5612">
        <w:rPr>
          <w:rFonts w:ascii="Arial" w:hAnsi="Arial" w:cs="Arial"/>
          <w:shd w:val="clear" w:color="auto" w:fill="FFFFFF"/>
        </w:rPr>
        <w:t xml:space="preserve">ISBN: </w:t>
      </w:r>
      <w:hyperlink r:id="rId15" w:history="1">
        <w:r w:rsidR="004876AE" w:rsidRPr="002D5612">
          <w:rPr>
            <w:rStyle w:val="Hyperlink"/>
            <w:rFonts w:ascii="Arial" w:hAnsi="Arial" w:cs="Arial"/>
            <w:color w:val="auto"/>
            <w:u w:val="none"/>
          </w:rPr>
          <w:t>978-0-6457443-8-5</w:t>
        </w:r>
      </w:hyperlink>
    </w:p>
    <w:p w14:paraId="4D8D87DE" w14:textId="6B1D4898" w:rsidR="00203DA8" w:rsidRPr="00267EBB" w:rsidRDefault="00203DA8" w:rsidP="00203DA8">
      <w:pPr>
        <w:spacing w:before="0" w:after="0" w:line="300" w:lineRule="auto"/>
        <w:rPr>
          <w:rFonts w:ascii="Arial" w:hAnsi="Arial" w:cs="Arial"/>
          <w:color w:val="000000"/>
          <w:shd w:val="clear" w:color="auto" w:fill="FFFFFF"/>
        </w:rPr>
      </w:pPr>
    </w:p>
    <w:p w14:paraId="49A21D33" w14:textId="77777777" w:rsidR="00203DA8" w:rsidRDefault="00203DA8" w:rsidP="00203DA8">
      <w:pPr>
        <w:spacing w:before="0" w:after="0" w:line="300" w:lineRule="auto"/>
        <w:rPr>
          <w:rFonts w:cstheme="minorHAnsi"/>
          <w:color w:val="000000"/>
          <w:shd w:val="clear" w:color="auto" w:fill="FFFFFF"/>
        </w:rPr>
      </w:pPr>
    </w:p>
    <w:p w14:paraId="5F85E659" w14:textId="652D3579" w:rsidR="006F4C6F" w:rsidRPr="00E46423" w:rsidRDefault="00B41F4B" w:rsidP="003849A1">
      <w:pPr>
        <w:spacing w:before="0" w:after="0" w:line="300" w:lineRule="auto"/>
        <w:rPr>
          <w:rFonts w:ascii="Arial" w:hAnsi="Arial" w:cs="Arial"/>
        </w:rPr>
      </w:pPr>
      <w:r w:rsidRPr="00AD618D">
        <w:br/>
      </w:r>
    </w:p>
    <w:p w14:paraId="3F8F75CF" w14:textId="77777777" w:rsidR="006F4C6F" w:rsidRDefault="006F4C6F" w:rsidP="00E6370F"/>
    <w:p w14:paraId="3E401831" w14:textId="77777777" w:rsidR="006F4C6F" w:rsidRDefault="006F4C6F" w:rsidP="006F4C6F">
      <w:pPr>
        <w:pStyle w:val="Heading2"/>
        <w:spacing w:before="0" w:line="300" w:lineRule="auto"/>
      </w:pPr>
      <w:bookmarkStart w:id="14" w:name="_Toc117749735"/>
      <w:bookmarkStart w:id="15" w:name="_Toc119605127"/>
      <w:bookmarkStart w:id="16" w:name="_Toc121479191"/>
      <w:bookmarkStart w:id="17" w:name="_Toc140159149"/>
      <w:bookmarkStart w:id="18" w:name="_Toc143698445"/>
      <w:bookmarkStart w:id="19" w:name="_Toc144199501"/>
      <w:r>
        <w:lastRenderedPageBreak/>
        <w:t>About PWDA</w:t>
      </w:r>
      <w:bookmarkEnd w:id="14"/>
      <w:bookmarkEnd w:id="15"/>
      <w:bookmarkEnd w:id="16"/>
      <w:bookmarkEnd w:id="17"/>
      <w:bookmarkEnd w:id="18"/>
      <w:bookmarkEnd w:id="19"/>
    </w:p>
    <w:p w14:paraId="679C3D7C" w14:textId="77777777" w:rsidR="00B264F0" w:rsidRPr="00986ADB" w:rsidRDefault="00B264F0" w:rsidP="00B264F0">
      <w:r w:rsidRPr="00986ADB">
        <w:t>People with Disability Australia (PWDA) is a national disability rights and advocacy organisation made up of, and led by, people with disability.</w:t>
      </w:r>
    </w:p>
    <w:p w14:paraId="6FEFAB11" w14:textId="20DC48F3" w:rsidR="00B264F0" w:rsidRPr="00986ADB" w:rsidRDefault="00B264F0" w:rsidP="00B264F0">
      <w:r w:rsidRPr="00986ADB">
        <w:t xml:space="preserve">We have a vision of a socially just, </w:t>
      </w:r>
      <w:r w:rsidR="00F73436" w:rsidRPr="00986ADB">
        <w:t>accessible,</w:t>
      </w:r>
      <w:r w:rsidRPr="00986ADB">
        <w:t xml:space="preserve"> and inclusive community in which the contribution, potential and diversity of people with disability are not only recognised and respected but also celebrated.</w:t>
      </w:r>
    </w:p>
    <w:p w14:paraId="58829007" w14:textId="77777777" w:rsidR="00B264F0" w:rsidRPr="00986ADB" w:rsidRDefault="00B264F0" w:rsidP="00B264F0">
      <w:r w:rsidRPr="00986ADB">
        <w:t xml:space="preserve">PWDA was established in 1981, during the International Year of Disabled Persons. </w:t>
      </w:r>
    </w:p>
    <w:p w14:paraId="23DC4944" w14:textId="77777777" w:rsidR="00B264F0" w:rsidRPr="00986ADB" w:rsidRDefault="00B264F0" w:rsidP="00B264F0">
      <w:r w:rsidRPr="00986ADB">
        <w:t>We are a peak, non-profit, non-government organisation that represents the interests of people with all kinds of disability.</w:t>
      </w:r>
    </w:p>
    <w:p w14:paraId="54F37EAF" w14:textId="2EC9F5F6" w:rsidR="00B264F0" w:rsidRPr="00986ADB" w:rsidRDefault="00B264F0" w:rsidP="00B264F0">
      <w:r w:rsidRPr="00986ADB">
        <w:t>We also represent people with disability at the United Nations, particularly in relation to the United Nations Convention on the Rights of Persons with Disabilities (CRPD).</w:t>
      </w:r>
    </w:p>
    <w:p w14:paraId="1C4FD645" w14:textId="77777777" w:rsidR="00B264F0" w:rsidRPr="00986ADB" w:rsidRDefault="00B264F0" w:rsidP="00B264F0">
      <w:r w:rsidRPr="00986ADB">
        <w:t>Our work is grounded in a human rights framework that recognises the CRPD and related mechanisms as fundamental tools for advancing the rights of people with disability.</w:t>
      </w:r>
    </w:p>
    <w:p w14:paraId="3DDBCE9D" w14:textId="3A2D1439" w:rsidR="00B264F0" w:rsidRPr="00986ADB" w:rsidRDefault="00B264F0" w:rsidP="00B264F0">
      <w:r w:rsidRPr="00986ADB">
        <w:t xml:space="preserve">PWDA is a member of Disabled People’s Organisations Australia (DPO Australia), along with the First People’s Disability Network, National Ethnic Disability </w:t>
      </w:r>
      <w:r w:rsidR="00F73436" w:rsidRPr="00986ADB">
        <w:t>Alliance,</w:t>
      </w:r>
      <w:r w:rsidRPr="00986ADB">
        <w:t xml:space="preserve"> and Women with Disabilities Australia.</w:t>
      </w:r>
    </w:p>
    <w:p w14:paraId="349223B2" w14:textId="0203E0CD" w:rsidR="00B264F0" w:rsidRPr="00986ADB" w:rsidRDefault="00B264F0" w:rsidP="00B264F0">
      <w:r w:rsidRPr="00986ADB">
        <w:t>DPOs collectively form a disability rights movement that places people with disability at the centre of decision-making in all aspects of our lives.</w:t>
      </w:r>
      <w:r w:rsidR="00481F4E">
        <w:t xml:space="preserve"> </w:t>
      </w:r>
    </w:p>
    <w:p w14:paraId="5A7CFE65" w14:textId="65702227" w:rsidR="008F26E1" w:rsidRPr="000E0BB7" w:rsidRDefault="00B264F0" w:rsidP="00B264F0">
      <w:r w:rsidRPr="00986ADB">
        <w:t>‘Nothing About Us, Without Us’ is the motto of Disabled Peoples’ International.</w:t>
      </w:r>
      <w:r w:rsidR="008F26E1" w:rsidRPr="000E0BB7">
        <w:t xml:space="preserve"> </w:t>
      </w:r>
    </w:p>
    <w:bookmarkEnd w:id="13"/>
    <w:p w14:paraId="126325B7" w14:textId="77777777" w:rsidR="00BD4039" w:rsidRDefault="00BD4039" w:rsidP="00BD4039">
      <w:pPr>
        <w:spacing w:before="0" w:after="0" w:line="240" w:lineRule="auto"/>
        <w:rPr>
          <w:rFonts w:ascii="Arial" w:hAnsi="Arial" w:cs="Arial"/>
        </w:rPr>
      </w:pPr>
      <w:r>
        <w:rPr>
          <w:rFonts w:ascii="Arial" w:hAnsi="Arial" w:cs="Arial"/>
        </w:rPr>
        <w:br w:type="page"/>
      </w:r>
    </w:p>
    <w:sdt>
      <w:sdtPr>
        <w:rPr>
          <w:rFonts w:asciiTheme="minorHAnsi" w:eastAsiaTheme="minorHAnsi" w:hAnsiTheme="minorHAnsi" w:cstheme="minorBidi"/>
          <w:b w:val="0"/>
          <w:bCs/>
          <w:color w:val="auto"/>
          <w:sz w:val="24"/>
          <w:szCs w:val="24"/>
          <w:lang w:val="en-AU"/>
        </w:rPr>
        <w:id w:val="739826355"/>
        <w:docPartObj>
          <w:docPartGallery w:val="Table of Contents"/>
          <w:docPartUnique/>
        </w:docPartObj>
      </w:sdtPr>
      <w:sdtEndPr>
        <w:rPr>
          <w:rFonts w:ascii="Arial" w:hAnsi="Arial" w:cs="Arial"/>
          <w:bCs w:val="0"/>
          <w:noProof/>
        </w:rPr>
      </w:sdtEndPr>
      <w:sdtContent>
        <w:p w14:paraId="00AA8FD6" w14:textId="77777777" w:rsidR="00BD4039" w:rsidRPr="00DD2CF3" w:rsidRDefault="00BD4039" w:rsidP="00BD4039">
          <w:pPr>
            <w:pStyle w:val="TOCHeading"/>
            <w:rPr>
              <w:rFonts w:cs="Arial"/>
              <w:szCs w:val="52"/>
            </w:rPr>
          </w:pPr>
          <w:r w:rsidRPr="00DD2CF3">
            <w:rPr>
              <w:rFonts w:cs="Arial"/>
              <w:szCs w:val="52"/>
            </w:rPr>
            <w:t>Table of Contents</w:t>
          </w:r>
        </w:p>
        <w:p w14:paraId="0C666E9C" w14:textId="2A18DDB4" w:rsidR="00F56A77" w:rsidRDefault="00BD4039" w:rsidP="00F56A77">
          <w:pPr>
            <w:pStyle w:val="TOC1"/>
            <w:rPr>
              <w:rFonts w:eastAsiaTheme="minorEastAsia"/>
              <w:b w:val="0"/>
              <w:bCs w:val="0"/>
              <w:kern w:val="2"/>
              <w:sz w:val="22"/>
              <w:szCs w:val="22"/>
              <w:lang w:eastAsia="en-AU"/>
              <w14:ligatures w14:val="standardContextual"/>
            </w:rPr>
          </w:pPr>
          <w:r w:rsidRPr="00AB0A5E">
            <w:rPr>
              <w:rFonts w:eastAsia="VAG Rounded"/>
              <w:noProof w:val="0"/>
            </w:rPr>
            <w:fldChar w:fldCharType="begin"/>
          </w:r>
          <w:r w:rsidRPr="00AB0A5E">
            <w:instrText xml:space="preserve"> TOC \o "1-3" \h \z \u </w:instrText>
          </w:r>
          <w:r w:rsidRPr="00AB0A5E">
            <w:rPr>
              <w:rFonts w:eastAsia="VAG Rounded"/>
              <w:noProof w:val="0"/>
            </w:rPr>
            <w:fldChar w:fldCharType="separate"/>
          </w:r>
        </w:p>
        <w:p w14:paraId="50ADFB89" w14:textId="563DE80A" w:rsidR="00F56A77" w:rsidRDefault="002D5612">
          <w:pPr>
            <w:pStyle w:val="TOC2"/>
            <w:rPr>
              <w:rFonts w:eastAsiaTheme="minorEastAsia"/>
              <w:kern w:val="2"/>
              <w:sz w:val="22"/>
              <w:szCs w:val="22"/>
              <w:lang w:eastAsia="en-AU"/>
              <w14:ligatures w14:val="standardContextual"/>
            </w:rPr>
          </w:pPr>
          <w:hyperlink w:anchor="_Toc144199500" w:history="1">
            <w:r w:rsidR="00F56A77" w:rsidRPr="00742C1B">
              <w:rPr>
                <w:rStyle w:val="Hyperlink"/>
              </w:rPr>
              <w:t>Copyright information</w:t>
            </w:r>
            <w:r w:rsidR="00F56A77">
              <w:rPr>
                <w:webHidden/>
              </w:rPr>
              <w:tab/>
            </w:r>
            <w:r w:rsidR="00F56A77">
              <w:rPr>
                <w:webHidden/>
              </w:rPr>
              <w:fldChar w:fldCharType="begin"/>
            </w:r>
            <w:r w:rsidR="00F56A77">
              <w:rPr>
                <w:webHidden/>
              </w:rPr>
              <w:instrText xml:space="preserve"> PAGEREF _Toc144199500 \h </w:instrText>
            </w:r>
            <w:r w:rsidR="00F56A77">
              <w:rPr>
                <w:webHidden/>
              </w:rPr>
            </w:r>
            <w:r w:rsidR="00F56A77">
              <w:rPr>
                <w:webHidden/>
              </w:rPr>
              <w:fldChar w:fldCharType="separate"/>
            </w:r>
            <w:r w:rsidR="00B80FBD">
              <w:rPr>
                <w:webHidden/>
              </w:rPr>
              <w:t>2</w:t>
            </w:r>
            <w:r w:rsidR="00F56A77">
              <w:rPr>
                <w:webHidden/>
              </w:rPr>
              <w:fldChar w:fldCharType="end"/>
            </w:r>
          </w:hyperlink>
        </w:p>
        <w:p w14:paraId="3D979EB2" w14:textId="162BD114" w:rsidR="00F56A77" w:rsidRDefault="002D5612">
          <w:pPr>
            <w:pStyle w:val="TOC2"/>
            <w:rPr>
              <w:rFonts w:eastAsiaTheme="minorEastAsia"/>
              <w:kern w:val="2"/>
              <w:sz w:val="22"/>
              <w:szCs w:val="22"/>
              <w:lang w:eastAsia="en-AU"/>
              <w14:ligatures w14:val="standardContextual"/>
            </w:rPr>
          </w:pPr>
          <w:hyperlink w:anchor="_Toc144199501" w:history="1">
            <w:r w:rsidR="00F56A77" w:rsidRPr="00742C1B">
              <w:rPr>
                <w:rStyle w:val="Hyperlink"/>
              </w:rPr>
              <w:t>About PWDA</w:t>
            </w:r>
            <w:r w:rsidR="00F56A77">
              <w:rPr>
                <w:webHidden/>
              </w:rPr>
              <w:tab/>
            </w:r>
            <w:r w:rsidR="00F56A77">
              <w:rPr>
                <w:webHidden/>
              </w:rPr>
              <w:fldChar w:fldCharType="begin"/>
            </w:r>
            <w:r w:rsidR="00F56A77">
              <w:rPr>
                <w:webHidden/>
              </w:rPr>
              <w:instrText xml:space="preserve"> PAGEREF _Toc144199501 \h </w:instrText>
            </w:r>
            <w:r w:rsidR="00F56A77">
              <w:rPr>
                <w:webHidden/>
              </w:rPr>
            </w:r>
            <w:r w:rsidR="00F56A77">
              <w:rPr>
                <w:webHidden/>
              </w:rPr>
              <w:fldChar w:fldCharType="separate"/>
            </w:r>
            <w:r w:rsidR="00B80FBD">
              <w:rPr>
                <w:webHidden/>
              </w:rPr>
              <w:t>3</w:t>
            </w:r>
            <w:r w:rsidR="00F56A77">
              <w:rPr>
                <w:webHidden/>
              </w:rPr>
              <w:fldChar w:fldCharType="end"/>
            </w:r>
          </w:hyperlink>
        </w:p>
        <w:p w14:paraId="7CAFEA07" w14:textId="73B55C70" w:rsidR="00F56A77" w:rsidRDefault="002D5612">
          <w:pPr>
            <w:pStyle w:val="TOC1"/>
            <w:rPr>
              <w:rFonts w:eastAsiaTheme="minorEastAsia"/>
              <w:b w:val="0"/>
              <w:bCs w:val="0"/>
              <w:kern w:val="2"/>
              <w:sz w:val="22"/>
              <w:szCs w:val="22"/>
              <w:lang w:eastAsia="en-AU"/>
              <w14:ligatures w14:val="standardContextual"/>
            </w:rPr>
          </w:pPr>
          <w:hyperlink w:anchor="_Toc144199502" w:history="1">
            <w:r w:rsidR="00F56A77" w:rsidRPr="00742C1B">
              <w:rPr>
                <w:rStyle w:val="Hyperlink"/>
              </w:rPr>
              <w:t>Introduction</w:t>
            </w:r>
            <w:r w:rsidR="00F56A77">
              <w:rPr>
                <w:webHidden/>
              </w:rPr>
              <w:tab/>
            </w:r>
            <w:r w:rsidR="00F56A77">
              <w:rPr>
                <w:webHidden/>
              </w:rPr>
              <w:fldChar w:fldCharType="begin"/>
            </w:r>
            <w:r w:rsidR="00F56A77">
              <w:rPr>
                <w:webHidden/>
              </w:rPr>
              <w:instrText xml:space="preserve"> PAGEREF _Toc144199502 \h </w:instrText>
            </w:r>
            <w:r w:rsidR="00F56A77">
              <w:rPr>
                <w:webHidden/>
              </w:rPr>
            </w:r>
            <w:r w:rsidR="00F56A77">
              <w:rPr>
                <w:webHidden/>
              </w:rPr>
              <w:fldChar w:fldCharType="separate"/>
            </w:r>
            <w:r w:rsidR="00B80FBD">
              <w:rPr>
                <w:webHidden/>
              </w:rPr>
              <w:t>5</w:t>
            </w:r>
            <w:r w:rsidR="00F56A77">
              <w:rPr>
                <w:webHidden/>
              </w:rPr>
              <w:fldChar w:fldCharType="end"/>
            </w:r>
          </w:hyperlink>
        </w:p>
        <w:p w14:paraId="5FBBD4D7" w14:textId="3E9B1345" w:rsidR="00F56A77" w:rsidRDefault="002D5612">
          <w:pPr>
            <w:pStyle w:val="TOC1"/>
            <w:rPr>
              <w:rFonts w:eastAsiaTheme="minorEastAsia"/>
              <w:b w:val="0"/>
              <w:bCs w:val="0"/>
              <w:kern w:val="2"/>
              <w:sz w:val="22"/>
              <w:szCs w:val="22"/>
              <w:lang w:eastAsia="en-AU"/>
              <w14:ligatures w14:val="standardContextual"/>
            </w:rPr>
          </w:pPr>
          <w:hyperlink w:anchor="_Toc144199504" w:history="1">
            <w:r w:rsidR="00F56A77" w:rsidRPr="00742C1B">
              <w:rPr>
                <w:rStyle w:val="Hyperlink"/>
              </w:rPr>
              <w:t>Section 1: NDIS Implementation</w:t>
            </w:r>
            <w:r w:rsidR="00F56A77">
              <w:rPr>
                <w:webHidden/>
              </w:rPr>
              <w:tab/>
            </w:r>
            <w:r w:rsidR="00F56A77">
              <w:rPr>
                <w:webHidden/>
              </w:rPr>
              <w:fldChar w:fldCharType="begin"/>
            </w:r>
            <w:r w:rsidR="00F56A77">
              <w:rPr>
                <w:webHidden/>
              </w:rPr>
              <w:instrText xml:space="preserve"> PAGEREF _Toc144199504 \h </w:instrText>
            </w:r>
            <w:r w:rsidR="00F56A77">
              <w:rPr>
                <w:webHidden/>
              </w:rPr>
            </w:r>
            <w:r w:rsidR="00F56A77">
              <w:rPr>
                <w:webHidden/>
              </w:rPr>
              <w:fldChar w:fldCharType="separate"/>
            </w:r>
            <w:r w:rsidR="00B80FBD">
              <w:rPr>
                <w:webHidden/>
              </w:rPr>
              <w:t>6</w:t>
            </w:r>
            <w:r w:rsidR="00F56A77">
              <w:rPr>
                <w:webHidden/>
              </w:rPr>
              <w:fldChar w:fldCharType="end"/>
            </w:r>
          </w:hyperlink>
        </w:p>
        <w:p w14:paraId="43E12B4D" w14:textId="371FFE76" w:rsidR="00F56A77" w:rsidRDefault="002D5612">
          <w:pPr>
            <w:pStyle w:val="TOC3"/>
            <w:rPr>
              <w:rFonts w:cstheme="minorBidi"/>
              <w:bCs w:val="0"/>
              <w:noProof/>
              <w:kern w:val="2"/>
              <w:lang w:eastAsia="en-AU"/>
              <w14:ligatures w14:val="standardContextual"/>
            </w:rPr>
          </w:pPr>
          <w:hyperlink w:anchor="_Toc144199505" w:history="1">
            <w:r w:rsidR="00F56A77" w:rsidRPr="00742C1B">
              <w:rPr>
                <w:rStyle w:val="Hyperlink"/>
                <w:noProof/>
              </w:rPr>
              <w:t>The beginning of the NDIS</w:t>
            </w:r>
            <w:r w:rsidR="00F56A77">
              <w:rPr>
                <w:noProof/>
                <w:webHidden/>
              </w:rPr>
              <w:tab/>
            </w:r>
            <w:r w:rsidR="00F56A77">
              <w:rPr>
                <w:noProof/>
                <w:webHidden/>
              </w:rPr>
              <w:fldChar w:fldCharType="begin"/>
            </w:r>
            <w:r w:rsidR="00F56A77">
              <w:rPr>
                <w:noProof/>
                <w:webHidden/>
              </w:rPr>
              <w:instrText xml:space="preserve"> PAGEREF _Toc144199505 \h </w:instrText>
            </w:r>
            <w:r w:rsidR="00F56A77">
              <w:rPr>
                <w:noProof/>
                <w:webHidden/>
              </w:rPr>
            </w:r>
            <w:r w:rsidR="00F56A77">
              <w:rPr>
                <w:noProof/>
                <w:webHidden/>
              </w:rPr>
              <w:fldChar w:fldCharType="separate"/>
            </w:r>
            <w:r w:rsidR="00B80FBD">
              <w:rPr>
                <w:noProof/>
                <w:webHidden/>
              </w:rPr>
              <w:t>6</w:t>
            </w:r>
            <w:r w:rsidR="00F56A77">
              <w:rPr>
                <w:noProof/>
                <w:webHidden/>
              </w:rPr>
              <w:fldChar w:fldCharType="end"/>
            </w:r>
          </w:hyperlink>
        </w:p>
        <w:p w14:paraId="3046F1BB" w14:textId="63EEC020" w:rsidR="00F56A77" w:rsidRDefault="002D5612">
          <w:pPr>
            <w:pStyle w:val="TOC3"/>
            <w:rPr>
              <w:rFonts w:cstheme="minorBidi"/>
              <w:bCs w:val="0"/>
              <w:noProof/>
              <w:kern w:val="2"/>
              <w:lang w:eastAsia="en-AU"/>
              <w14:ligatures w14:val="standardContextual"/>
            </w:rPr>
          </w:pPr>
          <w:hyperlink w:anchor="_Toc144199506" w:history="1">
            <w:r w:rsidR="00F56A77" w:rsidRPr="00742C1B">
              <w:rPr>
                <w:rStyle w:val="Hyperlink"/>
                <w:noProof/>
              </w:rPr>
              <w:t>Effectiveness of a market driven support system</w:t>
            </w:r>
            <w:r w:rsidR="00F56A77">
              <w:rPr>
                <w:noProof/>
                <w:webHidden/>
              </w:rPr>
              <w:tab/>
            </w:r>
            <w:r w:rsidR="00F56A77">
              <w:rPr>
                <w:noProof/>
                <w:webHidden/>
              </w:rPr>
              <w:fldChar w:fldCharType="begin"/>
            </w:r>
            <w:r w:rsidR="00F56A77">
              <w:rPr>
                <w:noProof/>
                <w:webHidden/>
              </w:rPr>
              <w:instrText xml:space="preserve"> PAGEREF _Toc144199506 \h </w:instrText>
            </w:r>
            <w:r w:rsidR="00F56A77">
              <w:rPr>
                <w:noProof/>
                <w:webHidden/>
              </w:rPr>
            </w:r>
            <w:r w:rsidR="00F56A77">
              <w:rPr>
                <w:noProof/>
                <w:webHidden/>
              </w:rPr>
              <w:fldChar w:fldCharType="separate"/>
            </w:r>
            <w:r w:rsidR="00B80FBD">
              <w:rPr>
                <w:noProof/>
                <w:webHidden/>
              </w:rPr>
              <w:t>8</w:t>
            </w:r>
            <w:r w:rsidR="00F56A77">
              <w:rPr>
                <w:noProof/>
                <w:webHidden/>
              </w:rPr>
              <w:fldChar w:fldCharType="end"/>
            </w:r>
          </w:hyperlink>
        </w:p>
        <w:p w14:paraId="2CB454B9" w14:textId="0C22D669" w:rsidR="00F56A77" w:rsidRDefault="002D5612">
          <w:pPr>
            <w:pStyle w:val="TOC1"/>
            <w:rPr>
              <w:rFonts w:eastAsiaTheme="minorEastAsia"/>
              <w:b w:val="0"/>
              <w:bCs w:val="0"/>
              <w:kern w:val="2"/>
              <w:sz w:val="22"/>
              <w:szCs w:val="22"/>
              <w:lang w:eastAsia="en-AU"/>
              <w14:ligatures w14:val="standardContextual"/>
            </w:rPr>
          </w:pPr>
          <w:hyperlink w:anchor="_Toc144199507" w:history="1">
            <w:r w:rsidR="00F56A77" w:rsidRPr="00742C1B">
              <w:rPr>
                <w:rStyle w:val="Hyperlink"/>
              </w:rPr>
              <w:t>Section 2: A disconnect between the NDIS and the mainstream</w:t>
            </w:r>
            <w:r w:rsidR="00F56A77">
              <w:rPr>
                <w:webHidden/>
              </w:rPr>
              <w:tab/>
            </w:r>
            <w:r w:rsidR="00F56A77">
              <w:rPr>
                <w:webHidden/>
              </w:rPr>
              <w:fldChar w:fldCharType="begin"/>
            </w:r>
            <w:r w:rsidR="00F56A77">
              <w:rPr>
                <w:webHidden/>
              </w:rPr>
              <w:instrText xml:space="preserve"> PAGEREF _Toc144199507 \h </w:instrText>
            </w:r>
            <w:r w:rsidR="00F56A77">
              <w:rPr>
                <w:webHidden/>
              </w:rPr>
            </w:r>
            <w:r w:rsidR="00F56A77">
              <w:rPr>
                <w:webHidden/>
              </w:rPr>
              <w:fldChar w:fldCharType="separate"/>
            </w:r>
            <w:r w:rsidR="00B80FBD">
              <w:rPr>
                <w:webHidden/>
              </w:rPr>
              <w:t>11</w:t>
            </w:r>
            <w:r w:rsidR="00F56A77">
              <w:rPr>
                <w:webHidden/>
              </w:rPr>
              <w:fldChar w:fldCharType="end"/>
            </w:r>
          </w:hyperlink>
        </w:p>
        <w:p w14:paraId="1D23031E" w14:textId="173F5372" w:rsidR="00F56A77" w:rsidRDefault="002D5612">
          <w:pPr>
            <w:pStyle w:val="TOC3"/>
            <w:rPr>
              <w:rFonts w:cstheme="minorBidi"/>
              <w:bCs w:val="0"/>
              <w:noProof/>
              <w:kern w:val="2"/>
              <w:lang w:eastAsia="en-AU"/>
              <w14:ligatures w14:val="standardContextual"/>
            </w:rPr>
          </w:pPr>
          <w:hyperlink w:anchor="_Toc144199508" w:history="1">
            <w:r w:rsidR="00F56A77" w:rsidRPr="00742C1B">
              <w:rPr>
                <w:rStyle w:val="Hyperlink"/>
                <w:noProof/>
              </w:rPr>
              <w:t>A Tiered Support System</w:t>
            </w:r>
            <w:r w:rsidR="00F56A77">
              <w:rPr>
                <w:noProof/>
                <w:webHidden/>
              </w:rPr>
              <w:tab/>
            </w:r>
            <w:r w:rsidR="00F56A77">
              <w:rPr>
                <w:noProof/>
                <w:webHidden/>
              </w:rPr>
              <w:fldChar w:fldCharType="begin"/>
            </w:r>
            <w:r w:rsidR="00F56A77">
              <w:rPr>
                <w:noProof/>
                <w:webHidden/>
              </w:rPr>
              <w:instrText xml:space="preserve"> PAGEREF _Toc144199508 \h </w:instrText>
            </w:r>
            <w:r w:rsidR="00F56A77">
              <w:rPr>
                <w:noProof/>
                <w:webHidden/>
              </w:rPr>
            </w:r>
            <w:r w:rsidR="00F56A77">
              <w:rPr>
                <w:noProof/>
                <w:webHidden/>
              </w:rPr>
              <w:fldChar w:fldCharType="separate"/>
            </w:r>
            <w:r w:rsidR="00B80FBD">
              <w:rPr>
                <w:noProof/>
                <w:webHidden/>
              </w:rPr>
              <w:t>11</w:t>
            </w:r>
            <w:r w:rsidR="00F56A77">
              <w:rPr>
                <w:noProof/>
                <w:webHidden/>
              </w:rPr>
              <w:fldChar w:fldCharType="end"/>
            </w:r>
          </w:hyperlink>
        </w:p>
        <w:p w14:paraId="633B5B6E" w14:textId="4DDDF8F1" w:rsidR="00F56A77" w:rsidRDefault="002D5612">
          <w:pPr>
            <w:pStyle w:val="TOC3"/>
            <w:rPr>
              <w:rFonts w:cstheme="minorBidi"/>
              <w:bCs w:val="0"/>
              <w:noProof/>
              <w:kern w:val="2"/>
              <w:lang w:eastAsia="en-AU"/>
              <w14:ligatures w14:val="standardContextual"/>
            </w:rPr>
          </w:pPr>
          <w:hyperlink w:anchor="_Toc144199509" w:history="1">
            <w:r w:rsidR="00F56A77" w:rsidRPr="00742C1B">
              <w:rPr>
                <w:rStyle w:val="Hyperlink"/>
                <w:noProof/>
              </w:rPr>
              <w:t>The Failure of Tier 2</w:t>
            </w:r>
            <w:r w:rsidR="00F56A77">
              <w:rPr>
                <w:noProof/>
                <w:webHidden/>
              </w:rPr>
              <w:tab/>
            </w:r>
            <w:r w:rsidR="00F56A77">
              <w:rPr>
                <w:noProof/>
                <w:webHidden/>
              </w:rPr>
              <w:fldChar w:fldCharType="begin"/>
            </w:r>
            <w:r w:rsidR="00F56A77">
              <w:rPr>
                <w:noProof/>
                <w:webHidden/>
              </w:rPr>
              <w:instrText xml:space="preserve"> PAGEREF _Toc144199509 \h </w:instrText>
            </w:r>
            <w:r w:rsidR="00F56A77">
              <w:rPr>
                <w:noProof/>
                <w:webHidden/>
              </w:rPr>
            </w:r>
            <w:r w:rsidR="00F56A77">
              <w:rPr>
                <w:noProof/>
                <w:webHidden/>
              </w:rPr>
              <w:fldChar w:fldCharType="separate"/>
            </w:r>
            <w:r w:rsidR="00B80FBD">
              <w:rPr>
                <w:noProof/>
                <w:webHidden/>
              </w:rPr>
              <w:t>11</w:t>
            </w:r>
            <w:r w:rsidR="00F56A77">
              <w:rPr>
                <w:noProof/>
                <w:webHidden/>
              </w:rPr>
              <w:fldChar w:fldCharType="end"/>
            </w:r>
          </w:hyperlink>
        </w:p>
        <w:p w14:paraId="772F7A60" w14:textId="4AF80C1F" w:rsidR="00F56A77" w:rsidRDefault="002D5612">
          <w:pPr>
            <w:pStyle w:val="TOC3"/>
            <w:rPr>
              <w:rFonts w:cstheme="minorBidi"/>
              <w:bCs w:val="0"/>
              <w:noProof/>
              <w:kern w:val="2"/>
              <w:lang w:eastAsia="en-AU"/>
              <w14:ligatures w14:val="standardContextual"/>
            </w:rPr>
          </w:pPr>
          <w:hyperlink w:anchor="_Toc144199510" w:history="1">
            <w:r w:rsidR="00F56A77" w:rsidRPr="00742C1B">
              <w:rPr>
                <w:rStyle w:val="Hyperlink"/>
                <w:noProof/>
              </w:rPr>
              <w:t>The National Disability Strategy</w:t>
            </w:r>
            <w:r w:rsidR="00F56A77">
              <w:rPr>
                <w:noProof/>
                <w:webHidden/>
              </w:rPr>
              <w:tab/>
            </w:r>
            <w:r w:rsidR="00F56A77">
              <w:rPr>
                <w:noProof/>
                <w:webHidden/>
              </w:rPr>
              <w:fldChar w:fldCharType="begin"/>
            </w:r>
            <w:r w:rsidR="00F56A77">
              <w:rPr>
                <w:noProof/>
                <w:webHidden/>
              </w:rPr>
              <w:instrText xml:space="preserve"> PAGEREF _Toc144199510 \h </w:instrText>
            </w:r>
            <w:r w:rsidR="00F56A77">
              <w:rPr>
                <w:noProof/>
                <w:webHidden/>
              </w:rPr>
            </w:r>
            <w:r w:rsidR="00F56A77">
              <w:rPr>
                <w:noProof/>
                <w:webHidden/>
              </w:rPr>
              <w:fldChar w:fldCharType="separate"/>
            </w:r>
            <w:r w:rsidR="00B80FBD">
              <w:rPr>
                <w:noProof/>
                <w:webHidden/>
              </w:rPr>
              <w:t>13</w:t>
            </w:r>
            <w:r w:rsidR="00F56A77">
              <w:rPr>
                <w:noProof/>
                <w:webHidden/>
              </w:rPr>
              <w:fldChar w:fldCharType="end"/>
            </w:r>
          </w:hyperlink>
        </w:p>
        <w:p w14:paraId="7376B8E5" w14:textId="7C30B71D" w:rsidR="00F56A77" w:rsidRDefault="002D5612">
          <w:pPr>
            <w:pStyle w:val="TOC1"/>
            <w:rPr>
              <w:rFonts w:eastAsiaTheme="minorEastAsia"/>
              <w:b w:val="0"/>
              <w:bCs w:val="0"/>
              <w:kern w:val="2"/>
              <w:sz w:val="22"/>
              <w:szCs w:val="22"/>
              <w:lang w:eastAsia="en-AU"/>
              <w14:ligatures w14:val="standardContextual"/>
            </w:rPr>
          </w:pPr>
          <w:hyperlink w:anchor="_Toc144199511" w:history="1">
            <w:r w:rsidR="00F56A77" w:rsidRPr="00742C1B">
              <w:rPr>
                <w:rStyle w:val="Hyperlink"/>
              </w:rPr>
              <w:t>Section 3: The positive impact of the NDIS</w:t>
            </w:r>
            <w:r w:rsidR="00F56A77">
              <w:rPr>
                <w:webHidden/>
              </w:rPr>
              <w:tab/>
            </w:r>
            <w:r w:rsidR="00F56A77">
              <w:rPr>
                <w:webHidden/>
              </w:rPr>
              <w:fldChar w:fldCharType="begin"/>
            </w:r>
            <w:r w:rsidR="00F56A77">
              <w:rPr>
                <w:webHidden/>
              </w:rPr>
              <w:instrText xml:space="preserve"> PAGEREF _Toc144199511 \h </w:instrText>
            </w:r>
            <w:r w:rsidR="00F56A77">
              <w:rPr>
                <w:webHidden/>
              </w:rPr>
            </w:r>
            <w:r w:rsidR="00F56A77">
              <w:rPr>
                <w:webHidden/>
              </w:rPr>
              <w:fldChar w:fldCharType="separate"/>
            </w:r>
            <w:r w:rsidR="00B80FBD">
              <w:rPr>
                <w:webHidden/>
              </w:rPr>
              <w:t>15</w:t>
            </w:r>
            <w:r w:rsidR="00F56A77">
              <w:rPr>
                <w:webHidden/>
              </w:rPr>
              <w:fldChar w:fldCharType="end"/>
            </w:r>
          </w:hyperlink>
        </w:p>
        <w:p w14:paraId="2CA02B7E" w14:textId="03292AB5" w:rsidR="00F56A77" w:rsidRDefault="002D5612">
          <w:pPr>
            <w:pStyle w:val="TOC1"/>
            <w:rPr>
              <w:rFonts w:eastAsiaTheme="minorEastAsia"/>
              <w:b w:val="0"/>
              <w:bCs w:val="0"/>
              <w:kern w:val="2"/>
              <w:sz w:val="22"/>
              <w:szCs w:val="22"/>
              <w:lang w:eastAsia="en-AU"/>
              <w14:ligatures w14:val="standardContextual"/>
            </w:rPr>
          </w:pPr>
          <w:hyperlink w:anchor="_Toc144199512" w:history="1">
            <w:r w:rsidR="00F56A77" w:rsidRPr="00742C1B">
              <w:rPr>
                <w:rStyle w:val="Hyperlink"/>
              </w:rPr>
              <w:t>Section 4: The NDIS as an Oasis</w:t>
            </w:r>
            <w:r w:rsidR="00F56A77">
              <w:rPr>
                <w:webHidden/>
              </w:rPr>
              <w:tab/>
            </w:r>
            <w:r w:rsidR="00F56A77">
              <w:rPr>
                <w:webHidden/>
              </w:rPr>
              <w:fldChar w:fldCharType="begin"/>
            </w:r>
            <w:r w:rsidR="00F56A77">
              <w:rPr>
                <w:webHidden/>
              </w:rPr>
              <w:instrText xml:space="preserve"> PAGEREF _Toc144199512 \h </w:instrText>
            </w:r>
            <w:r w:rsidR="00F56A77">
              <w:rPr>
                <w:webHidden/>
              </w:rPr>
            </w:r>
            <w:r w:rsidR="00F56A77">
              <w:rPr>
                <w:webHidden/>
              </w:rPr>
              <w:fldChar w:fldCharType="separate"/>
            </w:r>
            <w:r w:rsidR="00B80FBD">
              <w:rPr>
                <w:webHidden/>
              </w:rPr>
              <w:t>17</w:t>
            </w:r>
            <w:r w:rsidR="00F56A77">
              <w:rPr>
                <w:webHidden/>
              </w:rPr>
              <w:fldChar w:fldCharType="end"/>
            </w:r>
          </w:hyperlink>
        </w:p>
        <w:p w14:paraId="17B155D2" w14:textId="182A7EFD" w:rsidR="00F56A77" w:rsidRDefault="002D5612">
          <w:pPr>
            <w:pStyle w:val="TOC1"/>
            <w:rPr>
              <w:rFonts w:eastAsiaTheme="minorEastAsia"/>
              <w:b w:val="0"/>
              <w:bCs w:val="0"/>
              <w:kern w:val="2"/>
              <w:sz w:val="22"/>
              <w:szCs w:val="22"/>
              <w:lang w:eastAsia="en-AU"/>
              <w14:ligatures w14:val="standardContextual"/>
            </w:rPr>
          </w:pPr>
          <w:hyperlink w:anchor="_Toc144199513" w:history="1">
            <w:r w:rsidR="00F56A77" w:rsidRPr="00742C1B">
              <w:rPr>
                <w:rStyle w:val="Hyperlink"/>
              </w:rPr>
              <w:t>Section 5: The inaccessibility of the NDIS</w:t>
            </w:r>
            <w:r w:rsidR="00F56A77">
              <w:rPr>
                <w:webHidden/>
              </w:rPr>
              <w:tab/>
            </w:r>
            <w:r w:rsidR="00F56A77">
              <w:rPr>
                <w:webHidden/>
              </w:rPr>
              <w:fldChar w:fldCharType="begin"/>
            </w:r>
            <w:r w:rsidR="00F56A77">
              <w:rPr>
                <w:webHidden/>
              </w:rPr>
              <w:instrText xml:space="preserve"> PAGEREF _Toc144199513 \h </w:instrText>
            </w:r>
            <w:r w:rsidR="00F56A77">
              <w:rPr>
                <w:webHidden/>
              </w:rPr>
            </w:r>
            <w:r w:rsidR="00F56A77">
              <w:rPr>
                <w:webHidden/>
              </w:rPr>
              <w:fldChar w:fldCharType="separate"/>
            </w:r>
            <w:r w:rsidR="00B80FBD">
              <w:rPr>
                <w:webHidden/>
              </w:rPr>
              <w:t>19</w:t>
            </w:r>
            <w:r w:rsidR="00F56A77">
              <w:rPr>
                <w:webHidden/>
              </w:rPr>
              <w:fldChar w:fldCharType="end"/>
            </w:r>
          </w:hyperlink>
        </w:p>
        <w:p w14:paraId="093612FD" w14:textId="5C32277C" w:rsidR="00F56A77" w:rsidRDefault="002D5612">
          <w:pPr>
            <w:pStyle w:val="TOC3"/>
            <w:rPr>
              <w:rFonts w:cstheme="minorBidi"/>
              <w:bCs w:val="0"/>
              <w:noProof/>
              <w:kern w:val="2"/>
              <w:lang w:eastAsia="en-AU"/>
              <w14:ligatures w14:val="standardContextual"/>
            </w:rPr>
          </w:pPr>
          <w:hyperlink w:anchor="_Toc144199514" w:history="1">
            <w:r w:rsidR="00F56A77" w:rsidRPr="00742C1B">
              <w:rPr>
                <w:rStyle w:val="Hyperlink"/>
                <w:noProof/>
              </w:rPr>
              <w:t>Restrictive eligibility</w:t>
            </w:r>
            <w:r w:rsidR="00F56A77">
              <w:rPr>
                <w:noProof/>
                <w:webHidden/>
              </w:rPr>
              <w:tab/>
            </w:r>
            <w:r w:rsidR="00F56A77">
              <w:rPr>
                <w:noProof/>
                <w:webHidden/>
              </w:rPr>
              <w:fldChar w:fldCharType="begin"/>
            </w:r>
            <w:r w:rsidR="00F56A77">
              <w:rPr>
                <w:noProof/>
                <w:webHidden/>
              </w:rPr>
              <w:instrText xml:space="preserve"> PAGEREF _Toc144199514 \h </w:instrText>
            </w:r>
            <w:r w:rsidR="00F56A77">
              <w:rPr>
                <w:noProof/>
                <w:webHidden/>
              </w:rPr>
            </w:r>
            <w:r w:rsidR="00F56A77">
              <w:rPr>
                <w:noProof/>
                <w:webHidden/>
              </w:rPr>
              <w:fldChar w:fldCharType="separate"/>
            </w:r>
            <w:r w:rsidR="00B80FBD">
              <w:rPr>
                <w:noProof/>
                <w:webHidden/>
              </w:rPr>
              <w:t>21</w:t>
            </w:r>
            <w:r w:rsidR="00F56A77">
              <w:rPr>
                <w:noProof/>
                <w:webHidden/>
              </w:rPr>
              <w:fldChar w:fldCharType="end"/>
            </w:r>
          </w:hyperlink>
        </w:p>
        <w:p w14:paraId="7A832223" w14:textId="277798D5" w:rsidR="00F56A77" w:rsidRDefault="002D5612">
          <w:pPr>
            <w:pStyle w:val="TOC1"/>
            <w:rPr>
              <w:rFonts w:eastAsiaTheme="minorEastAsia"/>
              <w:b w:val="0"/>
              <w:bCs w:val="0"/>
              <w:kern w:val="2"/>
              <w:sz w:val="22"/>
              <w:szCs w:val="22"/>
              <w:lang w:eastAsia="en-AU"/>
              <w14:ligatures w14:val="standardContextual"/>
            </w:rPr>
          </w:pPr>
          <w:hyperlink w:anchor="_Toc144199515" w:history="1">
            <w:r w:rsidR="00F56A77" w:rsidRPr="00742C1B">
              <w:rPr>
                <w:rStyle w:val="Hyperlink"/>
              </w:rPr>
              <w:t>Conclusion and Recommendations</w:t>
            </w:r>
            <w:r w:rsidR="00F56A77">
              <w:rPr>
                <w:webHidden/>
              </w:rPr>
              <w:tab/>
            </w:r>
            <w:r w:rsidR="00F56A77">
              <w:rPr>
                <w:webHidden/>
              </w:rPr>
              <w:fldChar w:fldCharType="begin"/>
            </w:r>
            <w:r w:rsidR="00F56A77">
              <w:rPr>
                <w:webHidden/>
              </w:rPr>
              <w:instrText xml:space="preserve"> PAGEREF _Toc144199515 \h </w:instrText>
            </w:r>
            <w:r w:rsidR="00F56A77">
              <w:rPr>
                <w:webHidden/>
              </w:rPr>
            </w:r>
            <w:r w:rsidR="00F56A77">
              <w:rPr>
                <w:webHidden/>
              </w:rPr>
              <w:fldChar w:fldCharType="separate"/>
            </w:r>
            <w:r w:rsidR="00B80FBD">
              <w:rPr>
                <w:webHidden/>
              </w:rPr>
              <w:t>24</w:t>
            </w:r>
            <w:r w:rsidR="00F56A77">
              <w:rPr>
                <w:webHidden/>
              </w:rPr>
              <w:fldChar w:fldCharType="end"/>
            </w:r>
          </w:hyperlink>
        </w:p>
        <w:p w14:paraId="13C19BB1" w14:textId="4B1D73E9" w:rsidR="00F56A77" w:rsidRDefault="002D5612">
          <w:pPr>
            <w:pStyle w:val="TOC3"/>
            <w:rPr>
              <w:rFonts w:cstheme="minorBidi"/>
              <w:bCs w:val="0"/>
              <w:noProof/>
              <w:kern w:val="2"/>
              <w:lang w:eastAsia="en-AU"/>
              <w14:ligatures w14:val="standardContextual"/>
            </w:rPr>
          </w:pPr>
          <w:hyperlink w:anchor="_Toc144199516" w:history="1">
            <w:r w:rsidR="00F56A77" w:rsidRPr="00742C1B">
              <w:rPr>
                <w:rStyle w:val="Hyperlink"/>
                <w:noProof/>
              </w:rPr>
              <w:t>Recommendations</w:t>
            </w:r>
            <w:r w:rsidR="00F56A77">
              <w:rPr>
                <w:noProof/>
                <w:webHidden/>
              </w:rPr>
              <w:tab/>
            </w:r>
            <w:r w:rsidR="00F56A77">
              <w:rPr>
                <w:noProof/>
                <w:webHidden/>
              </w:rPr>
              <w:fldChar w:fldCharType="begin"/>
            </w:r>
            <w:r w:rsidR="00F56A77">
              <w:rPr>
                <w:noProof/>
                <w:webHidden/>
              </w:rPr>
              <w:instrText xml:space="preserve"> PAGEREF _Toc144199516 \h </w:instrText>
            </w:r>
            <w:r w:rsidR="00F56A77">
              <w:rPr>
                <w:noProof/>
                <w:webHidden/>
              </w:rPr>
            </w:r>
            <w:r w:rsidR="00F56A77">
              <w:rPr>
                <w:noProof/>
                <w:webHidden/>
              </w:rPr>
              <w:fldChar w:fldCharType="separate"/>
            </w:r>
            <w:r w:rsidR="00B80FBD">
              <w:rPr>
                <w:noProof/>
                <w:webHidden/>
              </w:rPr>
              <w:t>25</w:t>
            </w:r>
            <w:r w:rsidR="00F56A77">
              <w:rPr>
                <w:noProof/>
                <w:webHidden/>
              </w:rPr>
              <w:fldChar w:fldCharType="end"/>
            </w:r>
          </w:hyperlink>
        </w:p>
        <w:p w14:paraId="27B984AB" w14:textId="057E9C43" w:rsidR="00BD4039" w:rsidRPr="00611105" w:rsidRDefault="00BD4039" w:rsidP="00BD4039">
          <w:pPr>
            <w:spacing w:line="480" w:lineRule="auto"/>
            <w:rPr>
              <w:rFonts w:ascii="Arial" w:hAnsi="Arial" w:cs="Arial"/>
            </w:rPr>
          </w:pPr>
          <w:r w:rsidRPr="00AB0A5E">
            <w:rPr>
              <w:rFonts w:ascii="Arial" w:hAnsi="Arial" w:cs="Arial"/>
              <w:noProof/>
            </w:rPr>
            <w:fldChar w:fldCharType="end"/>
          </w:r>
        </w:p>
      </w:sdtContent>
    </w:sdt>
    <w:p w14:paraId="132367BE" w14:textId="77777777" w:rsidR="00BD4039" w:rsidRPr="006B7D17" w:rsidRDefault="00BD4039" w:rsidP="00BD4039">
      <w:pPr>
        <w:rPr>
          <w:rFonts w:ascii="Arial" w:hAnsi="Arial" w:cs="Arial"/>
        </w:rPr>
      </w:pPr>
    </w:p>
    <w:p w14:paraId="504FB2C6" w14:textId="77777777" w:rsidR="00BD4039" w:rsidRPr="006B7D17" w:rsidRDefault="00BD4039" w:rsidP="00BD4039">
      <w:pPr>
        <w:rPr>
          <w:rFonts w:ascii="Arial" w:hAnsi="Arial" w:cs="Arial"/>
        </w:rPr>
      </w:pPr>
      <w:r w:rsidRPr="006B7D17">
        <w:rPr>
          <w:rFonts w:ascii="Arial" w:hAnsi="Arial" w:cs="Arial"/>
        </w:rPr>
        <w:br w:type="page"/>
      </w:r>
    </w:p>
    <w:p w14:paraId="1C8A2C1A" w14:textId="77777777" w:rsidR="00BD4039" w:rsidRPr="00DD2CF3" w:rsidRDefault="00BD4039" w:rsidP="00DD2CF3">
      <w:pPr>
        <w:pStyle w:val="Heading1"/>
        <w:rPr>
          <w:sz w:val="52"/>
          <w:szCs w:val="52"/>
        </w:rPr>
      </w:pPr>
      <w:bookmarkStart w:id="20" w:name="_Toc142052391"/>
      <w:bookmarkStart w:id="21" w:name="_Toc144199502"/>
      <w:r w:rsidRPr="00DD2CF3">
        <w:rPr>
          <w:color w:val="005496" w:themeColor="text2"/>
          <w:sz w:val="52"/>
          <w:szCs w:val="52"/>
        </w:rPr>
        <w:lastRenderedPageBreak/>
        <w:t>Introduction</w:t>
      </w:r>
      <w:bookmarkEnd w:id="20"/>
      <w:bookmarkEnd w:id="21"/>
      <w:r w:rsidRPr="00DD2CF3">
        <w:rPr>
          <w:sz w:val="52"/>
          <w:szCs w:val="52"/>
        </w:rPr>
        <w:t xml:space="preserve"> </w:t>
      </w:r>
    </w:p>
    <w:p w14:paraId="7BCA9092" w14:textId="77777777" w:rsidR="00BD4039" w:rsidRPr="00DD2CF3" w:rsidRDefault="00BD4039" w:rsidP="00DD2CF3">
      <w:pPr>
        <w:pStyle w:val="Heading3"/>
        <w:rPr>
          <w:sz w:val="36"/>
          <w:szCs w:val="36"/>
        </w:rPr>
      </w:pPr>
      <w:bookmarkStart w:id="22" w:name="_Toc142052392"/>
      <w:bookmarkStart w:id="23" w:name="_Toc144196647"/>
      <w:bookmarkStart w:id="24" w:name="_Toc144199503"/>
      <w:r w:rsidRPr="00DD2CF3">
        <w:rPr>
          <w:sz w:val="36"/>
          <w:szCs w:val="36"/>
        </w:rPr>
        <w:t>Background</w:t>
      </w:r>
      <w:bookmarkEnd w:id="22"/>
      <w:bookmarkEnd w:id="23"/>
      <w:bookmarkEnd w:id="24"/>
    </w:p>
    <w:p w14:paraId="25193AE9" w14:textId="77777777" w:rsidR="00BD4039" w:rsidRPr="006B7D17" w:rsidRDefault="00BD4039" w:rsidP="001725C7">
      <w:pPr>
        <w:spacing w:line="336" w:lineRule="auto"/>
        <w:ind w:left="11" w:hanging="11"/>
        <w:rPr>
          <w:rFonts w:ascii="Arial" w:hAnsi="Arial" w:cs="Arial"/>
        </w:rPr>
      </w:pPr>
      <w:r w:rsidRPr="006B7D17">
        <w:rPr>
          <w:rFonts w:ascii="Arial" w:hAnsi="Arial" w:cs="Arial"/>
        </w:rPr>
        <w:t xml:space="preserve">The Minister for the National Disability Insurance Scheme (NDIS), The Hon Bill Shorten MP, announced an independent review of the NDIS (the Review) on 18 October 2022. The </w:t>
      </w:r>
      <w:r>
        <w:rPr>
          <w:rFonts w:ascii="Arial" w:hAnsi="Arial" w:cs="Arial"/>
        </w:rPr>
        <w:t>R</w:t>
      </w:r>
      <w:r w:rsidRPr="006B7D17">
        <w:rPr>
          <w:rFonts w:ascii="Arial" w:hAnsi="Arial" w:cs="Arial"/>
        </w:rPr>
        <w:t>eview examines the design, operations and sustainability of the NDIS, and NDIS workforce capability and capacity.</w:t>
      </w:r>
    </w:p>
    <w:p w14:paraId="53F5B883" w14:textId="77777777" w:rsidR="00BD4039" w:rsidRPr="006B7D17" w:rsidRDefault="00BD4039" w:rsidP="001725C7">
      <w:pPr>
        <w:spacing w:line="336" w:lineRule="auto"/>
        <w:ind w:left="11" w:hanging="11"/>
        <w:rPr>
          <w:rFonts w:ascii="Arial" w:hAnsi="Arial" w:cs="Arial"/>
        </w:rPr>
      </w:pPr>
      <w:r w:rsidRPr="006B7D17">
        <w:rPr>
          <w:rFonts w:ascii="Arial" w:hAnsi="Arial" w:cs="Arial"/>
          <w:bCs/>
        </w:rPr>
        <w:t xml:space="preserve">From March to </w:t>
      </w:r>
      <w:r>
        <w:rPr>
          <w:rFonts w:ascii="Arial" w:hAnsi="Arial" w:cs="Arial"/>
          <w:bCs/>
        </w:rPr>
        <w:t>July</w:t>
      </w:r>
      <w:r w:rsidRPr="006B7D17">
        <w:rPr>
          <w:rFonts w:ascii="Arial" w:hAnsi="Arial" w:cs="Arial"/>
          <w:bCs/>
        </w:rPr>
        <w:t xml:space="preserve"> 2023, PWDA conducted consultations with people with disability on their experiences of the NDIS. This involved several focus groups and surveys on the experiences of people with disability with the NDIS (including one Easy Read version). Participants in these consultations </w:t>
      </w:r>
      <w:r>
        <w:rPr>
          <w:rFonts w:ascii="Arial" w:hAnsi="Arial" w:cs="Arial"/>
          <w:bCs/>
        </w:rPr>
        <w:t>primarily involved</w:t>
      </w:r>
      <w:r w:rsidRPr="006B7D17">
        <w:rPr>
          <w:rFonts w:ascii="Arial" w:hAnsi="Arial" w:cs="Arial"/>
          <w:bCs/>
        </w:rPr>
        <w:t xml:space="preserve"> people with disability</w:t>
      </w:r>
      <w:r>
        <w:rPr>
          <w:rFonts w:ascii="Arial" w:hAnsi="Arial" w:cs="Arial"/>
          <w:bCs/>
        </w:rPr>
        <w:t xml:space="preserve"> </w:t>
      </w:r>
      <w:r w:rsidRPr="006B7D17">
        <w:rPr>
          <w:rFonts w:ascii="Arial" w:hAnsi="Arial" w:cs="Arial"/>
          <w:bCs/>
        </w:rPr>
        <w:t xml:space="preserve">with a broad array of experiences. </w:t>
      </w:r>
      <w:r>
        <w:rPr>
          <w:rFonts w:ascii="Arial" w:hAnsi="Arial" w:cs="Arial"/>
          <w:bCs/>
        </w:rPr>
        <w:t xml:space="preserve">Some families, carers and support people of also participated in the surveys and focus </w:t>
      </w:r>
      <w:proofErr w:type="gramStart"/>
      <w:r>
        <w:rPr>
          <w:rFonts w:ascii="Arial" w:hAnsi="Arial" w:cs="Arial"/>
          <w:bCs/>
        </w:rPr>
        <w:t>groups, but</w:t>
      </w:r>
      <w:proofErr w:type="gramEnd"/>
      <w:r>
        <w:rPr>
          <w:rFonts w:ascii="Arial" w:hAnsi="Arial" w:cs="Arial"/>
          <w:bCs/>
        </w:rPr>
        <w:t xml:space="preserve"> represented a small percentage of participants and predominantly participated as representatives of people with disability. </w:t>
      </w:r>
    </w:p>
    <w:p w14:paraId="14B45874" w14:textId="77777777" w:rsidR="00BD4039" w:rsidRPr="006B7D17" w:rsidRDefault="00BD4039" w:rsidP="001725C7">
      <w:pPr>
        <w:pStyle w:val="BodyText"/>
        <w:spacing w:line="336" w:lineRule="auto"/>
        <w:rPr>
          <w:bCs/>
          <w:lang w:val="en-AU"/>
        </w:rPr>
      </w:pPr>
      <w:r w:rsidRPr="006B7D17">
        <w:t>Throughout all these consultations, a cross cutting theme emerged which suggested that, while the NDIS, since its implementation, has drastically changed the lives of many people with disability who have been able to access it, its roll out has left significant gaps for those whose needs are not considered reasonable and necessary.</w:t>
      </w:r>
    </w:p>
    <w:p w14:paraId="65B20BF7" w14:textId="77777777" w:rsidR="00BD4039" w:rsidRPr="006B7D17" w:rsidRDefault="00BD4039" w:rsidP="001725C7">
      <w:pPr>
        <w:spacing w:line="336" w:lineRule="auto"/>
        <w:rPr>
          <w:rFonts w:ascii="Arial" w:hAnsi="Arial" w:cs="Arial"/>
        </w:rPr>
      </w:pPr>
      <w:r w:rsidRPr="006B7D17">
        <w:rPr>
          <w:rFonts w:ascii="Arial" w:hAnsi="Arial" w:cs="Arial"/>
        </w:rPr>
        <w:t xml:space="preserve">In the NDIS Review consultation paper titled </w:t>
      </w:r>
      <w:r w:rsidRPr="00E7239C">
        <w:rPr>
          <w:rFonts w:ascii="Arial" w:hAnsi="Arial" w:cs="Arial"/>
          <w:i/>
          <w:iCs/>
        </w:rPr>
        <w:t>‘</w:t>
      </w:r>
      <w:hyperlink r:id="rId16" w:history="1">
        <w:r w:rsidRPr="00E7239C">
          <w:rPr>
            <w:rStyle w:val="Hyperlink"/>
            <w:rFonts w:ascii="Arial" w:hAnsi="Arial" w:cs="Arial"/>
            <w:i/>
            <w:iCs/>
          </w:rPr>
          <w:t>What We Have Heard: Moving from defining problems to designing solutions to build a better NDIS’</w:t>
        </w:r>
      </w:hyperlink>
      <w:r>
        <w:rPr>
          <w:rStyle w:val="Hyperlink"/>
          <w:rFonts w:ascii="Arial" w:hAnsi="Arial" w:cs="Arial"/>
          <w:i/>
          <w:iCs/>
        </w:rPr>
        <w:t>.</w:t>
      </w:r>
      <w:r w:rsidRPr="006B7D17">
        <w:rPr>
          <w:rFonts w:ascii="Arial" w:hAnsi="Arial" w:cs="Arial"/>
        </w:rPr>
        <w:t xml:space="preserve"> released in June 2023, this phenomenon was referred to as the NDIS as an ‘oasis in the desert.’</w:t>
      </w:r>
      <w:r w:rsidRPr="006B7D17">
        <w:rPr>
          <w:rStyle w:val="FootnoteReference"/>
          <w:rFonts w:ascii="Arial" w:hAnsi="Arial" w:cs="Arial"/>
        </w:rPr>
        <w:footnoteReference w:id="2"/>
      </w:r>
      <w:r w:rsidRPr="006B7D17">
        <w:rPr>
          <w:rFonts w:ascii="Arial" w:hAnsi="Arial" w:cs="Arial"/>
        </w:rPr>
        <w:t xml:space="preserve"> </w:t>
      </w:r>
    </w:p>
    <w:p w14:paraId="7A81FAEA" w14:textId="77777777" w:rsidR="00BD4039" w:rsidRPr="006B7D17" w:rsidRDefault="00BD4039" w:rsidP="001725C7">
      <w:pPr>
        <w:spacing w:line="336" w:lineRule="auto"/>
        <w:rPr>
          <w:rFonts w:ascii="Arial" w:hAnsi="Arial" w:cs="Arial"/>
        </w:rPr>
      </w:pPr>
      <w:r w:rsidRPr="006B7D17">
        <w:rPr>
          <w:rFonts w:ascii="Arial" w:hAnsi="Arial" w:cs="Arial"/>
        </w:rPr>
        <w:t xml:space="preserve">Drawing on the experiences of people with disability gained through </w:t>
      </w:r>
      <w:r>
        <w:rPr>
          <w:rFonts w:ascii="Arial" w:hAnsi="Arial" w:cs="Arial"/>
        </w:rPr>
        <w:t>PWDA’s</w:t>
      </w:r>
      <w:r w:rsidRPr="006B7D17">
        <w:rPr>
          <w:rFonts w:ascii="Arial" w:hAnsi="Arial" w:cs="Arial"/>
        </w:rPr>
        <w:t xml:space="preserve"> NDIS Review consultations, this submission discusses why the NDIS has become an ‘</w:t>
      </w:r>
      <w:proofErr w:type="gramStart"/>
      <w:r>
        <w:rPr>
          <w:rFonts w:ascii="Arial" w:hAnsi="Arial" w:cs="Arial"/>
        </w:rPr>
        <w:t>o</w:t>
      </w:r>
      <w:r w:rsidRPr="006B7D17">
        <w:rPr>
          <w:rFonts w:ascii="Arial" w:hAnsi="Arial" w:cs="Arial"/>
        </w:rPr>
        <w:t>asis’</w:t>
      </w:r>
      <w:proofErr w:type="gramEnd"/>
      <w:r w:rsidRPr="006B7D17">
        <w:rPr>
          <w:rFonts w:ascii="Arial" w:hAnsi="Arial" w:cs="Arial"/>
        </w:rPr>
        <w:t xml:space="preserve"> and how actions can be taken to overcome this</w:t>
      </w:r>
      <w:r>
        <w:rPr>
          <w:rFonts w:ascii="Arial" w:hAnsi="Arial" w:cs="Arial"/>
        </w:rPr>
        <w:t>.</w:t>
      </w:r>
    </w:p>
    <w:p w14:paraId="6783CA55" w14:textId="1D154F66" w:rsidR="00BD4039" w:rsidRPr="00DD2CF3" w:rsidRDefault="00BD4039" w:rsidP="00DD2CF3">
      <w:pPr>
        <w:pStyle w:val="Heading1"/>
        <w:rPr>
          <w:color w:val="005496" w:themeColor="text2"/>
          <w:sz w:val="52"/>
          <w:szCs w:val="52"/>
        </w:rPr>
      </w:pPr>
      <w:bookmarkStart w:id="25" w:name="_Toc144199504"/>
      <w:r w:rsidRPr="00DD2CF3">
        <w:rPr>
          <w:color w:val="005496" w:themeColor="text2"/>
          <w:sz w:val="52"/>
          <w:szCs w:val="52"/>
        </w:rPr>
        <w:lastRenderedPageBreak/>
        <w:t>Section 1</w:t>
      </w:r>
      <w:r w:rsidR="00DD2CF3" w:rsidRPr="00DD2CF3">
        <w:rPr>
          <w:color w:val="005496" w:themeColor="text2"/>
          <w:sz w:val="52"/>
          <w:szCs w:val="52"/>
        </w:rPr>
        <w:t xml:space="preserve">: </w:t>
      </w:r>
      <w:r w:rsidRPr="00DD2CF3">
        <w:rPr>
          <w:color w:val="005496" w:themeColor="text2"/>
          <w:sz w:val="52"/>
          <w:szCs w:val="52"/>
        </w:rPr>
        <w:t>NDIS Implementation</w:t>
      </w:r>
      <w:bookmarkEnd w:id="25"/>
    </w:p>
    <w:p w14:paraId="45F60B4D" w14:textId="77777777" w:rsidR="00BD4039" w:rsidRPr="00DD2CF3" w:rsidRDefault="00BD4039" w:rsidP="00DD2CF3">
      <w:pPr>
        <w:pStyle w:val="Heading3"/>
        <w:rPr>
          <w:sz w:val="36"/>
          <w:szCs w:val="36"/>
        </w:rPr>
      </w:pPr>
      <w:bookmarkStart w:id="26" w:name="_Toc144199505"/>
      <w:r w:rsidRPr="00DD2CF3">
        <w:rPr>
          <w:sz w:val="36"/>
          <w:szCs w:val="36"/>
        </w:rPr>
        <w:t>The beginning of the NDIS</w:t>
      </w:r>
      <w:bookmarkEnd w:id="26"/>
      <w:r w:rsidRPr="00DD2CF3">
        <w:rPr>
          <w:sz w:val="36"/>
          <w:szCs w:val="36"/>
        </w:rPr>
        <w:t xml:space="preserve"> </w:t>
      </w:r>
    </w:p>
    <w:p w14:paraId="0B1C5C72" w14:textId="77777777" w:rsidR="00BD4039" w:rsidRPr="006B7D17" w:rsidRDefault="00BD4039" w:rsidP="001725C7">
      <w:pPr>
        <w:spacing w:line="336" w:lineRule="auto"/>
        <w:rPr>
          <w:rFonts w:ascii="Arial" w:hAnsi="Arial" w:cs="Arial"/>
        </w:rPr>
      </w:pPr>
      <w:r>
        <w:rPr>
          <w:rFonts w:ascii="Arial" w:hAnsi="Arial" w:cs="Arial"/>
        </w:rPr>
        <w:t>The</w:t>
      </w:r>
      <w:r w:rsidRPr="006B7D17">
        <w:rPr>
          <w:rFonts w:ascii="Arial" w:hAnsi="Arial" w:cs="Arial"/>
        </w:rPr>
        <w:t xml:space="preserve"> NDIS was first implemented through the</w:t>
      </w:r>
      <w:r>
        <w:rPr>
          <w:rFonts w:ascii="Arial" w:hAnsi="Arial" w:cs="Arial"/>
        </w:rPr>
        <w:t xml:space="preserve"> </w:t>
      </w:r>
      <w:r w:rsidRPr="00C06E79">
        <w:rPr>
          <w:rFonts w:ascii="Arial" w:hAnsi="Arial" w:cs="Arial"/>
          <w:i/>
          <w:iCs/>
        </w:rPr>
        <w:t>National Disability Insurance Scheme Act 2013</w:t>
      </w:r>
      <w:r w:rsidRPr="006B7D17">
        <w:rPr>
          <w:rFonts w:ascii="Arial" w:hAnsi="Arial" w:cs="Arial"/>
        </w:rPr>
        <w:t xml:space="preserve"> </w:t>
      </w:r>
      <w:r>
        <w:rPr>
          <w:rFonts w:ascii="Arial" w:hAnsi="Arial" w:cs="Arial"/>
        </w:rPr>
        <w:t>(the “</w:t>
      </w:r>
      <w:r w:rsidRPr="006B7D17">
        <w:rPr>
          <w:rFonts w:ascii="Arial" w:hAnsi="Arial" w:cs="Arial"/>
          <w:i/>
          <w:iCs/>
        </w:rPr>
        <w:t>NDIS Act</w:t>
      </w:r>
      <w:r w:rsidRPr="00FE5B2E">
        <w:rPr>
          <w:rFonts w:ascii="Arial" w:hAnsi="Arial" w:cs="Arial"/>
        </w:rPr>
        <w:t>”)</w:t>
      </w:r>
      <w:r w:rsidRPr="006B7D17">
        <w:rPr>
          <w:rFonts w:ascii="Arial" w:hAnsi="Arial" w:cs="Arial"/>
        </w:rPr>
        <w:t xml:space="preserve"> in 2013 as the first nationally coordinated attempt to address the rights and support needs of people with disability.</w:t>
      </w:r>
      <w:r w:rsidRPr="006B7D17">
        <w:rPr>
          <w:rStyle w:val="FootnoteReference"/>
          <w:rFonts w:ascii="Arial" w:hAnsi="Arial" w:cs="Arial"/>
        </w:rPr>
        <w:footnoteReference w:id="3"/>
      </w:r>
      <w:r w:rsidRPr="006B7D17">
        <w:rPr>
          <w:rFonts w:ascii="Arial" w:hAnsi="Arial" w:cs="Arial"/>
        </w:rPr>
        <w:t xml:space="preserve"> </w:t>
      </w:r>
    </w:p>
    <w:p w14:paraId="5A13423A" w14:textId="77777777" w:rsidR="00BD4039" w:rsidRPr="006B7D17" w:rsidRDefault="00BD4039" w:rsidP="001725C7">
      <w:pPr>
        <w:spacing w:line="336" w:lineRule="auto"/>
        <w:rPr>
          <w:rFonts w:ascii="Arial" w:hAnsi="Arial" w:cs="Arial"/>
        </w:rPr>
      </w:pPr>
      <w:r w:rsidRPr="006B7D17">
        <w:rPr>
          <w:rFonts w:ascii="Arial" w:hAnsi="Arial" w:cs="Arial"/>
        </w:rPr>
        <w:t xml:space="preserve">The objectives of the NDIS (as outlined in the NDIS Act) include: </w:t>
      </w:r>
    </w:p>
    <w:p w14:paraId="2FE0897B" w14:textId="77777777" w:rsidR="00BD4039" w:rsidRPr="006B7D17" w:rsidRDefault="00BD4039" w:rsidP="001725C7">
      <w:pPr>
        <w:spacing w:line="336" w:lineRule="auto"/>
        <w:ind w:left="720"/>
        <w:rPr>
          <w:rFonts w:ascii="Arial" w:hAnsi="Arial" w:cs="Arial"/>
        </w:rPr>
      </w:pPr>
      <w:r w:rsidRPr="006B7D17">
        <w:rPr>
          <w:rFonts w:ascii="Arial" w:hAnsi="Arial" w:cs="Arial"/>
        </w:rPr>
        <w:t xml:space="preserve">a. supporting the independence and social and economic participation of people with </w:t>
      </w:r>
      <w:proofErr w:type="gramStart"/>
      <w:r w:rsidRPr="006B7D17">
        <w:rPr>
          <w:rFonts w:ascii="Arial" w:hAnsi="Arial" w:cs="Arial"/>
        </w:rPr>
        <w:t>disability</w:t>
      </w:r>
      <w:proofErr w:type="gramEnd"/>
      <w:r w:rsidRPr="006B7D17">
        <w:rPr>
          <w:rFonts w:ascii="Arial" w:hAnsi="Arial" w:cs="Arial"/>
        </w:rPr>
        <w:t xml:space="preserve"> </w:t>
      </w:r>
    </w:p>
    <w:p w14:paraId="5407086D" w14:textId="77777777" w:rsidR="00BD4039" w:rsidRPr="006B7D17" w:rsidRDefault="00BD4039" w:rsidP="001725C7">
      <w:pPr>
        <w:spacing w:line="336" w:lineRule="auto"/>
        <w:ind w:left="720"/>
        <w:rPr>
          <w:rFonts w:ascii="Arial" w:hAnsi="Arial" w:cs="Arial"/>
        </w:rPr>
      </w:pPr>
      <w:r w:rsidRPr="006B7D17">
        <w:rPr>
          <w:rFonts w:ascii="Arial" w:hAnsi="Arial" w:cs="Arial"/>
        </w:rPr>
        <w:t xml:space="preserve">b. providing reasonable and necessary supports, including early intervention supports, for </w:t>
      </w:r>
      <w:proofErr w:type="gramStart"/>
      <w:r w:rsidRPr="006B7D17">
        <w:rPr>
          <w:rFonts w:ascii="Arial" w:hAnsi="Arial" w:cs="Arial"/>
        </w:rPr>
        <w:t>participants</w:t>
      </w:r>
      <w:proofErr w:type="gramEnd"/>
      <w:r w:rsidRPr="006B7D17">
        <w:rPr>
          <w:rFonts w:ascii="Arial" w:hAnsi="Arial" w:cs="Arial"/>
        </w:rPr>
        <w:t xml:space="preserve"> </w:t>
      </w:r>
    </w:p>
    <w:p w14:paraId="2CDB2826" w14:textId="77777777" w:rsidR="00BD4039" w:rsidRPr="006B7D17" w:rsidRDefault="00BD4039" w:rsidP="001725C7">
      <w:pPr>
        <w:spacing w:line="336" w:lineRule="auto"/>
        <w:ind w:left="720"/>
        <w:rPr>
          <w:rFonts w:ascii="Arial" w:hAnsi="Arial" w:cs="Arial"/>
        </w:rPr>
      </w:pPr>
      <w:r w:rsidRPr="006B7D17">
        <w:rPr>
          <w:rFonts w:ascii="Arial" w:hAnsi="Arial" w:cs="Arial"/>
        </w:rPr>
        <w:t xml:space="preserve">c. enabling people with disability to exercise choice and control in the pursuit of their goals and the planning and delivery of their </w:t>
      </w:r>
      <w:proofErr w:type="gramStart"/>
      <w:r w:rsidRPr="006B7D17">
        <w:rPr>
          <w:rFonts w:ascii="Arial" w:hAnsi="Arial" w:cs="Arial"/>
        </w:rPr>
        <w:t>supports</w:t>
      </w:r>
      <w:proofErr w:type="gramEnd"/>
      <w:r w:rsidRPr="006B7D17">
        <w:rPr>
          <w:rFonts w:ascii="Arial" w:hAnsi="Arial" w:cs="Arial"/>
        </w:rPr>
        <w:t xml:space="preserve"> </w:t>
      </w:r>
    </w:p>
    <w:p w14:paraId="6E9FF884" w14:textId="77777777" w:rsidR="00BD4039" w:rsidRPr="006B7D17" w:rsidRDefault="00BD4039" w:rsidP="001725C7">
      <w:pPr>
        <w:spacing w:line="336" w:lineRule="auto"/>
        <w:ind w:left="720"/>
        <w:rPr>
          <w:rFonts w:ascii="Arial" w:hAnsi="Arial" w:cs="Arial"/>
        </w:rPr>
      </w:pPr>
      <w:r w:rsidRPr="006B7D17">
        <w:rPr>
          <w:rFonts w:ascii="Arial" w:hAnsi="Arial" w:cs="Arial"/>
        </w:rPr>
        <w:t xml:space="preserve">d. facilitating the development of a nationally consistent approach to the access to, and the planning and funding of, supports for people with </w:t>
      </w:r>
      <w:proofErr w:type="gramStart"/>
      <w:r w:rsidRPr="006B7D17">
        <w:rPr>
          <w:rFonts w:ascii="Arial" w:hAnsi="Arial" w:cs="Arial"/>
        </w:rPr>
        <w:t>disability</w:t>
      </w:r>
      <w:proofErr w:type="gramEnd"/>
    </w:p>
    <w:p w14:paraId="0A0DE16F" w14:textId="77777777" w:rsidR="00BD4039" w:rsidRPr="006B7D17" w:rsidRDefault="00BD4039" w:rsidP="001725C7">
      <w:pPr>
        <w:spacing w:line="336" w:lineRule="auto"/>
        <w:ind w:left="720"/>
        <w:rPr>
          <w:rFonts w:ascii="Arial" w:hAnsi="Arial" w:cs="Arial"/>
        </w:rPr>
      </w:pPr>
      <w:r w:rsidRPr="006B7D17">
        <w:rPr>
          <w:rFonts w:ascii="Arial" w:hAnsi="Arial" w:cs="Arial"/>
        </w:rPr>
        <w:t>e. promoting the provision of high quality and innovative supports to people with disability.</w:t>
      </w:r>
    </w:p>
    <w:p w14:paraId="518E0E01" w14:textId="77777777" w:rsidR="00BD4039" w:rsidRPr="006B7D17" w:rsidRDefault="00BD4039" w:rsidP="001725C7">
      <w:pPr>
        <w:spacing w:line="336" w:lineRule="auto"/>
        <w:rPr>
          <w:rFonts w:ascii="Arial" w:hAnsi="Arial" w:cs="Arial"/>
        </w:rPr>
      </w:pPr>
      <w:r w:rsidRPr="006B7D17">
        <w:rPr>
          <w:rFonts w:ascii="Arial" w:hAnsi="Arial" w:cs="Arial"/>
        </w:rPr>
        <w:t xml:space="preserve">Under the </w:t>
      </w:r>
      <w:r w:rsidRPr="006B7D17">
        <w:rPr>
          <w:rFonts w:ascii="Arial" w:hAnsi="Arial" w:cs="Arial"/>
          <w:i/>
          <w:iCs/>
        </w:rPr>
        <w:t>NDIS Act</w:t>
      </w:r>
      <w:r w:rsidRPr="006B7D17">
        <w:rPr>
          <w:rFonts w:ascii="Arial" w:hAnsi="Arial" w:cs="Arial"/>
        </w:rPr>
        <w:t>, a key principle of the NDIS is that people with disability have a right to participate on an equal basis in all areas of</w:t>
      </w:r>
      <w:r>
        <w:rPr>
          <w:rFonts w:ascii="Arial" w:hAnsi="Arial" w:cs="Arial"/>
        </w:rPr>
        <w:t xml:space="preserve"> </w:t>
      </w:r>
      <w:r w:rsidRPr="006B7D17">
        <w:rPr>
          <w:rFonts w:ascii="Arial" w:hAnsi="Arial" w:cs="Arial"/>
        </w:rPr>
        <w:t xml:space="preserve">social, economic and cultural </w:t>
      </w:r>
      <w:proofErr w:type="gramStart"/>
      <w:r w:rsidRPr="006B7D17">
        <w:rPr>
          <w:rFonts w:ascii="Arial" w:hAnsi="Arial" w:cs="Arial"/>
        </w:rPr>
        <w:t>life</w:t>
      </w:r>
      <w:r>
        <w:rPr>
          <w:rFonts w:ascii="Arial" w:hAnsi="Arial" w:cs="Arial"/>
        </w:rPr>
        <w:t>.</w:t>
      </w:r>
      <w:r w:rsidRPr="006B7D17">
        <w:rPr>
          <w:rFonts w:ascii="Arial" w:hAnsi="Arial" w:cs="Arial"/>
        </w:rPr>
        <w:t>.</w:t>
      </w:r>
      <w:proofErr w:type="gramEnd"/>
      <w:r w:rsidRPr="006B7D17">
        <w:rPr>
          <w:rFonts w:ascii="Arial" w:hAnsi="Arial" w:cs="Arial"/>
        </w:rPr>
        <w:t xml:space="preserve"> To this end, the NDIS, when viewed in conjunction with other legislative </w:t>
      </w:r>
      <w:r>
        <w:rPr>
          <w:rFonts w:ascii="Arial" w:hAnsi="Arial" w:cs="Arial"/>
        </w:rPr>
        <w:t xml:space="preserve">and policy </w:t>
      </w:r>
      <w:r w:rsidRPr="006B7D17">
        <w:rPr>
          <w:rFonts w:ascii="Arial" w:hAnsi="Arial" w:cs="Arial"/>
        </w:rPr>
        <w:t xml:space="preserve">frameworks such as the </w:t>
      </w:r>
      <w:r w:rsidRPr="006B7D17">
        <w:rPr>
          <w:rFonts w:ascii="Arial" w:hAnsi="Arial" w:cs="Arial"/>
          <w:i/>
          <w:iCs/>
        </w:rPr>
        <w:t>Disability Discrimination Act 1992</w:t>
      </w:r>
      <w:r w:rsidRPr="006B7D17">
        <w:rPr>
          <w:rFonts w:ascii="Arial" w:hAnsi="Arial" w:cs="Arial"/>
        </w:rPr>
        <w:t xml:space="preserve"> and the </w:t>
      </w:r>
      <w:r w:rsidRPr="006B7D17">
        <w:rPr>
          <w:rFonts w:ascii="Arial" w:hAnsi="Arial" w:cs="Arial"/>
          <w:i/>
          <w:iCs/>
        </w:rPr>
        <w:t xml:space="preserve">Australian Disability Strategy (ADS), </w:t>
      </w:r>
      <w:r w:rsidRPr="006B7D17">
        <w:rPr>
          <w:rFonts w:ascii="Arial" w:hAnsi="Arial" w:cs="Arial"/>
        </w:rPr>
        <w:t xml:space="preserve">has been praised both within Australia and internationally </w:t>
      </w:r>
      <w:proofErr w:type="gramStart"/>
      <w:r w:rsidRPr="006B7D17">
        <w:rPr>
          <w:rFonts w:ascii="Arial" w:hAnsi="Arial" w:cs="Arial"/>
        </w:rPr>
        <w:t>as a means to</w:t>
      </w:r>
      <w:proofErr w:type="gramEnd"/>
      <w:r w:rsidRPr="006B7D17">
        <w:rPr>
          <w:rFonts w:ascii="Arial" w:hAnsi="Arial" w:cs="Arial"/>
        </w:rPr>
        <w:t xml:space="preserve"> implement the United Convention on the Rights of Persons with Disabilities (UNCRPD) in practice.</w:t>
      </w:r>
      <w:r w:rsidRPr="006B7D17">
        <w:rPr>
          <w:rStyle w:val="FootnoteReference"/>
          <w:rFonts w:ascii="Arial" w:hAnsi="Arial" w:cs="Arial"/>
        </w:rPr>
        <w:footnoteReference w:id="4"/>
      </w:r>
    </w:p>
    <w:p w14:paraId="51BC1C6C" w14:textId="77777777" w:rsidR="00BD4039" w:rsidRPr="006B7D17" w:rsidRDefault="00BD4039" w:rsidP="001725C7">
      <w:pPr>
        <w:spacing w:line="336" w:lineRule="auto"/>
        <w:rPr>
          <w:rFonts w:ascii="Arial" w:hAnsi="Arial" w:cs="Arial"/>
        </w:rPr>
      </w:pPr>
      <w:r w:rsidRPr="006B7D17">
        <w:rPr>
          <w:rFonts w:ascii="Arial" w:hAnsi="Arial" w:cs="Arial"/>
          <w:color w:val="000000" w:themeColor="text1"/>
        </w:rPr>
        <w:lastRenderedPageBreak/>
        <w:t>However, despite its ambitions, the implementation of the NDIS has not led to the realisation of disability rights in all aspects.</w:t>
      </w:r>
      <w:r>
        <w:rPr>
          <w:rFonts w:ascii="Arial" w:hAnsi="Arial" w:cs="Arial"/>
          <w:color w:val="000000" w:themeColor="text1"/>
        </w:rPr>
        <w:t xml:space="preserve"> Instead, it</w:t>
      </w:r>
      <w:r w:rsidRPr="006B7D17">
        <w:rPr>
          <w:rFonts w:ascii="Arial" w:hAnsi="Arial" w:cs="Arial"/>
          <w:color w:val="000000" w:themeColor="text1"/>
        </w:rPr>
        <w:t xml:space="preserve"> has created a situation where people with disability need NDIS access to receive the basics, as there is no alternative support available. </w:t>
      </w:r>
      <w:r w:rsidRPr="006B7D17">
        <w:rPr>
          <w:rFonts w:ascii="Arial" w:hAnsi="Arial" w:cs="Arial"/>
        </w:rPr>
        <w:br/>
      </w:r>
      <w:r w:rsidRPr="006B7D17">
        <w:rPr>
          <w:rFonts w:ascii="Arial" w:hAnsi="Arial" w:cs="Arial"/>
        </w:rPr>
        <w:br/>
      </w:r>
      <w:r w:rsidRPr="00DD2CF3">
        <w:rPr>
          <w:rStyle w:val="Heading3Char"/>
          <w:rFonts w:eastAsiaTheme="minorHAnsi"/>
          <w:sz w:val="36"/>
          <w:szCs w:val="36"/>
        </w:rPr>
        <w:t>State and territory amalgamation</w:t>
      </w:r>
      <w:r w:rsidRPr="006B7D17">
        <w:rPr>
          <w:rFonts w:ascii="Arial" w:hAnsi="Arial" w:cs="Arial"/>
          <w:b/>
          <w:bCs/>
          <w:color w:val="00884F"/>
          <w:sz w:val="40"/>
          <w:szCs w:val="40"/>
        </w:rPr>
        <w:t xml:space="preserve"> </w:t>
      </w:r>
    </w:p>
    <w:p w14:paraId="389B2FD4" w14:textId="77777777" w:rsidR="00BD4039" w:rsidRPr="006B7D17" w:rsidRDefault="00BD4039" w:rsidP="001725C7">
      <w:pPr>
        <w:spacing w:line="336" w:lineRule="auto"/>
        <w:rPr>
          <w:rFonts w:ascii="Arial" w:hAnsi="Arial" w:cs="Arial"/>
        </w:rPr>
      </w:pPr>
      <w:r w:rsidRPr="006B7D17">
        <w:rPr>
          <w:rFonts w:ascii="Arial" w:hAnsi="Arial" w:cs="Arial"/>
        </w:rPr>
        <w:t>As states and territor</w:t>
      </w:r>
      <w:r>
        <w:rPr>
          <w:rFonts w:ascii="Arial" w:hAnsi="Arial" w:cs="Arial"/>
        </w:rPr>
        <w:t>y governments</w:t>
      </w:r>
      <w:r w:rsidRPr="006B7D17">
        <w:rPr>
          <w:rFonts w:ascii="Arial" w:hAnsi="Arial" w:cs="Arial"/>
        </w:rPr>
        <w:t xml:space="preserve"> </w:t>
      </w:r>
      <w:r>
        <w:rPr>
          <w:rFonts w:ascii="Arial" w:hAnsi="Arial" w:cs="Arial"/>
        </w:rPr>
        <w:t>funnelled</w:t>
      </w:r>
      <w:r w:rsidRPr="006B7D17">
        <w:rPr>
          <w:rFonts w:ascii="Arial" w:hAnsi="Arial" w:cs="Arial"/>
        </w:rPr>
        <w:t xml:space="preserve"> their pre-existing disability sector funding into the national</w:t>
      </w:r>
      <w:r>
        <w:rPr>
          <w:rFonts w:ascii="Arial" w:hAnsi="Arial" w:cs="Arial"/>
        </w:rPr>
        <w:t xml:space="preserve"> NDIS</w:t>
      </w:r>
      <w:r w:rsidRPr="006B7D17">
        <w:rPr>
          <w:rFonts w:ascii="Arial" w:hAnsi="Arial" w:cs="Arial"/>
        </w:rPr>
        <w:t xml:space="preserve"> system, the roll out of the NDIS coincided with the dismantling of almost all previously existing local, state and territory</w:t>
      </w:r>
      <w:r>
        <w:rPr>
          <w:rFonts w:ascii="Arial" w:hAnsi="Arial" w:cs="Arial"/>
        </w:rPr>
        <w:t xml:space="preserve"> government</w:t>
      </w:r>
      <w:r w:rsidRPr="006B7D17">
        <w:rPr>
          <w:rFonts w:ascii="Arial" w:hAnsi="Arial" w:cs="Arial"/>
        </w:rPr>
        <w:t xml:space="preserve"> disability support initiatives.</w:t>
      </w:r>
      <w:r w:rsidRPr="006B7D17">
        <w:rPr>
          <w:rStyle w:val="FootnoteReference"/>
          <w:rFonts w:ascii="Arial" w:hAnsi="Arial" w:cs="Arial"/>
        </w:rPr>
        <w:footnoteReference w:id="5"/>
      </w:r>
    </w:p>
    <w:p w14:paraId="3486B4A1" w14:textId="77777777" w:rsidR="00BD4039" w:rsidRPr="006B7D17" w:rsidRDefault="00BD4039" w:rsidP="001725C7">
      <w:pPr>
        <w:spacing w:line="336" w:lineRule="auto"/>
        <w:rPr>
          <w:rFonts w:ascii="Arial" w:hAnsi="Arial" w:cs="Arial"/>
        </w:rPr>
      </w:pPr>
      <w:r w:rsidRPr="006B7D17">
        <w:rPr>
          <w:rFonts w:ascii="Arial" w:hAnsi="Arial" w:cs="Arial"/>
        </w:rPr>
        <w:t xml:space="preserve">In its NDIS Review consultations, PWDA heard from people with disability, who both were and were not NDIS participants, that the amalgamation of state and territory funding and services had impacted them. </w:t>
      </w:r>
    </w:p>
    <w:p w14:paraId="2ECC4B72" w14:textId="77777777" w:rsidR="00BD4039" w:rsidRPr="006B7D17" w:rsidRDefault="00BD4039" w:rsidP="001725C7">
      <w:pPr>
        <w:spacing w:line="336" w:lineRule="auto"/>
        <w:rPr>
          <w:rFonts w:ascii="Arial" w:hAnsi="Arial" w:cs="Arial"/>
        </w:rPr>
      </w:pPr>
      <w:r w:rsidRPr="006B7D17">
        <w:rPr>
          <w:rFonts w:ascii="Arial" w:hAnsi="Arial" w:cs="Arial"/>
        </w:rPr>
        <w:t>For example</w:t>
      </w:r>
      <w:r>
        <w:rPr>
          <w:rFonts w:ascii="Arial" w:hAnsi="Arial" w:cs="Arial"/>
        </w:rPr>
        <w:t xml:space="preserve">, </w:t>
      </w:r>
      <w:proofErr w:type="gramStart"/>
      <w:r>
        <w:rPr>
          <w:rFonts w:ascii="Arial" w:hAnsi="Arial" w:cs="Arial"/>
        </w:rPr>
        <w:t>a</w:t>
      </w:r>
      <w:r w:rsidRPr="006B7D17">
        <w:rPr>
          <w:rFonts w:ascii="Arial" w:hAnsi="Arial" w:cs="Arial"/>
        </w:rPr>
        <w:t xml:space="preserve"> number of</w:t>
      </w:r>
      <w:proofErr w:type="gramEnd"/>
      <w:r w:rsidRPr="006B7D17">
        <w:rPr>
          <w:rFonts w:ascii="Arial" w:hAnsi="Arial" w:cs="Arial"/>
        </w:rPr>
        <w:t xml:space="preserve"> individuals</w:t>
      </w:r>
      <w:r>
        <w:rPr>
          <w:rFonts w:ascii="Arial" w:hAnsi="Arial" w:cs="Arial"/>
        </w:rPr>
        <w:t xml:space="preserve"> noted</w:t>
      </w:r>
      <w:r w:rsidRPr="006B7D17">
        <w:rPr>
          <w:rFonts w:ascii="Arial" w:hAnsi="Arial" w:cs="Arial"/>
        </w:rPr>
        <w:t xml:space="preserve"> that the transition to the NDIS had greatly improved their experience</w:t>
      </w:r>
      <w:r>
        <w:rPr>
          <w:rFonts w:ascii="Arial" w:hAnsi="Arial" w:cs="Arial"/>
        </w:rPr>
        <w:t>:</w:t>
      </w:r>
    </w:p>
    <w:p w14:paraId="6E772EC6" w14:textId="5EB103AC" w:rsidR="00BD4039" w:rsidRPr="004D01A0" w:rsidRDefault="00BD4039" w:rsidP="004D01A0">
      <w:pPr>
        <w:spacing w:line="336" w:lineRule="auto"/>
        <w:jc w:val="center"/>
        <w:rPr>
          <w:rFonts w:ascii="Arial" w:hAnsi="Arial" w:cs="Arial"/>
          <w:i/>
          <w:iCs/>
          <w:color w:val="005496" w:themeColor="text2"/>
        </w:rPr>
      </w:pPr>
      <w:r w:rsidRPr="004D01A0">
        <w:rPr>
          <w:rFonts w:ascii="Arial" w:hAnsi="Arial" w:cs="Arial"/>
          <w:i/>
          <w:iCs/>
          <w:color w:val="005496" w:themeColor="text2"/>
        </w:rPr>
        <w:t xml:space="preserve">"Previously the state system was offering me services that were irrelevant to my needs yet could not fund the services that I can now access through </w:t>
      </w:r>
      <w:proofErr w:type="gramStart"/>
      <w:r w:rsidRPr="004D01A0">
        <w:rPr>
          <w:rFonts w:ascii="Arial" w:hAnsi="Arial" w:cs="Arial"/>
          <w:i/>
          <w:iCs/>
          <w:color w:val="005496" w:themeColor="text2"/>
        </w:rPr>
        <w:t>NDIS</w:t>
      </w:r>
      <w:proofErr w:type="gramEnd"/>
      <w:r w:rsidRPr="004D01A0">
        <w:rPr>
          <w:rFonts w:ascii="Arial" w:hAnsi="Arial" w:cs="Arial"/>
          <w:i/>
          <w:iCs/>
          <w:color w:val="005496" w:themeColor="text2"/>
        </w:rPr>
        <w:t xml:space="preserve"> and which have profoundly improved my mobility, independence and ability to access my community.”</w:t>
      </w:r>
    </w:p>
    <w:p w14:paraId="6D4A6461" w14:textId="77777777" w:rsidR="00BD4039" w:rsidRPr="006B7D17" w:rsidRDefault="00BD4039" w:rsidP="001725C7">
      <w:pPr>
        <w:spacing w:line="336" w:lineRule="auto"/>
        <w:rPr>
          <w:rFonts w:ascii="Arial" w:hAnsi="Arial" w:cs="Arial"/>
          <w:color w:val="4472C4"/>
          <w:lang w:val="en-GB"/>
        </w:rPr>
      </w:pPr>
      <w:r>
        <w:rPr>
          <w:rFonts w:ascii="Arial" w:hAnsi="Arial" w:cs="Arial"/>
        </w:rPr>
        <w:t>w</w:t>
      </w:r>
      <w:r w:rsidRPr="006B7D17">
        <w:rPr>
          <w:rFonts w:ascii="Arial" w:hAnsi="Arial" w:cs="Arial"/>
        </w:rPr>
        <w:t>hil</w:t>
      </w:r>
      <w:r>
        <w:rPr>
          <w:rFonts w:ascii="Arial" w:hAnsi="Arial" w:cs="Arial"/>
        </w:rPr>
        <w:t>e</w:t>
      </w:r>
      <w:r w:rsidRPr="006B7D17">
        <w:rPr>
          <w:rFonts w:ascii="Arial" w:hAnsi="Arial" w:cs="Arial"/>
        </w:rPr>
        <w:t xml:space="preserve"> other </w:t>
      </w:r>
      <w:r>
        <w:rPr>
          <w:rFonts w:ascii="Arial" w:hAnsi="Arial" w:cs="Arial"/>
        </w:rPr>
        <w:t>individuals</w:t>
      </w:r>
      <w:r w:rsidRPr="006B7D17">
        <w:rPr>
          <w:rFonts w:ascii="Arial" w:hAnsi="Arial" w:cs="Arial"/>
        </w:rPr>
        <w:t xml:space="preserve"> </w:t>
      </w:r>
      <w:r>
        <w:rPr>
          <w:rFonts w:ascii="Arial" w:hAnsi="Arial" w:cs="Arial"/>
        </w:rPr>
        <w:t xml:space="preserve">who are not NDIS participants </w:t>
      </w:r>
      <w:r w:rsidRPr="006B7D17">
        <w:rPr>
          <w:rFonts w:ascii="Arial" w:hAnsi="Arial" w:cs="Arial"/>
        </w:rPr>
        <w:t xml:space="preserve">explained that the local </w:t>
      </w:r>
      <w:proofErr w:type="gramStart"/>
      <w:r w:rsidRPr="006B7D17">
        <w:rPr>
          <w:rFonts w:ascii="Arial" w:hAnsi="Arial" w:cs="Arial"/>
        </w:rPr>
        <w:t>supports</w:t>
      </w:r>
      <w:proofErr w:type="gramEnd"/>
      <w:r w:rsidRPr="006B7D17">
        <w:rPr>
          <w:rFonts w:ascii="Arial" w:hAnsi="Arial" w:cs="Arial"/>
        </w:rPr>
        <w:t xml:space="preserve"> they had access to prior to the NDIS had not been replaced by any initiative. </w:t>
      </w:r>
    </w:p>
    <w:p w14:paraId="59F9C038"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“I used to get a power wheelchair through a state program called the community aids and equipment program that provided equipment to people with a healthcare card. They cancelled that program when the NDIS came in, but there's nothing to replace it for people who aren't on the NDIS.”</w:t>
      </w:r>
    </w:p>
    <w:p w14:paraId="5D4FFC3C" w14:textId="77777777" w:rsidR="00BD4039" w:rsidRPr="00F96F3C" w:rsidRDefault="00BD4039" w:rsidP="001725C7">
      <w:pPr>
        <w:spacing w:line="336" w:lineRule="auto"/>
        <w:rPr>
          <w:rFonts w:ascii="Arial" w:hAnsi="Arial" w:cs="Arial"/>
          <w:lang w:val="en-GB"/>
        </w:rPr>
      </w:pPr>
    </w:p>
    <w:p w14:paraId="0536119F" w14:textId="409AC761" w:rsidR="00BD4039" w:rsidRPr="004D01A0" w:rsidRDefault="00BD4039" w:rsidP="004D01A0">
      <w:pPr>
        <w:spacing w:line="336" w:lineRule="auto"/>
        <w:jc w:val="center"/>
        <w:rPr>
          <w:rFonts w:cs="Arial"/>
          <w:color w:val="005496" w:themeColor="text2"/>
          <w:lang w:val="en-GB"/>
        </w:rPr>
      </w:pPr>
      <w:r w:rsidRPr="004D01A0">
        <w:rPr>
          <w:rFonts w:cs="Arial"/>
          <w:i/>
          <w:iCs/>
          <w:color w:val="005496" w:themeColor="text2"/>
          <w:lang w:val="en-GB"/>
        </w:rPr>
        <w:lastRenderedPageBreak/>
        <w:t>“I was on a waiting list for a great art program ….in Victoria and had been going on for years - but as soon as the NDIS was becoming a thing they had to close.”</w:t>
      </w:r>
    </w:p>
    <w:p w14:paraId="064EC540" w14:textId="47E6BCCB" w:rsidR="00BD4039" w:rsidRPr="004D01A0" w:rsidRDefault="00BD4039" w:rsidP="004D01A0">
      <w:pPr>
        <w:spacing w:line="336" w:lineRule="auto"/>
        <w:jc w:val="center"/>
        <w:rPr>
          <w:rFonts w:cs="Arial"/>
          <w:i/>
          <w:iCs/>
          <w:color w:val="005496" w:themeColor="text2"/>
          <w:lang w:val="en-GB"/>
        </w:rPr>
      </w:pPr>
      <w:r w:rsidRPr="004D01A0">
        <w:rPr>
          <w:rFonts w:cs="Arial"/>
          <w:i/>
          <w:iCs/>
          <w:color w:val="005496" w:themeColor="text2"/>
          <w:lang w:val="en-GB"/>
        </w:rPr>
        <w:t>“I was working in the space years ago as the NDIS rolled out and what Participant X mentioned is consistent with almost all providers, that the shift from block funding to individual funding meant they didn't have sufficient certainty to continue providing services.”</w:t>
      </w:r>
    </w:p>
    <w:p w14:paraId="16F1DC7A" w14:textId="77777777" w:rsidR="00BD4039" w:rsidRPr="00DD2CF3" w:rsidRDefault="00BD4039" w:rsidP="001725C7">
      <w:pPr>
        <w:pStyle w:val="Heading3"/>
        <w:spacing w:line="336" w:lineRule="auto"/>
        <w:rPr>
          <w:sz w:val="36"/>
          <w:szCs w:val="36"/>
        </w:rPr>
      </w:pPr>
      <w:bookmarkStart w:id="27" w:name="_Toc144199506"/>
      <w:r w:rsidRPr="00DD2CF3">
        <w:rPr>
          <w:sz w:val="36"/>
          <w:szCs w:val="36"/>
        </w:rPr>
        <w:t>Effectiveness of a market driven support system</w:t>
      </w:r>
      <w:bookmarkEnd w:id="27"/>
      <w:r w:rsidRPr="00DD2CF3">
        <w:rPr>
          <w:sz w:val="36"/>
          <w:szCs w:val="36"/>
        </w:rPr>
        <w:t xml:space="preserve"> </w:t>
      </w:r>
    </w:p>
    <w:p w14:paraId="57A3FEF3" w14:textId="77777777" w:rsidR="00BD4039" w:rsidRPr="006B7D17" w:rsidRDefault="00BD4039" w:rsidP="001725C7">
      <w:pPr>
        <w:spacing w:line="336" w:lineRule="auto"/>
        <w:rPr>
          <w:rFonts w:ascii="Arial" w:hAnsi="Arial" w:cs="Arial"/>
          <w:color w:val="000000" w:themeColor="text1"/>
          <w:lang w:val="en-GB"/>
        </w:rPr>
      </w:pPr>
      <w:r w:rsidRPr="006B7D17">
        <w:rPr>
          <w:rFonts w:ascii="Arial" w:hAnsi="Arial" w:cs="Arial"/>
          <w:color w:val="000000" w:themeColor="text1"/>
        </w:rPr>
        <w:t xml:space="preserve">Throughout PWDA’s NDIS Review consultations, it was also highlighted that the introduction of the NDIS had prompted a shift towards a market-based system, dominated </w:t>
      </w:r>
      <w:r>
        <w:rPr>
          <w:rFonts w:ascii="Arial" w:hAnsi="Arial" w:cs="Arial"/>
          <w:color w:val="000000" w:themeColor="text1"/>
        </w:rPr>
        <w:t>by large</w:t>
      </w:r>
      <w:r w:rsidRPr="006B7D17">
        <w:rPr>
          <w:rFonts w:ascii="Arial" w:hAnsi="Arial" w:cs="Arial"/>
          <w:color w:val="000000" w:themeColor="text1"/>
        </w:rPr>
        <w:t xml:space="preserve"> service providers</w:t>
      </w:r>
      <w:r>
        <w:rPr>
          <w:rFonts w:ascii="Arial" w:hAnsi="Arial" w:cs="Arial"/>
          <w:color w:val="000000" w:themeColor="text1"/>
        </w:rPr>
        <w:t xml:space="preserve">. One person who was not </w:t>
      </w:r>
      <w:proofErr w:type="gramStart"/>
      <w:r>
        <w:rPr>
          <w:rFonts w:ascii="Arial" w:hAnsi="Arial" w:cs="Arial"/>
          <w:color w:val="000000" w:themeColor="text1"/>
        </w:rPr>
        <w:t>an</w:t>
      </w:r>
      <w:proofErr w:type="gramEnd"/>
      <w:r>
        <w:rPr>
          <w:rFonts w:ascii="Arial" w:hAnsi="Arial" w:cs="Arial"/>
          <w:color w:val="000000" w:themeColor="text1"/>
        </w:rPr>
        <w:t xml:space="preserve"> NDIS participant noted: </w:t>
      </w:r>
    </w:p>
    <w:p w14:paraId="497886D2"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“The problem where everything is privatised someone did mention, and the problem with that is that even when you are getting state-based care, if the company that is contracting to your program decides that they're not going to take that tender in the New Year then all your services are changed, you have to start from scratch and that is currently happening to me.”</w:t>
      </w:r>
    </w:p>
    <w:p w14:paraId="1535CC2C" w14:textId="09FB9AC2" w:rsidR="001725C7" w:rsidRDefault="00BD4039" w:rsidP="001725C7">
      <w:pPr>
        <w:spacing w:line="336" w:lineRule="auto"/>
        <w:rPr>
          <w:rFonts w:ascii="Arial" w:hAnsi="Arial" w:cs="Arial"/>
        </w:rPr>
      </w:pPr>
      <w:r w:rsidRPr="006B7D17">
        <w:rPr>
          <w:rFonts w:ascii="Arial" w:hAnsi="Arial" w:cs="Arial"/>
        </w:rPr>
        <w:t>These participants</w:t>
      </w:r>
      <w:r>
        <w:rPr>
          <w:rFonts w:ascii="Arial" w:hAnsi="Arial" w:cs="Arial"/>
        </w:rPr>
        <w:t>’</w:t>
      </w:r>
      <w:r w:rsidRPr="006B7D17">
        <w:rPr>
          <w:rFonts w:ascii="Arial" w:hAnsi="Arial" w:cs="Arial"/>
        </w:rPr>
        <w:t xml:space="preserve"> experiences reflect a NDIS</w:t>
      </w:r>
      <w:r>
        <w:rPr>
          <w:rFonts w:ascii="Arial" w:hAnsi="Arial" w:cs="Arial"/>
        </w:rPr>
        <w:t>-</w:t>
      </w:r>
      <w:r w:rsidRPr="006B7D17">
        <w:rPr>
          <w:rFonts w:ascii="Arial" w:hAnsi="Arial" w:cs="Arial"/>
        </w:rPr>
        <w:t xml:space="preserve">driven sector shift, </w:t>
      </w:r>
      <w:r w:rsidR="001725C7" w:rsidRPr="006B7D17">
        <w:rPr>
          <w:rFonts w:ascii="Arial" w:hAnsi="Arial" w:cs="Arial"/>
        </w:rPr>
        <w:t>from state and territory publicly funded services</w:t>
      </w:r>
      <w:r w:rsidRPr="006B7D17">
        <w:rPr>
          <w:rFonts w:ascii="Arial" w:hAnsi="Arial" w:cs="Arial"/>
        </w:rPr>
        <w:t xml:space="preserve"> to private sector service provision. While the benefit of this, it has been argued, is more choice and control for participants,</w:t>
      </w:r>
      <w:r w:rsidRPr="006B7D17">
        <w:rPr>
          <w:rStyle w:val="FootnoteReference"/>
          <w:rFonts w:ascii="Arial" w:hAnsi="Arial" w:cs="Arial"/>
        </w:rPr>
        <w:footnoteReference w:id="6"/>
      </w:r>
      <w:r w:rsidRPr="006B7D17">
        <w:rPr>
          <w:rFonts w:ascii="Arial" w:hAnsi="Arial" w:cs="Arial"/>
        </w:rPr>
        <w:t xml:space="preserve"> the </w:t>
      </w:r>
      <w:r>
        <w:rPr>
          <w:rFonts w:ascii="Arial" w:hAnsi="Arial" w:cs="Arial"/>
        </w:rPr>
        <w:t>marketisation</w:t>
      </w:r>
      <w:r w:rsidRPr="006B7D17">
        <w:rPr>
          <w:rFonts w:ascii="Arial" w:hAnsi="Arial" w:cs="Arial"/>
        </w:rPr>
        <w:t xml:space="preserve"> of almost the entire service system, has also caused a range of issues for people with disability who both are and are not NDIS participants. </w:t>
      </w:r>
    </w:p>
    <w:p w14:paraId="31B8F13E" w14:textId="7E015C10" w:rsidR="00BD4039" w:rsidRPr="00C07ADD" w:rsidRDefault="00BD4039" w:rsidP="001725C7">
      <w:pPr>
        <w:pStyle w:val="Heading4"/>
        <w:spacing w:line="336" w:lineRule="auto"/>
        <w:rPr>
          <w:rFonts w:cs="Arial"/>
          <w:color w:val="auto"/>
          <w:sz w:val="24"/>
        </w:rPr>
      </w:pPr>
      <w:r w:rsidRPr="00C07ADD">
        <w:rPr>
          <w:color w:val="auto"/>
        </w:rPr>
        <w:t xml:space="preserve">Service Affordability </w:t>
      </w:r>
      <w:r w:rsidRPr="00C07ADD">
        <w:rPr>
          <w:color w:val="auto"/>
          <w:sz w:val="40"/>
          <w:szCs w:val="40"/>
        </w:rPr>
        <w:t xml:space="preserve"> </w:t>
      </w:r>
    </w:p>
    <w:p w14:paraId="1F0B9544" w14:textId="455C5244" w:rsidR="00BD4039" w:rsidRPr="008B6420" w:rsidRDefault="00BD4039" w:rsidP="001725C7">
      <w:pPr>
        <w:spacing w:line="336" w:lineRule="auto"/>
        <w:rPr>
          <w:rFonts w:cs="Arial"/>
          <w:color w:val="000000" w:themeColor="text1"/>
        </w:rPr>
      </w:pPr>
      <w:r w:rsidRPr="006B7D17">
        <w:rPr>
          <w:rFonts w:ascii="Arial" w:hAnsi="Arial" w:cs="Arial"/>
        </w:rPr>
        <w:t>One major issue that is commonly reported is that the price of disability supports has increased</w:t>
      </w:r>
      <w:r>
        <w:rPr>
          <w:rFonts w:ascii="Arial" w:hAnsi="Arial" w:cs="Arial"/>
        </w:rPr>
        <w:t xml:space="preserve">. </w:t>
      </w:r>
      <w:r w:rsidRPr="006B7D17">
        <w:rPr>
          <w:rFonts w:ascii="Arial" w:hAnsi="Arial" w:cs="Arial"/>
        </w:rPr>
        <w:t xml:space="preserve">While for many, having access to the NDIS means that these increased costs are not incurred by them as individuals, those without access to </w:t>
      </w:r>
      <w:proofErr w:type="gramStart"/>
      <w:r w:rsidRPr="006B7D17">
        <w:rPr>
          <w:rFonts w:ascii="Arial" w:hAnsi="Arial" w:cs="Arial"/>
        </w:rPr>
        <w:t>an</w:t>
      </w:r>
      <w:proofErr w:type="gramEnd"/>
      <w:r w:rsidRPr="006B7D17">
        <w:rPr>
          <w:rFonts w:ascii="Arial" w:hAnsi="Arial" w:cs="Arial"/>
        </w:rPr>
        <w:t xml:space="preserve"> NDIS plan are faced with a service system that is financially inaccessible. As some focus group participants explained:</w:t>
      </w:r>
    </w:p>
    <w:p w14:paraId="1A6A1EF5" w14:textId="5923FE03" w:rsidR="00BD4039" w:rsidRPr="007702FE" w:rsidRDefault="00BD4039" w:rsidP="004D01A0">
      <w:pPr>
        <w:spacing w:line="336" w:lineRule="auto"/>
        <w:jc w:val="center"/>
        <w:rPr>
          <w:rFonts w:ascii="Arial" w:hAnsi="Arial" w:cs="Arial"/>
        </w:rPr>
      </w:pPr>
      <w:r w:rsidRPr="006B7D17">
        <w:rPr>
          <w:rFonts w:ascii="Arial" w:hAnsi="Arial" w:cs="Arial"/>
          <w:i/>
          <w:iCs/>
          <w:color w:val="4472C4"/>
          <w:lang w:val="en-GB"/>
        </w:rPr>
        <w:lastRenderedPageBreak/>
        <w:t xml:space="preserve">“I wasn't diagnosed before the NDIS was a thing, but I have noticed since the NDIS has been implemented that the cost of physiotherapy and other things have sharply increased independently of the cost of living. Service providers can then bill the NDIS at higher rates. Things like </w:t>
      </w:r>
      <w:proofErr w:type="gramStart"/>
      <w:r w:rsidRPr="006B7D17">
        <w:rPr>
          <w:rFonts w:ascii="Arial" w:hAnsi="Arial" w:cs="Arial"/>
          <w:i/>
          <w:iCs/>
          <w:color w:val="4472C4"/>
          <w:lang w:val="en-GB"/>
        </w:rPr>
        <w:t>OTs in particular, they're</w:t>
      </w:r>
      <w:proofErr w:type="gramEnd"/>
      <w:r w:rsidRPr="006B7D17">
        <w:rPr>
          <w:rFonts w:ascii="Arial" w:hAnsi="Arial" w:cs="Arial"/>
          <w:i/>
          <w:iCs/>
          <w:color w:val="4472C4"/>
          <w:lang w:val="en-GB"/>
        </w:rPr>
        <w:t xml:space="preserve"> either prohibitively expensive to see privately, or if they are public ones in your area the wait list is prohibitively long and then they don't necessarily have the relevant knowledge for specific conditions</w:t>
      </w:r>
      <w:r w:rsidR="00045C92">
        <w:rPr>
          <w:rFonts w:ascii="Arial" w:hAnsi="Arial" w:cs="Arial"/>
          <w:i/>
          <w:iCs/>
          <w:color w:val="4472C4"/>
          <w:lang w:val="en-GB"/>
        </w:rPr>
        <w:t>.”</w:t>
      </w:r>
    </w:p>
    <w:p w14:paraId="74325AE4" w14:textId="77777777" w:rsidR="00BD4039" w:rsidRPr="008B6420" w:rsidRDefault="00BD4039" w:rsidP="001725C7">
      <w:pPr>
        <w:spacing w:line="336" w:lineRule="auto"/>
        <w:rPr>
          <w:rFonts w:cs="Arial"/>
          <w:color w:val="000000" w:themeColor="text1"/>
        </w:rPr>
      </w:pPr>
      <w:r w:rsidRPr="008B6420">
        <w:rPr>
          <w:rFonts w:cs="Arial"/>
        </w:rPr>
        <w:t xml:space="preserve">For those who are NDIS participants, private sector price increases can also impact plan effectiveness and efficiency. In PWDA’s consultations, some NDIS participants explained that their NDIS plan could not cover all of the supports they needed because providers quoted significantly more when they knew they were </w:t>
      </w:r>
      <w:proofErr w:type="gramStart"/>
      <w:r w:rsidRPr="008B6420">
        <w:rPr>
          <w:rFonts w:cs="Arial"/>
        </w:rPr>
        <w:t>an</w:t>
      </w:r>
      <w:proofErr w:type="gramEnd"/>
      <w:r w:rsidRPr="008B6420">
        <w:rPr>
          <w:rFonts w:cs="Arial"/>
        </w:rPr>
        <w:t xml:space="preserve"> NDIS participant. </w:t>
      </w:r>
    </w:p>
    <w:p w14:paraId="4AD5DE61" w14:textId="77777777" w:rsidR="00BD4039" w:rsidRDefault="00BD4039" w:rsidP="004D01A0">
      <w:pPr>
        <w:spacing w:line="336" w:lineRule="auto"/>
        <w:jc w:val="center"/>
        <w:rPr>
          <w:rFonts w:ascii="Arial" w:hAnsi="Arial" w:cs="Arial"/>
          <w:i/>
          <w:iCs/>
          <w:color w:val="4472C4"/>
          <w:lang w:val="en-GB"/>
        </w:rPr>
      </w:pPr>
      <w:r w:rsidRPr="006B7D17">
        <w:rPr>
          <w:rFonts w:ascii="Arial" w:hAnsi="Arial" w:cs="Arial"/>
          <w:i/>
          <w:iCs/>
          <w:color w:val="4472C4"/>
        </w:rPr>
        <w:t>“</w:t>
      </w:r>
      <w:r w:rsidRPr="006B7D17">
        <w:rPr>
          <w:rFonts w:ascii="Arial" w:hAnsi="Arial" w:cs="Arial"/>
          <w:i/>
          <w:iCs/>
          <w:color w:val="4472C4"/>
          <w:lang w:val="en-GB"/>
        </w:rPr>
        <w:t xml:space="preserve">I wanted to get a toilet put in my shed because that's my social hub. We got quotes and everything. I know that the NDIS limit is about $15,000 or something, some weird figure. All the quotes I got came in within about $10 of that limit. And then it got knocked </w:t>
      </w:r>
      <w:proofErr w:type="gramStart"/>
      <w:r w:rsidRPr="006B7D17">
        <w:rPr>
          <w:rFonts w:ascii="Arial" w:hAnsi="Arial" w:cs="Arial"/>
          <w:i/>
          <w:iCs/>
          <w:color w:val="4472C4"/>
          <w:lang w:val="en-GB"/>
        </w:rPr>
        <w:t>back</w:t>
      </w:r>
      <w:proofErr w:type="gramEnd"/>
      <w:r w:rsidRPr="006B7D17">
        <w:rPr>
          <w:rFonts w:ascii="Arial" w:hAnsi="Arial" w:cs="Arial"/>
          <w:i/>
          <w:iCs/>
          <w:color w:val="4472C4"/>
          <w:lang w:val="en-GB"/>
        </w:rPr>
        <w:t xml:space="preserve"> so I didn't get it. </w:t>
      </w:r>
      <w:proofErr w:type="gramStart"/>
      <w:r w:rsidRPr="006B7D17">
        <w:rPr>
          <w:rFonts w:ascii="Arial" w:hAnsi="Arial" w:cs="Arial"/>
          <w:i/>
          <w:iCs/>
          <w:color w:val="4472C4"/>
          <w:lang w:val="en-GB"/>
        </w:rPr>
        <w:t>So</w:t>
      </w:r>
      <w:proofErr w:type="gramEnd"/>
      <w:r w:rsidRPr="006B7D17">
        <w:rPr>
          <w:rFonts w:ascii="Arial" w:hAnsi="Arial" w:cs="Arial"/>
          <w:i/>
          <w:iCs/>
          <w:color w:val="4472C4"/>
          <w:lang w:val="en-GB"/>
        </w:rPr>
        <w:t xml:space="preserve"> I ended up putting it in myself with the help of a mate took two and a half months instead of two days and cost about $900 that's how much this is getting </w:t>
      </w:r>
      <w:proofErr w:type="spellStart"/>
      <w:r w:rsidRPr="006B7D17">
        <w:rPr>
          <w:rFonts w:ascii="Arial" w:hAnsi="Arial" w:cs="Arial"/>
          <w:i/>
          <w:iCs/>
          <w:color w:val="4472C4"/>
          <w:lang w:val="en-GB"/>
        </w:rPr>
        <w:t>rorted</w:t>
      </w:r>
      <w:proofErr w:type="spellEnd"/>
      <w:r w:rsidRPr="006B7D17">
        <w:rPr>
          <w:rFonts w:ascii="Arial" w:hAnsi="Arial" w:cs="Arial"/>
          <w:i/>
          <w:iCs/>
          <w:color w:val="4472C4"/>
          <w:lang w:val="en-GB"/>
        </w:rPr>
        <w:t>.”</w:t>
      </w:r>
    </w:p>
    <w:p w14:paraId="09C10B54" w14:textId="77777777" w:rsidR="00BD4039" w:rsidRPr="001D13F3" w:rsidRDefault="00BD4039" w:rsidP="004D01A0">
      <w:pPr>
        <w:spacing w:line="336" w:lineRule="auto"/>
        <w:jc w:val="center"/>
        <w:rPr>
          <w:rFonts w:ascii="Arial" w:hAnsi="Arial" w:cs="Arial"/>
          <w:i/>
          <w:iCs/>
          <w:color w:val="4472C4"/>
          <w:lang w:val="en-GB"/>
        </w:rPr>
      </w:pPr>
      <w:r w:rsidRPr="001D13F3">
        <w:rPr>
          <w:rFonts w:ascii="Arial" w:hAnsi="Arial" w:cs="Arial"/>
          <w:i/>
          <w:iCs/>
          <w:color w:val="4472C4"/>
          <w:lang w:val="en-GB"/>
        </w:rPr>
        <w:t xml:space="preserve">“I've had to query before, basically, I saw a physiotherapist before I got my NDIS plan and then got funding for physiotherapy in my NDIS plan and I automatically assumed I was charged the same rate but when I looked over my plan, I noticed they were charging more. I was paying $80 they were charging the plan over $100 they didn't tell me I was going to be charged more I called the office and was asked yes NDIS recipients are charged a higher rate than normal client and that really annoyed me so I dropped the amount of reduced the amount of sessions I was having with the physio in order to be able to afford it.” </w:t>
      </w:r>
    </w:p>
    <w:p w14:paraId="4DDC520F" w14:textId="77777777" w:rsidR="00BD4039" w:rsidRPr="006B7D17" w:rsidRDefault="00BD4039" w:rsidP="004D01A0">
      <w:pPr>
        <w:spacing w:line="336" w:lineRule="auto"/>
        <w:jc w:val="center"/>
        <w:rPr>
          <w:rFonts w:ascii="Arial" w:hAnsi="Arial" w:cs="Arial"/>
          <w:i/>
          <w:iCs/>
          <w:color w:val="4472C4"/>
          <w:lang w:val="en-GB"/>
        </w:rPr>
      </w:pPr>
      <w:r w:rsidRPr="006B7D17">
        <w:rPr>
          <w:rFonts w:ascii="Arial" w:hAnsi="Arial" w:cs="Arial"/>
          <w:i/>
          <w:iCs/>
          <w:color w:val="4472C4"/>
          <w:lang w:val="en-GB"/>
        </w:rPr>
        <w:t xml:space="preserve">“Basically, my providers generally charge near or the cost limit that's provided by </w:t>
      </w:r>
      <w:proofErr w:type="gramStart"/>
      <w:r w:rsidRPr="006B7D17">
        <w:rPr>
          <w:rFonts w:ascii="Arial" w:hAnsi="Arial" w:cs="Arial"/>
          <w:i/>
          <w:iCs/>
          <w:color w:val="4472C4"/>
          <w:lang w:val="en-GB"/>
        </w:rPr>
        <w:t>NDIS.</w:t>
      </w:r>
      <w:r>
        <w:rPr>
          <w:rFonts w:ascii="Arial" w:hAnsi="Arial" w:cs="Arial"/>
          <w:i/>
          <w:iCs/>
          <w:color w:val="4472C4"/>
          <w:lang w:val="en-GB"/>
        </w:rPr>
        <w:t>“</w:t>
      </w:r>
      <w:proofErr w:type="gramEnd"/>
    </w:p>
    <w:p w14:paraId="1844DA4D" w14:textId="77777777" w:rsidR="00BD4039" w:rsidRPr="00C07ADD" w:rsidRDefault="00BD4039" w:rsidP="001725C7">
      <w:pPr>
        <w:pStyle w:val="Heading4"/>
        <w:spacing w:line="336" w:lineRule="auto"/>
        <w:rPr>
          <w:color w:val="auto"/>
        </w:rPr>
      </w:pPr>
      <w:r w:rsidRPr="00C07ADD">
        <w:rPr>
          <w:color w:val="auto"/>
        </w:rPr>
        <w:t xml:space="preserve">Thin Markets </w:t>
      </w:r>
    </w:p>
    <w:p w14:paraId="14ED0119" w14:textId="057DA2E9" w:rsidR="00BD4039" w:rsidRPr="006B7D17" w:rsidRDefault="00BD4039" w:rsidP="001725C7">
      <w:pPr>
        <w:spacing w:line="336" w:lineRule="auto"/>
        <w:rPr>
          <w:rFonts w:ascii="Arial" w:hAnsi="Arial" w:cs="Arial"/>
          <w:color w:val="000000" w:themeColor="text1"/>
        </w:rPr>
      </w:pPr>
      <w:r w:rsidRPr="006B7D17">
        <w:rPr>
          <w:rFonts w:ascii="Arial" w:hAnsi="Arial" w:cs="Arial"/>
          <w:color w:val="000000" w:themeColor="text1"/>
        </w:rPr>
        <w:t>Another major issue with relying on market</w:t>
      </w:r>
      <w:r>
        <w:rPr>
          <w:rFonts w:ascii="Arial" w:hAnsi="Arial" w:cs="Arial"/>
          <w:color w:val="000000" w:themeColor="text1"/>
        </w:rPr>
        <w:t>-</w:t>
      </w:r>
      <w:r w:rsidRPr="006B7D17">
        <w:rPr>
          <w:rFonts w:ascii="Arial" w:hAnsi="Arial" w:cs="Arial"/>
          <w:color w:val="000000" w:themeColor="text1"/>
        </w:rPr>
        <w:t xml:space="preserve">driven service provision is the inevitable situation of having </w:t>
      </w:r>
      <w:proofErr w:type="gramStart"/>
      <w:r w:rsidR="001725C7" w:rsidRPr="006B7D17">
        <w:rPr>
          <w:rFonts w:ascii="Arial" w:hAnsi="Arial" w:cs="Arial"/>
          <w:color w:val="000000" w:themeColor="text1"/>
        </w:rPr>
        <w:t>limited</w:t>
      </w:r>
      <w:r w:rsidR="001725C7">
        <w:rPr>
          <w:rFonts w:ascii="Arial" w:hAnsi="Arial" w:cs="Arial"/>
          <w:color w:val="000000" w:themeColor="text1"/>
        </w:rPr>
        <w:t xml:space="preserve"> service</w:t>
      </w:r>
      <w:proofErr w:type="gramEnd"/>
      <w:r w:rsidRPr="006B7D17">
        <w:rPr>
          <w:rFonts w:ascii="Arial" w:hAnsi="Arial" w:cs="Arial"/>
          <w:color w:val="000000" w:themeColor="text1"/>
        </w:rPr>
        <w:t xml:space="preserve"> options, known as ‘thin markets,’ </w:t>
      </w:r>
      <w:r>
        <w:rPr>
          <w:rFonts w:ascii="Arial" w:hAnsi="Arial" w:cs="Arial"/>
          <w:color w:val="000000" w:themeColor="text1"/>
        </w:rPr>
        <w:t xml:space="preserve">especially </w:t>
      </w:r>
      <w:r w:rsidRPr="006B7D17">
        <w:rPr>
          <w:rFonts w:ascii="Arial" w:hAnsi="Arial" w:cs="Arial"/>
          <w:color w:val="000000" w:themeColor="text1"/>
        </w:rPr>
        <w:t>in rural, remote and regional locations.</w:t>
      </w:r>
      <w:r w:rsidR="00113D13">
        <w:rPr>
          <w:rFonts w:ascii="Arial" w:hAnsi="Arial" w:cs="Arial"/>
          <w:color w:val="000000" w:themeColor="text1"/>
        </w:rPr>
        <w:t xml:space="preserve"> </w:t>
      </w:r>
      <w:r w:rsidRPr="006B7D17">
        <w:rPr>
          <w:rFonts w:ascii="Arial" w:hAnsi="Arial" w:cs="Arial"/>
          <w:color w:val="000000" w:themeColor="text1"/>
        </w:rPr>
        <w:t>In focus groups, some participants who lived in rural and regional locations further explained:</w:t>
      </w:r>
    </w:p>
    <w:p w14:paraId="634FE3B6" w14:textId="77777777" w:rsidR="00BD4039" w:rsidRDefault="00BD4039" w:rsidP="004D01A0">
      <w:pPr>
        <w:spacing w:line="336" w:lineRule="auto"/>
        <w:jc w:val="center"/>
        <w:rPr>
          <w:rFonts w:ascii="Arial" w:hAnsi="Arial" w:cs="Arial"/>
          <w:i/>
          <w:iCs/>
          <w:color w:val="4472C4"/>
          <w:lang w:val="en-GB"/>
        </w:rPr>
      </w:pPr>
      <w:r w:rsidRPr="006B7D17">
        <w:rPr>
          <w:rFonts w:ascii="Arial" w:hAnsi="Arial" w:cs="Arial"/>
          <w:i/>
          <w:iCs/>
          <w:color w:val="4472C4"/>
        </w:rPr>
        <w:lastRenderedPageBreak/>
        <w:t>“</w:t>
      </w:r>
      <w:r w:rsidRPr="006B7D17">
        <w:rPr>
          <w:rFonts w:ascii="Arial" w:hAnsi="Arial" w:cs="Arial"/>
          <w:i/>
          <w:iCs/>
          <w:color w:val="4472C4"/>
          <w:lang w:val="en-GB"/>
        </w:rPr>
        <w:t xml:space="preserve">And the other thing is on the issue of availability of services in rural and remote areas, more so than anywhere else, I have need for transport, medical problems, I </w:t>
      </w:r>
      <w:proofErr w:type="gramStart"/>
      <w:r w:rsidRPr="006B7D17">
        <w:rPr>
          <w:rFonts w:ascii="Arial" w:hAnsi="Arial" w:cs="Arial"/>
          <w:i/>
          <w:iCs/>
          <w:color w:val="4472C4"/>
          <w:lang w:val="en-GB"/>
        </w:rPr>
        <w:t>have to</w:t>
      </w:r>
      <w:proofErr w:type="gramEnd"/>
      <w:r w:rsidRPr="006B7D17">
        <w:rPr>
          <w:rFonts w:ascii="Arial" w:hAnsi="Arial" w:cs="Arial"/>
          <w:i/>
          <w:iCs/>
          <w:color w:val="4472C4"/>
          <w:lang w:val="en-GB"/>
        </w:rPr>
        <w:t xml:space="preserve"> go to </w:t>
      </w:r>
      <w:r>
        <w:rPr>
          <w:rFonts w:ascii="Arial" w:hAnsi="Arial" w:cs="Arial"/>
          <w:i/>
          <w:iCs/>
          <w:color w:val="4472C4"/>
          <w:lang w:val="en-GB"/>
        </w:rPr>
        <w:t>[Regional Centre]</w:t>
      </w:r>
      <w:r w:rsidRPr="006B7D17">
        <w:rPr>
          <w:rFonts w:ascii="Arial" w:hAnsi="Arial" w:cs="Arial"/>
          <w:i/>
          <w:iCs/>
          <w:color w:val="4472C4"/>
          <w:lang w:val="en-GB"/>
        </w:rPr>
        <w:t xml:space="preserve"> for. I can't get a regular service provider to do it because it's an ad hoc thing it's not a regular every week. Last time I was really </w:t>
      </w:r>
      <w:proofErr w:type="gramStart"/>
      <w:r w:rsidRPr="006B7D17">
        <w:rPr>
          <w:rFonts w:ascii="Arial" w:hAnsi="Arial" w:cs="Arial"/>
          <w:i/>
          <w:iCs/>
          <w:color w:val="4472C4"/>
          <w:lang w:val="en-GB"/>
        </w:rPr>
        <w:t>crook</w:t>
      </w:r>
      <w:proofErr w:type="gramEnd"/>
      <w:r w:rsidRPr="006B7D17">
        <w:rPr>
          <w:rFonts w:ascii="Arial" w:hAnsi="Arial" w:cs="Arial"/>
          <w:i/>
          <w:iCs/>
          <w:color w:val="4472C4"/>
          <w:lang w:val="en-GB"/>
        </w:rPr>
        <w:t xml:space="preserve"> and I couldn't do it any other way.”</w:t>
      </w:r>
    </w:p>
    <w:p w14:paraId="0ADFAFD6" w14:textId="77777777" w:rsidR="00BD4039" w:rsidRPr="006B7D17" w:rsidRDefault="00BD4039" w:rsidP="004D01A0">
      <w:pPr>
        <w:spacing w:line="336" w:lineRule="auto"/>
        <w:jc w:val="center"/>
        <w:rPr>
          <w:rFonts w:ascii="Arial" w:hAnsi="Arial" w:cs="Arial"/>
          <w:i/>
          <w:iCs/>
          <w:color w:val="4472C4"/>
          <w:lang w:val="en-GB"/>
        </w:rPr>
      </w:pPr>
      <w:r w:rsidRPr="006B7D17">
        <w:rPr>
          <w:rFonts w:ascii="Arial" w:hAnsi="Arial" w:cs="Arial"/>
          <w:i/>
          <w:iCs/>
          <w:color w:val="4472C4"/>
          <w:lang w:val="en-GB"/>
        </w:rPr>
        <w:t xml:space="preserve">“Now the other thing is </w:t>
      </w:r>
      <w:proofErr w:type="gramStart"/>
      <w:r w:rsidRPr="006B7D17">
        <w:rPr>
          <w:rFonts w:ascii="Arial" w:hAnsi="Arial" w:cs="Arial"/>
          <w:i/>
          <w:iCs/>
          <w:color w:val="4472C4"/>
          <w:lang w:val="en-GB"/>
        </w:rPr>
        <w:t>support</w:t>
      </w:r>
      <w:proofErr w:type="gramEnd"/>
      <w:r w:rsidRPr="006B7D17">
        <w:rPr>
          <w:rFonts w:ascii="Arial" w:hAnsi="Arial" w:cs="Arial"/>
          <w:i/>
          <w:iCs/>
          <w:color w:val="4472C4"/>
          <w:lang w:val="en-GB"/>
        </w:rPr>
        <w:t xml:space="preserve"> co-ordinators </w:t>
      </w:r>
      <w:r>
        <w:rPr>
          <w:rFonts w:ascii="Arial" w:hAnsi="Arial" w:cs="Arial"/>
          <w:i/>
          <w:iCs/>
          <w:color w:val="4472C4"/>
          <w:lang w:val="en-GB"/>
        </w:rPr>
        <w:t>…</w:t>
      </w:r>
      <w:r w:rsidRPr="006B7D17">
        <w:rPr>
          <w:rFonts w:ascii="Arial" w:hAnsi="Arial" w:cs="Arial"/>
          <w:i/>
          <w:iCs/>
          <w:color w:val="4472C4"/>
          <w:lang w:val="en-GB"/>
        </w:rPr>
        <w:t xml:space="preserve"> I have been very </w:t>
      </w:r>
      <w:proofErr w:type="gramStart"/>
      <w:r w:rsidRPr="006B7D17">
        <w:rPr>
          <w:rFonts w:ascii="Arial" w:hAnsi="Arial" w:cs="Arial"/>
          <w:i/>
          <w:iCs/>
          <w:color w:val="4472C4"/>
          <w:lang w:val="en-GB"/>
        </w:rPr>
        <w:t>lucky,</w:t>
      </w:r>
      <w:proofErr w:type="gramEnd"/>
      <w:r w:rsidRPr="006B7D17">
        <w:rPr>
          <w:rFonts w:ascii="Arial" w:hAnsi="Arial" w:cs="Arial"/>
          <w:i/>
          <w:iCs/>
          <w:color w:val="4472C4"/>
          <w:lang w:val="en-GB"/>
        </w:rPr>
        <w:t xml:space="preserve"> I get mine from </w:t>
      </w:r>
      <w:r>
        <w:rPr>
          <w:rFonts w:ascii="Arial" w:hAnsi="Arial" w:cs="Arial"/>
          <w:i/>
          <w:iCs/>
          <w:color w:val="4472C4"/>
          <w:lang w:val="en-GB"/>
        </w:rPr>
        <w:t>[name of service provider] a</w:t>
      </w:r>
      <w:r w:rsidRPr="006B7D17">
        <w:rPr>
          <w:rFonts w:ascii="Arial" w:hAnsi="Arial" w:cs="Arial"/>
          <w:i/>
          <w:iCs/>
          <w:color w:val="4472C4"/>
          <w:lang w:val="en-GB"/>
        </w:rPr>
        <w:t>nd she has been excellent I've had her for years. She does her best but like anyone in a rural area you're limited by the services on the ground.”</w:t>
      </w:r>
    </w:p>
    <w:p w14:paraId="42695BBD" w14:textId="77777777" w:rsidR="00BD4039" w:rsidRPr="00DD1071" w:rsidRDefault="00BD4039" w:rsidP="001725C7">
      <w:pPr>
        <w:spacing w:line="336" w:lineRule="auto"/>
        <w:rPr>
          <w:rFonts w:ascii="Arial" w:hAnsi="Arial" w:cs="Arial"/>
          <w:color w:val="000000" w:themeColor="text1"/>
        </w:rPr>
      </w:pPr>
      <w:r w:rsidRPr="00DD1071">
        <w:rPr>
          <w:rFonts w:ascii="Arial" w:hAnsi="Arial" w:cs="Arial"/>
          <w:color w:val="000000" w:themeColor="text1"/>
        </w:rPr>
        <w:t xml:space="preserve">While these participant experiences reflect the difficulties of implementing </w:t>
      </w:r>
      <w:proofErr w:type="gramStart"/>
      <w:r w:rsidRPr="00DD1071">
        <w:rPr>
          <w:rFonts w:ascii="Arial" w:hAnsi="Arial" w:cs="Arial"/>
          <w:color w:val="000000" w:themeColor="text1"/>
        </w:rPr>
        <w:t>an</w:t>
      </w:r>
      <w:proofErr w:type="gramEnd"/>
      <w:r w:rsidRPr="00DD1071">
        <w:rPr>
          <w:rFonts w:ascii="Arial" w:hAnsi="Arial" w:cs="Arial"/>
          <w:color w:val="000000" w:themeColor="text1"/>
        </w:rPr>
        <w:t xml:space="preserve"> NDIS plan in rural and regional areas, where service providers, and in turn, choice and control is extremely limited; other consultation participants described the complete impossibility of accessing services in thin markets outside of the NDIS system. </w:t>
      </w:r>
    </w:p>
    <w:p w14:paraId="5EF147F0" w14:textId="77777777" w:rsidR="00BD4039" w:rsidRPr="00DD1071" w:rsidRDefault="00BD4039" w:rsidP="004D01A0">
      <w:pPr>
        <w:spacing w:line="336" w:lineRule="auto"/>
        <w:jc w:val="center"/>
        <w:rPr>
          <w:rFonts w:ascii="Arial" w:hAnsi="Arial" w:cs="Arial"/>
          <w:i/>
          <w:iCs/>
          <w:color w:val="4472C4"/>
          <w:lang w:val="en-GB"/>
        </w:rPr>
      </w:pPr>
      <w:r w:rsidRPr="006B7D17">
        <w:rPr>
          <w:rFonts w:ascii="Arial" w:hAnsi="Arial" w:cs="Arial"/>
          <w:i/>
          <w:iCs/>
          <w:color w:val="4472C4"/>
          <w:lang w:val="en-GB"/>
        </w:rPr>
        <w:t xml:space="preserve">“I wasn't diagnosed prior to NDIS. I'm only 25 so I was a child when the NDIS came into effect, but I have definitely noticed that the waiting lists for all public services has gotten much longer since the NDIS came in, probably because those state-based and other federally funded services were basically absorbed into NDIS or became NDIS only services and then the public systems that are still in place had to take on the patients that weren't on NDIS from those systems. </w:t>
      </w:r>
      <w:proofErr w:type="gramStart"/>
      <w:r w:rsidRPr="006B7D17">
        <w:rPr>
          <w:rFonts w:ascii="Arial" w:hAnsi="Arial" w:cs="Arial"/>
          <w:i/>
          <w:iCs/>
          <w:color w:val="4472C4"/>
          <w:lang w:val="en-GB"/>
        </w:rPr>
        <w:t>So</w:t>
      </w:r>
      <w:proofErr w:type="gramEnd"/>
      <w:r w:rsidRPr="006B7D17">
        <w:rPr>
          <w:rFonts w:ascii="Arial" w:hAnsi="Arial" w:cs="Arial"/>
          <w:i/>
          <w:iCs/>
          <w:color w:val="4472C4"/>
          <w:lang w:val="en-GB"/>
        </w:rPr>
        <w:t xml:space="preserve"> it's - yeah, all those wait lists like publicly funded physio, supplies dropped significantly over the past decade with the rise in the NDIS and the wait list for those services that do still remain are just insane. They're six years long in most cases.”</w:t>
      </w:r>
    </w:p>
    <w:p w14:paraId="696199B4" w14:textId="5DDED86F" w:rsidR="00BD4039" w:rsidRPr="00F23547" w:rsidRDefault="00BD4039" w:rsidP="001725C7">
      <w:pPr>
        <w:spacing w:line="336" w:lineRule="auto"/>
        <w:rPr>
          <w:rFonts w:ascii="Arial" w:eastAsiaTheme="majorEastAsia" w:hAnsi="Arial" w:cs="Arial"/>
          <w:color w:val="005496" w:themeColor="accent1"/>
          <w:sz w:val="52"/>
          <w:szCs w:val="52"/>
        </w:rPr>
      </w:pPr>
      <w:r w:rsidRPr="00F23547">
        <w:rPr>
          <w:rFonts w:ascii="Arial" w:hAnsi="Arial" w:cs="Arial"/>
        </w:rPr>
        <w:t xml:space="preserve">These issues are explored further in our NDIS Cost and Affordability </w:t>
      </w:r>
      <w:hyperlink r:id="rId17" w:history="1">
        <w:r w:rsidRPr="00C43E02">
          <w:rPr>
            <w:rStyle w:val="Hyperlink"/>
            <w:rFonts w:ascii="Arial" w:hAnsi="Arial" w:cs="Arial"/>
          </w:rPr>
          <w:t>submission</w:t>
        </w:r>
      </w:hyperlink>
      <w:r w:rsidRPr="00F23547">
        <w:rPr>
          <w:rFonts w:ascii="Arial" w:hAnsi="Arial" w:cs="Arial"/>
        </w:rPr>
        <w:t>,</w:t>
      </w:r>
      <w:r>
        <w:rPr>
          <w:rStyle w:val="FootnoteReference"/>
          <w:rFonts w:ascii="Arial" w:hAnsi="Arial" w:cs="Arial"/>
        </w:rPr>
        <w:footnoteReference w:id="7"/>
      </w:r>
      <w:r w:rsidRPr="00F23547">
        <w:rPr>
          <w:rFonts w:ascii="Arial" w:hAnsi="Arial" w:cs="Arial"/>
        </w:rPr>
        <w:t xml:space="preserve"> responding to the </w:t>
      </w:r>
      <w:r w:rsidRPr="001725C7">
        <w:rPr>
          <w:rStyle w:val="Strong"/>
          <w:b w:val="0"/>
          <w:bCs w:val="0"/>
          <w:color w:val="0A0A0A"/>
          <w:shd w:val="clear" w:color="auto" w:fill="FFFFFF"/>
        </w:rPr>
        <w:t xml:space="preserve">NDIS Review’s Paper, </w:t>
      </w:r>
      <w:hyperlink r:id="rId18" w:history="1">
        <w:r w:rsidRPr="00E7239C">
          <w:rPr>
            <w:rStyle w:val="Hyperlink"/>
            <w:rFonts w:ascii="Arial" w:hAnsi="Arial" w:cs="Arial"/>
            <w:i/>
            <w:iCs/>
            <w:shd w:val="clear" w:color="auto" w:fill="FFFFFF"/>
          </w:rPr>
          <w:t>The role of pricing and payment approaches in improving participant outcomes and scheme sustainability </w:t>
        </w:r>
      </w:hyperlink>
      <w:r>
        <w:rPr>
          <w:rStyle w:val="Strong"/>
          <w:color w:val="0A0A0A"/>
          <w:shd w:val="clear" w:color="auto" w:fill="FFFFFF"/>
        </w:rPr>
        <w:t>.</w:t>
      </w:r>
      <w:r w:rsidRPr="00F23547">
        <w:rPr>
          <w:rFonts w:ascii="Arial" w:hAnsi="Arial" w:cs="Arial"/>
        </w:rPr>
        <w:br/>
      </w:r>
      <w:r w:rsidRPr="00F23547">
        <w:rPr>
          <w:rFonts w:ascii="Arial" w:hAnsi="Arial" w:cs="Arial"/>
        </w:rPr>
        <w:br/>
      </w:r>
    </w:p>
    <w:p w14:paraId="555B66C2" w14:textId="695FDC80" w:rsidR="00BD4039" w:rsidRPr="001725C7" w:rsidRDefault="00BD4039" w:rsidP="001725C7">
      <w:pPr>
        <w:pStyle w:val="Heading1"/>
        <w:rPr>
          <w:rFonts w:ascii="Arial" w:hAnsi="Arial" w:cs="Arial"/>
          <w:bCs/>
          <w:color w:val="005496" w:themeColor="accent1"/>
          <w:sz w:val="52"/>
          <w:szCs w:val="52"/>
        </w:rPr>
      </w:pPr>
      <w:r>
        <w:rPr>
          <w:rFonts w:ascii="Arial" w:hAnsi="Arial" w:cs="Arial"/>
          <w:bCs/>
          <w:color w:val="005496" w:themeColor="accent1"/>
        </w:rPr>
        <w:br w:type="page"/>
      </w:r>
      <w:bookmarkStart w:id="28" w:name="_Toc143521484"/>
      <w:bookmarkStart w:id="29" w:name="_Toc144199507"/>
      <w:r w:rsidRPr="001725C7">
        <w:rPr>
          <w:color w:val="005496" w:themeColor="text2"/>
          <w:sz w:val="52"/>
          <w:szCs w:val="52"/>
        </w:rPr>
        <w:lastRenderedPageBreak/>
        <w:t>Section 2</w:t>
      </w:r>
      <w:r w:rsidR="00CF1D27" w:rsidRPr="001725C7">
        <w:rPr>
          <w:color w:val="005496" w:themeColor="text2"/>
          <w:sz w:val="52"/>
          <w:szCs w:val="52"/>
        </w:rPr>
        <w:t xml:space="preserve">: </w:t>
      </w:r>
      <w:r w:rsidRPr="001725C7">
        <w:rPr>
          <w:color w:val="005496" w:themeColor="text2"/>
          <w:sz w:val="52"/>
          <w:szCs w:val="52"/>
        </w:rPr>
        <w:t xml:space="preserve">A disconnect between the NDIS and the </w:t>
      </w:r>
      <w:proofErr w:type="gramStart"/>
      <w:r w:rsidRPr="001725C7">
        <w:rPr>
          <w:color w:val="005496" w:themeColor="text2"/>
          <w:sz w:val="52"/>
          <w:szCs w:val="52"/>
        </w:rPr>
        <w:t>mainstream</w:t>
      </w:r>
      <w:bookmarkEnd w:id="28"/>
      <w:bookmarkEnd w:id="29"/>
      <w:proofErr w:type="gramEnd"/>
    </w:p>
    <w:p w14:paraId="2E820974" w14:textId="77777777" w:rsidR="00BD4039" w:rsidRPr="00CB267D" w:rsidRDefault="00BD4039" w:rsidP="001725C7">
      <w:pPr>
        <w:pStyle w:val="Heading3"/>
        <w:spacing w:line="336" w:lineRule="auto"/>
        <w:rPr>
          <w:color w:val="000000" w:themeColor="text1"/>
          <w:sz w:val="36"/>
          <w:szCs w:val="36"/>
          <w:highlight w:val="yellow"/>
        </w:rPr>
      </w:pPr>
      <w:bookmarkStart w:id="30" w:name="_Toc144199508"/>
      <w:r w:rsidRPr="00CB267D">
        <w:rPr>
          <w:sz w:val="36"/>
          <w:szCs w:val="36"/>
        </w:rPr>
        <w:t>A Tiered Support System</w:t>
      </w:r>
      <w:bookmarkEnd w:id="30"/>
    </w:p>
    <w:p w14:paraId="4DB16CF9" w14:textId="77777777" w:rsidR="00BD4039" w:rsidRPr="00BD1D61" w:rsidRDefault="00BD4039" w:rsidP="001725C7">
      <w:pPr>
        <w:spacing w:line="336" w:lineRule="auto"/>
        <w:rPr>
          <w:rFonts w:ascii="Arial" w:hAnsi="Arial" w:cs="Arial"/>
          <w:color w:val="000000" w:themeColor="text1"/>
          <w:highlight w:val="yellow"/>
        </w:rPr>
      </w:pPr>
      <w:r w:rsidRPr="00F84071">
        <w:rPr>
          <w:rFonts w:ascii="Arial" w:hAnsi="Arial" w:cs="Arial"/>
          <w:color w:val="000000" w:themeColor="text1"/>
        </w:rPr>
        <w:t xml:space="preserve">The NDIS was never meant to support </w:t>
      </w:r>
      <w:r w:rsidRPr="00F84071">
        <w:rPr>
          <w:rFonts w:ascii="Arial" w:hAnsi="Arial" w:cs="Arial"/>
          <w:i/>
          <w:iCs/>
          <w:color w:val="000000" w:themeColor="text1"/>
        </w:rPr>
        <w:t xml:space="preserve">all </w:t>
      </w:r>
      <w:r w:rsidRPr="00F84071">
        <w:rPr>
          <w:rFonts w:ascii="Arial" w:hAnsi="Arial" w:cs="Arial"/>
          <w:color w:val="000000" w:themeColor="text1"/>
        </w:rPr>
        <w:t>people with disability</w:t>
      </w:r>
      <w:r>
        <w:rPr>
          <w:rFonts w:ascii="Arial" w:hAnsi="Arial" w:cs="Arial"/>
          <w:color w:val="000000" w:themeColor="text1"/>
        </w:rPr>
        <w:t xml:space="preserve"> through individual funding</w:t>
      </w:r>
      <w:r w:rsidRPr="00F84071">
        <w:rPr>
          <w:rFonts w:ascii="Arial" w:hAnsi="Arial" w:cs="Arial"/>
          <w:color w:val="000000" w:themeColor="text1"/>
        </w:rPr>
        <w:t>. Instead, individualised NDIS plans were only meant to support an estimated 10% of people of disability.</w:t>
      </w:r>
      <w:r w:rsidRPr="00F84071">
        <w:rPr>
          <w:rStyle w:val="FootnoteReference"/>
          <w:rFonts w:ascii="Arial" w:hAnsi="Arial" w:cs="Arial"/>
          <w:color w:val="000000" w:themeColor="text1"/>
        </w:rPr>
        <w:footnoteReference w:id="8"/>
      </w:r>
      <w:bookmarkStart w:id="31" w:name="_Toc143258922"/>
      <w:bookmarkStart w:id="32" w:name="_Toc143521485"/>
      <w:r>
        <w:rPr>
          <w:rFonts w:ascii="Arial" w:hAnsi="Arial" w:cs="Arial"/>
          <w:color w:val="000000" w:themeColor="text1"/>
        </w:rPr>
        <w:t xml:space="preserve"> </w:t>
      </w:r>
      <w:r w:rsidRPr="006B7D17">
        <w:rPr>
          <w:rFonts w:ascii="Arial" w:hAnsi="Arial" w:cs="Arial"/>
          <w:color w:val="000000" w:themeColor="text1"/>
        </w:rPr>
        <w:t>The other 90</w:t>
      </w:r>
      <w:r>
        <w:rPr>
          <w:rFonts w:ascii="Arial" w:hAnsi="Arial" w:cs="Arial"/>
          <w:color w:val="000000" w:themeColor="text1"/>
        </w:rPr>
        <w:t>%</w:t>
      </w:r>
      <w:r w:rsidRPr="006B7D17">
        <w:rPr>
          <w:rFonts w:ascii="Arial" w:hAnsi="Arial" w:cs="Arial"/>
          <w:color w:val="000000" w:themeColor="text1"/>
        </w:rPr>
        <w:t xml:space="preserve">, while mostly not eligible for individualised NDIS funding, were </w:t>
      </w:r>
      <w:r>
        <w:rPr>
          <w:rFonts w:ascii="Arial" w:hAnsi="Arial" w:cs="Arial"/>
          <w:color w:val="000000" w:themeColor="text1"/>
        </w:rPr>
        <w:t>i</w:t>
      </w:r>
      <w:r w:rsidRPr="006B7D17">
        <w:rPr>
          <w:rFonts w:ascii="Arial" w:hAnsi="Arial" w:cs="Arial"/>
          <w:color w:val="000000" w:themeColor="text1"/>
        </w:rPr>
        <w:t>n fact, under the original plan for the NDIS, meant to benefit from community-based supports through the Tier 2 support system.</w:t>
      </w:r>
      <w:r w:rsidRPr="006B7D17">
        <w:rPr>
          <w:rStyle w:val="FootnoteReference"/>
          <w:rFonts w:ascii="Arial" w:hAnsi="Arial" w:cs="Arial"/>
          <w:color w:val="000000" w:themeColor="text1"/>
        </w:rPr>
        <w:footnoteReference w:id="9"/>
      </w:r>
      <w:bookmarkEnd w:id="31"/>
      <w:bookmarkEnd w:id="32"/>
      <w:r w:rsidRPr="006B7D17">
        <w:rPr>
          <w:rFonts w:ascii="Arial" w:hAnsi="Arial" w:cs="Arial"/>
          <w:color w:val="000000" w:themeColor="text1"/>
        </w:rPr>
        <w:t xml:space="preserve"> </w:t>
      </w:r>
    </w:p>
    <w:p w14:paraId="2AAE7163" w14:textId="77777777" w:rsidR="00BD4039" w:rsidRPr="006B7D17" w:rsidRDefault="00BD4039" w:rsidP="001725C7">
      <w:pPr>
        <w:pStyle w:val="BodyText"/>
        <w:spacing w:line="336" w:lineRule="auto"/>
      </w:pPr>
      <w:bookmarkStart w:id="33" w:name="_Toc143258923"/>
      <w:bookmarkStart w:id="34" w:name="_Toc143521486"/>
      <w:r w:rsidRPr="006B7D17">
        <w:t xml:space="preserve">While it is not well known, the NDIS was originally intended as a three-tier system, with Tier 1 being an insurance </w:t>
      </w:r>
      <w:r>
        <w:t>against the cost and impact of acquiring</w:t>
      </w:r>
      <w:r w:rsidRPr="006B7D17">
        <w:t xml:space="preserve"> significant disability, Tier 2 funding community-based information, referral and inclusion services across the mainstream community</w:t>
      </w:r>
      <w:r>
        <w:t>,</w:t>
      </w:r>
      <w:r w:rsidRPr="006B7D17">
        <w:t xml:space="preserve"> and Tier 3 accounting for the well-known individualised support plans for people with significant and life-long disability</w:t>
      </w:r>
      <w:r w:rsidRPr="006B7D17">
        <w:rPr>
          <w:rStyle w:val="FootnoteReference"/>
          <w:color w:val="000000" w:themeColor="text1"/>
        </w:rPr>
        <w:footnoteReference w:id="10"/>
      </w:r>
      <w:r w:rsidRPr="006B7D17">
        <w:t xml:space="preserve"> – the direct beneficiaries.</w:t>
      </w:r>
      <w:bookmarkEnd w:id="33"/>
      <w:bookmarkEnd w:id="34"/>
    </w:p>
    <w:p w14:paraId="0140B025" w14:textId="77777777" w:rsidR="00BD4039" w:rsidRPr="006B7D17" w:rsidRDefault="00BD4039" w:rsidP="001725C7">
      <w:pPr>
        <w:spacing w:line="336" w:lineRule="auto"/>
        <w:rPr>
          <w:rFonts w:ascii="Arial" w:hAnsi="Arial" w:cs="Arial"/>
        </w:rPr>
      </w:pPr>
      <w:r w:rsidRPr="006B7D17">
        <w:rPr>
          <w:rFonts w:ascii="Arial" w:hAnsi="Arial" w:cs="Arial"/>
        </w:rPr>
        <w:t xml:space="preserve">However, while this tiered system was a promising means to improve the experiences of all people with disability, ten years of NDIS implementation has seen investment </w:t>
      </w:r>
      <w:r>
        <w:rPr>
          <w:rFonts w:ascii="Arial" w:hAnsi="Arial" w:cs="Arial"/>
        </w:rPr>
        <w:t>funnelled to</w:t>
      </w:r>
      <w:r w:rsidRPr="006B7D17">
        <w:rPr>
          <w:rFonts w:ascii="Arial" w:hAnsi="Arial" w:cs="Arial"/>
        </w:rPr>
        <w:t xml:space="preserve"> individualised Tier 3 funding, while Tier 2 has been diminished to around </w:t>
      </w:r>
      <w:r>
        <w:rPr>
          <w:rFonts w:ascii="Arial" w:hAnsi="Arial" w:cs="Arial"/>
        </w:rPr>
        <w:t>1%</w:t>
      </w:r>
      <w:r w:rsidRPr="006B7D17">
        <w:rPr>
          <w:rFonts w:ascii="Arial" w:hAnsi="Arial" w:cs="Arial"/>
        </w:rPr>
        <w:t xml:space="preserve"> of </w:t>
      </w:r>
      <w:r>
        <w:rPr>
          <w:rFonts w:ascii="Arial" w:hAnsi="Arial" w:cs="Arial"/>
        </w:rPr>
        <w:t>S</w:t>
      </w:r>
      <w:r w:rsidRPr="006B7D17">
        <w:rPr>
          <w:rFonts w:ascii="Arial" w:hAnsi="Arial" w:cs="Arial"/>
        </w:rPr>
        <w:t>cheme expenditure.</w:t>
      </w:r>
      <w:r w:rsidRPr="006B7D17">
        <w:rPr>
          <w:rStyle w:val="FootnoteReference"/>
          <w:rFonts w:ascii="Arial" w:hAnsi="Arial" w:cs="Arial"/>
        </w:rPr>
        <w:footnoteReference w:id="11"/>
      </w:r>
    </w:p>
    <w:p w14:paraId="29B2325E" w14:textId="77777777" w:rsidR="00BD4039" w:rsidRPr="00CB267D" w:rsidRDefault="00BD4039" w:rsidP="001725C7">
      <w:pPr>
        <w:pStyle w:val="Heading3"/>
        <w:spacing w:line="336" w:lineRule="auto"/>
        <w:rPr>
          <w:sz w:val="36"/>
          <w:szCs w:val="36"/>
        </w:rPr>
      </w:pPr>
      <w:bookmarkStart w:id="35" w:name="_Toc144199509"/>
      <w:r w:rsidRPr="00CB267D">
        <w:rPr>
          <w:sz w:val="36"/>
          <w:szCs w:val="36"/>
        </w:rPr>
        <w:t>The Failure of Tier 2</w:t>
      </w:r>
      <w:bookmarkEnd w:id="35"/>
      <w:r w:rsidRPr="00CB267D">
        <w:rPr>
          <w:sz w:val="36"/>
          <w:szCs w:val="36"/>
        </w:rPr>
        <w:t xml:space="preserve"> </w:t>
      </w:r>
    </w:p>
    <w:p w14:paraId="3442F919" w14:textId="77777777" w:rsidR="00BD4039" w:rsidRDefault="00BD4039" w:rsidP="001725C7">
      <w:pPr>
        <w:spacing w:line="336" w:lineRule="auto"/>
        <w:rPr>
          <w:rFonts w:ascii="Arial" w:hAnsi="Arial" w:cs="Arial"/>
          <w:color w:val="000000" w:themeColor="text1"/>
        </w:rPr>
      </w:pPr>
      <w:r w:rsidRPr="006B7D17">
        <w:rPr>
          <w:rFonts w:ascii="Arial" w:hAnsi="Arial" w:cs="Arial"/>
          <w:color w:val="000000" w:themeColor="text1"/>
        </w:rPr>
        <w:t>In 2020, the NDIA released a policy framework outlining the re</w:t>
      </w:r>
      <w:r>
        <w:rPr>
          <w:rFonts w:ascii="Arial" w:hAnsi="Arial" w:cs="Arial"/>
          <w:color w:val="000000" w:themeColor="text1"/>
        </w:rPr>
        <w:t>framing</w:t>
      </w:r>
      <w:r w:rsidRPr="006B7D17">
        <w:rPr>
          <w:rFonts w:ascii="Arial" w:hAnsi="Arial" w:cs="Arial"/>
          <w:color w:val="000000" w:themeColor="text1"/>
        </w:rPr>
        <w:t xml:space="preserve"> of Tier 2 supports as</w:t>
      </w:r>
      <w:r>
        <w:rPr>
          <w:rFonts w:ascii="Arial" w:hAnsi="Arial" w:cs="Arial"/>
          <w:color w:val="000000" w:themeColor="text1"/>
        </w:rPr>
        <w:t xml:space="preserve"> being administered via the pre-existing</w:t>
      </w:r>
      <w:r w:rsidRPr="006B7D17">
        <w:rPr>
          <w:rFonts w:ascii="Arial" w:hAnsi="Arial" w:cs="Arial"/>
          <w:color w:val="000000" w:themeColor="text1"/>
        </w:rPr>
        <w:t xml:space="preserve"> Information, Linkages and Capacity Building (ILC)</w:t>
      </w:r>
      <w:r>
        <w:rPr>
          <w:rFonts w:ascii="Arial" w:hAnsi="Arial" w:cs="Arial"/>
          <w:color w:val="000000" w:themeColor="text1"/>
        </w:rPr>
        <w:t xml:space="preserve"> program. Alongside this reframing, the ILC program transitioned from the NDIA to the Department of Social Services (DSS) and was to be </w:t>
      </w:r>
      <w:r w:rsidRPr="006B7D17">
        <w:rPr>
          <w:rFonts w:ascii="Arial" w:hAnsi="Arial" w:cs="Arial"/>
          <w:color w:val="000000" w:themeColor="text1"/>
        </w:rPr>
        <w:t>administ</w:t>
      </w:r>
      <w:r>
        <w:rPr>
          <w:rFonts w:ascii="Arial" w:hAnsi="Arial" w:cs="Arial"/>
          <w:color w:val="000000" w:themeColor="text1"/>
        </w:rPr>
        <w:t xml:space="preserve">ered as a “vehicle to implement government strategy…to realise the benefits of greater integration and better </w:t>
      </w:r>
      <w:r>
        <w:rPr>
          <w:rFonts w:ascii="Arial" w:hAnsi="Arial" w:cs="Arial"/>
          <w:color w:val="000000" w:themeColor="text1"/>
        </w:rPr>
        <w:lastRenderedPageBreak/>
        <w:t>alignment with the National Disability Strategy and other Commonwealth services and programs”.</w:t>
      </w:r>
      <w:r>
        <w:rPr>
          <w:rStyle w:val="FootnoteReference"/>
          <w:rFonts w:ascii="Arial" w:hAnsi="Arial" w:cs="Arial"/>
          <w:color w:val="000000" w:themeColor="text1"/>
        </w:rPr>
        <w:footnoteReference w:id="12"/>
      </w:r>
      <w:r>
        <w:rPr>
          <w:rFonts w:ascii="Arial" w:hAnsi="Arial" w:cs="Arial"/>
          <w:color w:val="000000" w:themeColor="text1"/>
        </w:rPr>
        <w:t xml:space="preserve"> </w:t>
      </w:r>
    </w:p>
    <w:p w14:paraId="085AF4DC" w14:textId="77777777" w:rsidR="00BD4039" w:rsidRPr="006B7D17" w:rsidRDefault="00BD4039" w:rsidP="001725C7">
      <w:pPr>
        <w:spacing w:line="336" w:lineRule="auto"/>
        <w:rPr>
          <w:rFonts w:ascii="Arial" w:hAnsi="Arial" w:cs="Arial"/>
          <w:color w:val="000000" w:themeColor="text1"/>
        </w:rPr>
      </w:pPr>
      <w:r w:rsidRPr="006B7D17">
        <w:rPr>
          <w:rFonts w:ascii="Arial" w:hAnsi="Arial" w:cs="Arial"/>
          <w:color w:val="000000" w:themeColor="text1"/>
        </w:rPr>
        <w:t>Since this time</w:t>
      </w:r>
      <w:r>
        <w:rPr>
          <w:rFonts w:ascii="Arial" w:hAnsi="Arial" w:cs="Arial"/>
          <w:color w:val="000000" w:themeColor="text1"/>
        </w:rPr>
        <w:t>,</w:t>
      </w:r>
      <w:r w:rsidRPr="006B7D17">
        <w:rPr>
          <w:rFonts w:ascii="Arial" w:hAnsi="Arial" w:cs="Arial"/>
          <w:color w:val="000000" w:themeColor="text1"/>
        </w:rPr>
        <w:t xml:space="preserve"> ILC grants have been spread across </w:t>
      </w:r>
      <w:proofErr w:type="gramStart"/>
      <w:r w:rsidRPr="006B7D17">
        <w:rPr>
          <w:rFonts w:ascii="Arial" w:hAnsi="Arial" w:cs="Arial"/>
          <w:color w:val="000000" w:themeColor="text1"/>
        </w:rPr>
        <w:t>a large number of</w:t>
      </w:r>
      <w:proofErr w:type="gramEnd"/>
      <w:r w:rsidRPr="006B7D17">
        <w:rPr>
          <w:rFonts w:ascii="Arial" w:hAnsi="Arial" w:cs="Arial"/>
          <w:color w:val="000000" w:themeColor="text1"/>
        </w:rPr>
        <w:t xml:space="preserve"> </w:t>
      </w:r>
      <w:r>
        <w:rPr>
          <w:rFonts w:ascii="Arial" w:hAnsi="Arial" w:cs="Arial"/>
          <w:color w:val="000000" w:themeColor="text1"/>
        </w:rPr>
        <w:t xml:space="preserve">different and time-limited </w:t>
      </w:r>
      <w:r w:rsidRPr="006B7D17">
        <w:rPr>
          <w:rFonts w:ascii="Arial" w:hAnsi="Arial" w:cs="Arial"/>
          <w:color w:val="000000" w:themeColor="text1"/>
        </w:rPr>
        <w:t>projects</w:t>
      </w:r>
      <w:r>
        <w:rPr>
          <w:rFonts w:ascii="Arial" w:hAnsi="Arial" w:cs="Arial"/>
          <w:color w:val="000000" w:themeColor="text1"/>
        </w:rPr>
        <w:t xml:space="preserve">. </w:t>
      </w:r>
      <w:r w:rsidRPr="006B7D17">
        <w:rPr>
          <w:rFonts w:ascii="Arial" w:hAnsi="Arial" w:cs="Arial"/>
          <w:color w:val="000000" w:themeColor="text1"/>
        </w:rPr>
        <w:t xml:space="preserve">In a 2021 major report on the ILC program delivered by The Swinburne University Centre for Social Impact, it was highlighted </w:t>
      </w:r>
      <w:r>
        <w:rPr>
          <w:rFonts w:ascii="Arial" w:hAnsi="Arial" w:cs="Arial"/>
          <w:color w:val="000000" w:themeColor="text1"/>
        </w:rPr>
        <w:t xml:space="preserve">that </w:t>
      </w:r>
      <w:r w:rsidRPr="006B7D17">
        <w:rPr>
          <w:rFonts w:ascii="Arial" w:hAnsi="Arial" w:cs="Arial"/>
          <w:color w:val="000000" w:themeColor="text1"/>
        </w:rPr>
        <w:t>50</w:t>
      </w:r>
      <w:r>
        <w:rPr>
          <w:rFonts w:ascii="Arial" w:hAnsi="Arial" w:cs="Arial"/>
          <w:color w:val="000000" w:themeColor="text1"/>
        </w:rPr>
        <w:t>%</w:t>
      </w:r>
      <w:r w:rsidRPr="006B7D17">
        <w:rPr>
          <w:rFonts w:ascii="Arial" w:hAnsi="Arial" w:cs="Arial"/>
          <w:color w:val="000000" w:themeColor="text1"/>
        </w:rPr>
        <w:t xml:space="preserve"> of ILC grant funding distributed between 2019-2021 was allocated to projects categorised as focussed on ‘Individual Capacity Building (ICB)’</w:t>
      </w:r>
      <w:r w:rsidRPr="006B7D17">
        <w:rPr>
          <w:rStyle w:val="FootnoteReference"/>
          <w:rFonts w:ascii="Arial" w:hAnsi="Arial" w:cs="Arial"/>
          <w:color w:val="000000" w:themeColor="text1"/>
        </w:rPr>
        <w:footnoteReference w:id="13"/>
      </w:r>
      <w:r>
        <w:rPr>
          <w:rFonts w:ascii="Arial" w:hAnsi="Arial" w:cs="Arial"/>
          <w:color w:val="000000" w:themeColor="text1"/>
        </w:rPr>
        <w:t xml:space="preserve"> - which aim to change</w:t>
      </w:r>
      <w:r w:rsidRPr="006B7D17">
        <w:rPr>
          <w:rFonts w:ascii="Arial" w:hAnsi="Arial" w:cs="Arial"/>
          <w:color w:val="000000" w:themeColor="text1"/>
        </w:rPr>
        <w:t xml:space="preserve"> individuals, rather </w:t>
      </w:r>
      <w:r>
        <w:rPr>
          <w:rFonts w:ascii="Arial" w:hAnsi="Arial" w:cs="Arial"/>
          <w:color w:val="000000" w:themeColor="text1"/>
        </w:rPr>
        <w:t xml:space="preserve">than </w:t>
      </w:r>
      <w:r w:rsidRPr="006B7D17">
        <w:rPr>
          <w:rFonts w:ascii="Arial" w:hAnsi="Arial" w:cs="Arial"/>
          <w:color w:val="000000" w:themeColor="text1"/>
        </w:rPr>
        <w:t xml:space="preserve">the social, economic and cultural structures which inhibit </w:t>
      </w:r>
      <w:r>
        <w:rPr>
          <w:rFonts w:ascii="Arial" w:hAnsi="Arial" w:cs="Arial"/>
          <w:color w:val="000000" w:themeColor="text1"/>
        </w:rPr>
        <w:t xml:space="preserve">them – while the other 50% was distributed thinly across four other funding streams including the </w:t>
      </w:r>
      <w:r w:rsidRPr="00B01F7E">
        <w:rPr>
          <w:rFonts w:ascii="Arial" w:hAnsi="Arial" w:cs="Arial"/>
          <w:color w:val="000000" w:themeColor="text1"/>
        </w:rPr>
        <w:t>National Information Program (</w:t>
      </w:r>
      <w:r>
        <w:rPr>
          <w:rFonts w:ascii="Arial" w:hAnsi="Arial" w:cs="Arial"/>
          <w:color w:val="000000" w:themeColor="text1"/>
        </w:rPr>
        <w:t xml:space="preserve">18%), </w:t>
      </w:r>
      <w:r w:rsidRPr="00B01F7E">
        <w:rPr>
          <w:rFonts w:ascii="Arial" w:hAnsi="Arial" w:cs="Arial"/>
          <w:color w:val="000000" w:themeColor="text1"/>
        </w:rPr>
        <w:t>Mainstream Capacity Building</w:t>
      </w:r>
      <w:r>
        <w:rPr>
          <w:rFonts w:ascii="Arial" w:hAnsi="Arial" w:cs="Arial"/>
          <w:color w:val="000000" w:themeColor="text1"/>
        </w:rPr>
        <w:t xml:space="preserve"> (12%), Community Awareness and Capacity Building (11%) and Social and Community Participation (SCP).</w:t>
      </w:r>
      <w:r>
        <w:rPr>
          <w:rStyle w:val="FootnoteReference"/>
          <w:rFonts w:ascii="Arial" w:hAnsi="Arial" w:cs="Arial"/>
          <w:color w:val="000000" w:themeColor="text1"/>
        </w:rPr>
        <w:footnoteReference w:id="14"/>
      </w:r>
      <w:r>
        <w:rPr>
          <w:rFonts w:ascii="Arial" w:hAnsi="Arial" w:cs="Arial"/>
          <w:color w:val="000000" w:themeColor="text1"/>
        </w:rPr>
        <w:t xml:space="preserve"> </w:t>
      </w:r>
    </w:p>
    <w:p w14:paraId="247063AB" w14:textId="77777777" w:rsidR="00BD4039" w:rsidRDefault="00BD4039" w:rsidP="001725C7">
      <w:pPr>
        <w:spacing w:line="336" w:lineRule="auto"/>
        <w:rPr>
          <w:rFonts w:ascii="Arial" w:hAnsi="Arial" w:cs="Arial"/>
          <w:color w:val="000000" w:themeColor="text1"/>
        </w:rPr>
      </w:pPr>
      <w:r>
        <w:rPr>
          <w:rFonts w:ascii="Arial" w:hAnsi="Arial" w:cs="Arial"/>
          <w:color w:val="000000" w:themeColor="text1"/>
        </w:rPr>
        <w:t xml:space="preserve">Meanwhile, Partners in Community (Local Area Coordinators and Early Childhood Partners) were funded alongside the ILC program. Despite Partners in Community being required to commit </w:t>
      </w:r>
      <w:r w:rsidRPr="00066963">
        <w:rPr>
          <w:rFonts w:ascii="Arial" w:hAnsi="Arial" w:cs="Arial"/>
          <w:color w:val="000000" w:themeColor="text1"/>
        </w:rPr>
        <w:t>20% of their time to community capacity building activities</w:t>
      </w:r>
      <w:r>
        <w:rPr>
          <w:rFonts w:ascii="Arial" w:hAnsi="Arial" w:cs="Arial"/>
          <w:color w:val="000000" w:themeColor="text1"/>
        </w:rPr>
        <w:t xml:space="preserve"> by supporting people with disability to connect to mainstream supports,</w:t>
      </w:r>
      <w:r>
        <w:rPr>
          <w:rStyle w:val="FootnoteReference"/>
          <w:rFonts w:ascii="Arial" w:hAnsi="Arial" w:cs="Arial"/>
          <w:color w:val="000000" w:themeColor="text1"/>
        </w:rPr>
        <w:footnoteReference w:id="15"/>
      </w:r>
      <w:r>
        <w:rPr>
          <w:rFonts w:ascii="Arial" w:hAnsi="Arial" w:cs="Arial"/>
          <w:color w:val="000000" w:themeColor="text1"/>
        </w:rPr>
        <w:t xml:space="preserve"> this did not happen. The reality is, over time, Partners in Community, especially Local Area Coordinators (LACs), have become </w:t>
      </w:r>
      <w:r w:rsidRPr="006B7D17">
        <w:rPr>
          <w:rFonts w:ascii="Arial" w:hAnsi="Arial" w:cs="Arial"/>
          <w:color w:val="000000" w:themeColor="text1"/>
        </w:rPr>
        <w:t xml:space="preserve">primarily focussed on </w:t>
      </w:r>
      <w:r w:rsidRPr="00531423">
        <w:rPr>
          <w:rFonts w:ascii="Arial" w:hAnsi="Arial" w:cs="Arial"/>
          <w:color w:val="000000" w:themeColor="text1"/>
        </w:rPr>
        <w:t>planning and assisting individuals to access and implement all aspects of individual NDIS</w:t>
      </w:r>
      <w:r w:rsidRPr="006B7D17">
        <w:rPr>
          <w:rFonts w:ascii="Arial" w:hAnsi="Arial" w:cs="Arial"/>
          <w:color w:val="000000" w:themeColor="text1"/>
        </w:rPr>
        <w:t xml:space="preserve"> plans.</w:t>
      </w:r>
      <w:r w:rsidRPr="006B7D17">
        <w:rPr>
          <w:rStyle w:val="FootnoteReference"/>
          <w:rFonts w:ascii="Arial" w:hAnsi="Arial" w:cs="Arial"/>
          <w:color w:val="000000" w:themeColor="text1"/>
        </w:rPr>
        <w:footnoteReference w:id="16"/>
      </w:r>
      <w:r w:rsidRPr="006B7D17">
        <w:rPr>
          <w:rFonts w:ascii="Arial" w:hAnsi="Arial" w:cs="Arial"/>
          <w:color w:val="000000" w:themeColor="text1"/>
        </w:rPr>
        <w:t xml:space="preserve"> </w:t>
      </w:r>
    </w:p>
    <w:p w14:paraId="06AC5ABF" w14:textId="77777777" w:rsidR="00BD4039" w:rsidRPr="00A14F27" w:rsidRDefault="00BD4039" w:rsidP="001725C7">
      <w:pPr>
        <w:spacing w:line="336" w:lineRule="auto"/>
        <w:rPr>
          <w:rFonts w:ascii="Arial" w:hAnsi="Arial" w:cs="Arial"/>
        </w:rPr>
      </w:pPr>
      <w:r>
        <w:rPr>
          <w:rFonts w:ascii="Arial" w:hAnsi="Arial" w:cs="Arial"/>
        </w:rPr>
        <w:t xml:space="preserve">The </w:t>
      </w:r>
      <w:r w:rsidRPr="006B7D17">
        <w:rPr>
          <w:rFonts w:ascii="Arial" w:hAnsi="Arial" w:cs="Arial"/>
        </w:rPr>
        <w:t>PWDA NDIS Review survey</w:t>
      </w:r>
      <w:r>
        <w:rPr>
          <w:rFonts w:ascii="Arial" w:hAnsi="Arial" w:cs="Arial"/>
        </w:rPr>
        <w:t xml:space="preserve"> </w:t>
      </w:r>
      <w:r w:rsidRPr="006B7D17">
        <w:rPr>
          <w:rFonts w:ascii="Arial" w:hAnsi="Arial" w:cs="Arial"/>
        </w:rPr>
        <w:t xml:space="preserve">received </w:t>
      </w:r>
      <w:proofErr w:type="gramStart"/>
      <w:r w:rsidRPr="006B7D17">
        <w:rPr>
          <w:rFonts w:ascii="Arial" w:hAnsi="Arial" w:cs="Arial"/>
        </w:rPr>
        <w:t>a number of</w:t>
      </w:r>
      <w:proofErr w:type="gramEnd"/>
      <w:r w:rsidRPr="006B7D17">
        <w:rPr>
          <w:rFonts w:ascii="Arial" w:hAnsi="Arial" w:cs="Arial"/>
        </w:rPr>
        <w:t xml:space="preserve"> negative responses about LACs</w:t>
      </w:r>
      <w:r>
        <w:rPr>
          <w:rFonts w:ascii="Arial" w:hAnsi="Arial" w:cs="Arial"/>
        </w:rPr>
        <w:t>. I</w:t>
      </w:r>
      <w:r w:rsidRPr="006B7D17">
        <w:rPr>
          <w:rFonts w:ascii="Arial" w:hAnsi="Arial" w:cs="Arial"/>
        </w:rPr>
        <w:t xml:space="preserve">n response to questions about problems with the NDIS </w:t>
      </w:r>
      <w:r w:rsidRPr="006B7D17">
        <w:rPr>
          <w:rFonts w:ascii="Arial" w:hAnsi="Arial" w:cs="Arial"/>
          <w:iCs/>
        </w:rPr>
        <w:t>for example, participants stated:</w:t>
      </w:r>
    </w:p>
    <w:p w14:paraId="1D221563" w14:textId="77777777" w:rsidR="00BD4039" w:rsidRPr="004D01A0" w:rsidRDefault="00BD4039" w:rsidP="004D01A0">
      <w:pPr>
        <w:spacing w:line="336" w:lineRule="auto"/>
        <w:jc w:val="center"/>
        <w:rPr>
          <w:rFonts w:ascii="Arial" w:hAnsi="Arial" w:cs="Arial"/>
          <w:color w:val="005496" w:themeColor="text2"/>
        </w:rPr>
      </w:pPr>
      <w:r w:rsidRPr="004D01A0">
        <w:rPr>
          <w:rFonts w:ascii="Arial" w:hAnsi="Arial" w:cs="Arial"/>
          <w:i/>
          <w:iCs/>
          <w:color w:val="005496" w:themeColor="text2"/>
        </w:rPr>
        <w:t>“Planners and LAC's not understanding persons situation and what they have gone through, not enough voice, choice and control, not being listened to.”</w:t>
      </w:r>
    </w:p>
    <w:p w14:paraId="3F9B3771" w14:textId="77777777" w:rsidR="00BD4039" w:rsidRPr="004D01A0" w:rsidRDefault="00BD4039" w:rsidP="004D01A0">
      <w:pPr>
        <w:pStyle w:val="Quote"/>
        <w:spacing w:line="336" w:lineRule="auto"/>
        <w:ind w:left="0" w:right="0"/>
        <w:rPr>
          <w:rFonts w:ascii="Arial" w:hAnsi="Arial" w:cs="Arial"/>
          <w:color w:val="005496" w:themeColor="text2"/>
        </w:rPr>
      </w:pPr>
      <w:r w:rsidRPr="004D01A0">
        <w:rPr>
          <w:rFonts w:ascii="Arial" w:hAnsi="Arial" w:cs="Arial"/>
          <w:color w:val="005496" w:themeColor="text2"/>
        </w:rPr>
        <w:t>“I don't like the waiting and the stress of finding out what types of money I have in my funding budget. The LAC could interact with us more and help us with understanding our plans.”</w:t>
      </w:r>
    </w:p>
    <w:p w14:paraId="40AABC49" w14:textId="77777777" w:rsidR="00BD4039" w:rsidRPr="004D01A0" w:rsidRDefault="00BD4039" w:rsidP="004D01A0">
      <w:pPr>
        <w:pStyle w:val="Quote"/>
        <w:spacing w:line="336" w:lineRule="auto"/>
        <w:ind w:left="0" w:right="0"/>
        <w:rPr>
          <w:rFonts w:ascii="Arial" w:hAnsi="Arial" w:cs="Arial"/>
          <w:color w:val="005496" w:themeColor="text2"/>
        </w:rPr>
      </w:pPr>
      <w:r w:rsidRPr="004D01A0">
        <w:rPr>
          <w:rFonts w:ascii="Arial" w:hAnsi="Arial" w:cs="Arial"/>
          <w:color w:val="005496" w:themeColor="text2"/>
        </w:rPr>
        <w:lastRenderedPageBreak/>
        <w:t xml:space="preserve">“LAC was speaking to </w:t>
      </w:r>
      <w:proofErr w:type="gramStart"/>
      <w:r w:rsidRPr="004D01A0">
        <w:rPr>
          <w:rFonts w:ascii="Arial" w:hAnsi="Arial" w:cs="Arial"/>
          <w:color w:val="005496" w:themeColor="text2"/>
        </w:rPr>
        <w:t>fast</w:t>
      </w:r>
      <w:proofErr w:type="gramEnd"/>
      <w:r w:rsidRPr="004D01A0">
        <w:rPr>
          <w:rFonts w:ascii="Arial" w:hAnsi="Arial" w:cs="Arial"/>
          <w:color w:val="005496" w:themeColor="text2"/>
        </w:rPr>
        <w:t xml:space="preserve"> and it was hard to understand. Didn't ask any question about what you want in the plan and what support and services that are available in the plan.”</w:t>
      </w:r>
    </w:p>
    <w:p w14:paraId="71061096" w14:textId="77777777" w:rsidR="00BD4039" w:rsidRPr="004D01A0" w:rsidRDefault="00BD4039" w:rsidP="004D01A0">
      <w:pPr>
        <w:pStyle w:val="Quote"/>
        <w:spacing w:line="336" w:lineRule="auto"/>
        <w:ind w:left="0" w:right="0"/>
        <w:rPr>
          <w:rFonts w:ascii="Arial" w:hAnsi="Arial" w:cs="Arial"/>
          <w:color w:val="005496" w:themeColor="text2"/>
        </w:rPr>
      </w:pPr>
      <w:r w:rsidRPr="004D01A0">
        <w:rPr>
          <w:rFonts w:ascii="Arial" w:hAnsi="Arial" w:cs="Arial"/>
          <w:color w:val="005496" w:themeColor="text2"/>
        </w:rPr>
        <w:t>“It’s not very clear how to use your funding because there's different categories. LAC doesn't communicate with you too.”</w:t>
      </w:r>
    </w:p>
    <w:p w14:paraId="10B7430E" w14:textId="77777777" w:rsidR="00BD4039" w:rsidRPr="004D01A0" w:rsidRDefault="00BD4039" w:rsidP="004D01A0">
      <w:pPr>
        <w:spacing w:line="336" w:lineRule="auto"/>
        <w:jc w:val="center"/>
        <w:rPr>
          <w:rFonts w:ascii="Arial" w:hAnsi="Arial" w:cs="Arial"/>
          <w:color w:val="005496" w:themeColor="text2"/>
        </w:rPr>
      </w:pPr>
      <w:r w:rsidRPr="004D01A0">
        <w:rPr>
          <w:rFonts w:ascii="Arial" w:hAnsi="Arial" w:cs="Arial"/>
          <w:color w:val="005496" w:themeColor="text2"/>
        </w:rPr>
        <w:t>“</w:t>
      </w:r>
      <w:r w:rsidRPr="004D01A0">
        <w:rPr>
          <w:rFonts w:ascii="Arial" w:hAnsi="Arial" w:cs="Arial"/>
          <w:i/>
          <w:iCs/>
          <w:color w:val="005496" w:themeColor="text2"/>
          <w:lang w:val="en-GB"/>
        </w:rPr>
        <w:t>The local area coordinators who are supposed to shepherd you through the NDIS really assume you have no cognitive issues, no brain fog, no mental exhaustion and if you do it's very, very challenging and in some cases I would say impossible.”</w:t>
      </w:r>
    </w:p>
    <w:p w14:paraId="61942D9A" w14:textId="77777777" w:rsidR="00BD4039" w:rsidRPr="0065434B" w:rsidRDefault="00BD4039" w:rsidP="001725C7">
      <w:pPr>
        <w:spacing w:line="336" w:lineRule="auto"/>
        <w:rPr>
          <w:rFonts w:ascii="Arial" w:hAnsi="Arial" w:cs="Arial"/>
          <w:color w:val="000000" w:themeColor="text1"/>
        </w:rPr>
      </w:pPr>
      <w:r w:rsidRPr="0065434B">
        <w:rPr>
          <w:rFonts w:ascii="Arial" w:hAnsi="Arial" w:cs="Arial"/>
          <w:color w:val="000000" w:themeColor="text1"/>
        </w:rPr>
        <w:t xml:space="preserve">From these responses, the anecdotal evidence suggests a large proportion of what LACs do is focussed on planning and supporting the implementation of funding for individual NDIS participants (rather than promoting community inclusion). This supports the findings of the 2021 Swinbourne Report noted earlier. </w:t>
      </w:r>
    </w:p>
    <w:p w14:paraId="0CA64BA8" w14:textId="77777777" w:rsidR="00BD4039" w:rsidRPr="0065434B" w:rsidRDefault="00BD4039" w:rsidP="001725C7">
      <w:pPr>
        <w:spacing w:line="336" w:lineRule="auto"/>
        <w:rPr>
          <w:rFonts w:ascii="Arial" w:hAnsi="Arial" w:cs="Arial"/>
          <w:color w:val="000000" w:themeColor="text1"/>
        </w:rPr>
      </w:pPr>
      <w:r w:rsidRPr="0065434B">
        <w:rPr>
          <w:rFonts w:ascii="Arial" w:hAnsi="Arial" w:cs="Arial"/>
          <w:color w:val="000000" w:themeColor="text1"/>
        </w:rPr>
        <w:t xml:space="preserve">The responses also suggests that the quality of LACs can be improved by ensuring LACs are well informed about participants’ needs and </w:t>
      </w:r>
      <w:proofErr w:type="gramStart"/>
      <w:r w:rsidRPr="0065434B">
        <w:rPr>
          <w:rFonts w:ascii="Arial" w:hAnsi="Arial" w:cs="Arial"/>
          <w:color w:val="000000" w:themeColor="text1"/>
        </w:rPr>
        <w:t>circumstances, and</w:t>
      </w:r>
      <w:proofErr w:type="gramEnd"/>
      <w:r w:rsidRPr="0065434B">
        <w:rPr>
          <w:rFonts w:ascii="Arial" w:hAnsi="Arial" w:cs="Arial"/>
          <w:color w:val="000000" w:themeColor="text1"/>
        </w:rPr>
        <w:t xml:space="preserve"> are guided by this information. </w:t>
      </w:r>
    </w:p>
    <w:p w14:paraId="62B13649" w14:textId="77777777" w:rsidR="00BD4039" w:rsidRDefault="00BD4039" w:rsidP="001725C7">
      <w:pPr>
        <w:spacing w:line="336" w:lineRule="auto"/>
        <w:rPr>
          <w:rFonts w:ascii="Arial" w:hAnsi="Arial" w:cs="Arial"/>
          <w:color w:val="000000" w:themeColor="text1"/>
        </w:rPr>
      </w:pPr>
      <w:r w:rsidRPr="006B7D17">
        <w:rPr>
          <w:rFonts w:ascii="Arial" w:hAnsi="Arial" w:cs="Arial"/>
          <w:color w:val="000000" w:themeColor="text1"/>
        </w:rPr>
        <w:t>Additionally, while there have been ILC</w:t>
      </w:r>
      <w:r>
        <w:rPr>
          <w:rFonts w:ascii="Arial" w:hAnsi="Arial" w:cs="Arial"/>
          <w:color w:val="000000" w:themeColor="text1"/>
        </w:rPr>
        <w:t>-</w:t>
      </w:r>
      <w:r w:rsidRPr="006B7D17">
        <w:rPr>
          <w:rFonts w:ascii="Arial" w:hAnsi="Arial" w:cs="Arial"/>
          <w:color w:val="000000" w:themeColor="text1"/>
        </w:rPr>
        <w:t>funded projects which have, without a doubt, benefited individuals; it must be recognised that the majority of ILC funded initiatives have been too limited in scope to make a difference to the entrenched societ</w:t>
      </w:r>
      <w:r>
        <w:rPr>
          <w:rFonts w:ascii="Arial" w:hAnsi="Arial" w:cs="Arial"/>
          <w:color w:val="000000" w:themeColor="text1"/>
        </w:rPr>
        <w:t>y-</w:t>
      </w:r>
      <w:r w:rsidRPr="006B7D17">
        <w:rPr>
          <w:rFonts w:ascii="Arial" w:hAnsi="Arial" w:cs="Arial"/>
          <w:color w:val="000000" w:themeColor="text1"/>
        </w:rPr>
        <w:t xml:space="preserve">wide disadvantage that is experienced by people with disability. </w:t>
      </w:r>
    </w:p>
    <w:p w14:paraId="16C502B5" w14:textId="61F37152" w:rsidR="00BD4039" w:rsidRPr="00CB267D" w:rsidRDefault="00BD4039" w:rsidP="001725C7">
      <w:pPr>
        <w:pStyle w:val="Heading3"/>
        <w:spacing w:line="336" w:lineRule="auto"/>
        <w:rPr>
          <w:sz w:val="36"/>
          <w:szCs w:val="36"/>
        </w:rPr>
      </w:pPr>
      <w:bookmarkStart w:id="36" w:name="_Toc144199510"/>
      <w:r w:rsidRPr="00CB267D">
        <w:rPr>
          <w:sz w:val="36"/>
          <w:szCs w:val="36"/>
        </w:rPr>
        <w:t>The National Disability Strategy</w:t>
      </w:r>
      <w:bookmarkEnd w:id="36"/>
      <w:r w:rsidRPr="00CB267D">
        <w:rPr>
          <w:sz w:val="36"/>
          <w:szCs w:val="36"/>
        </w:rPr>
        <w:t xml:space="preserve"> </w:t>
      </w:r>
    </w:p>
    <w:p w14:paraId="1F05A6C8" w14:textId="77777777" w:rsidR="00BD4039" w:rsidRPr="006B7D17" w:rsidRDefault="00BD4039" w:rsidP="001725C7">
      <w:pPr>
        <w:spacing w:line="336" w:lineRule="auto"/>
        <w:rPr>
          <w:rFonts w:ascii="Arial" w:hAnsi="Arial" w:cs="Arial"/>
          <w:color w:val="000000" w:themeColor="text1"/>
        </w:rPr>
      </w:pPr>
      <w:r w:rsidRPr="006B7D17">
        <w:rPr>
          <w:rFonts w:ascii="Arial" w:hAnsi="Arial" w:cs="Arial"/>
          <w:color w:val="000000" w:themeColor="text1"/>
        </w:rPr>
        <w:t xml:space="preserve">Outside of the NDIS, efforts to make mainstream services accessible have also lacked effectiveness. The National Disability Strategy (NDS) 2010-2020 is a key example. </w:t>
      </w:r>
    </w:p>
    <w:p w14:paraId="36DC1602" w14:textId="77777777" w:rsidR="00BD4039" w:rsidRDefault="00BD4039" w:rsidP="001725C7">
      <w:pPr>
        <w:spacing w:line="336" w:lineRule="auto"/>
        <w:rPr>
          <w:rFonts w:ascii="Arial" w:hAnsi="Arial" w:cs="Arial"/>
          <w:color w:val="000000" w:themeColor="text1"/>
        </w:rPr>
      </w:pPr>
      <w:r w:rsidRPr="006B7D17">
        <w:rPr>
          <w:rFonts w:ascii="Arial" w:hAnsi="Arial" w:cs="Arial"/>
          <w:color w:val="000000" w:themeColor="text1"/>
        </w:rPr>
        <w:t xml:space="preserve">In Australia, </w:t>
      </w:r>
      <w:r w:rsidRPr="006C1957">
        <w:rPr>
          <w:rFonts w:ascii="Arial" w:hAnsi="Arial" w:cs="Arial"/>
          <w:i/>
          <w:iCs/>
          <w:color w:val="000000" w:themeColor="text1"/>
        </w:rPr>
        <w:t>Australia</w:t>
      </w:r>
      <w:r>
        <w:rPr>
          <w:rFonts w:ascii="Arial" w:hAnsi="Arial" w:cs="Arial"/>
          <w:i/>
          <w:iCs/>
          <w:color w:val="000000" w:themeColor="text1"/>
        </w:rPr>
        <w:t>’s</w:t>
      </w:r>
      <w:r w:rsidRPr="006C1957">
        <w:rPr>
          <w:rFonts w:ascii="Arial" w:hAnsi="Arial" w:cs="Arial"/>
          <w:i/>
          <w:iCs/>
          <w:color w:val="000000" w:themeColor="text1"/>
        </w:rPr>
        <w:t xml:space="preserve"> Disability Strategy </w:t>
      </w:r>
      <w:r w:rsidRPr="006B7D17">
        <w:rPr>
          <w:rFonts w:ascii="Arial" w:hAnsi="Arial" w:cs="Arial"/>
          <w:color w:val="000000" w:themeColor="text1"/>
        </w:rPr>
        <w:t>(ADS), formally the NDS, was first implemented in 2010 as a ten-year implementation strategy with a “vision is for an inclusive Australian society that enables people with disability to fulfil their potential as equal citizens.”</w:t>
      </w:r>
      <w:r w:rsidRPr="006B7D17">
        <w:rPr>
          <w:rStyle w:val="FootnoteReference"/>
          <w:rFonts w:ascii="Arial" w:hAnsi="Arial" w:cs="Arial"/>
          <w:color w:val="000000" w:themeColor="text1"/>
        </w:rPr>
        <w:footnoteReference w:id="17"/>
      </w:r>
      <w:r w:rsidRPr="006B7D17">
        <w:rPr>
          <w:rFonts w:ascii="Arial" w:hAnsi="Arial" w:cs="Arial"/>
          <w:color w:val="000000" w:themeColor="text1"/>
        </w:rPr>
        <w:t xml:space="preserve"> </w:t>
      </w:r>
    </w:p>
    <w:p w14:paraId="34450BEA" w14:textId="77777777" w:rsidR="00BD4039" w:rsidRDefault="00BD4039" w:rsidP="001725C7">
      <w:pPr>
        <w:spacing w:line="336" w:lineRule="auto"/>
        <w:rPr>
          <w:rFonts w:ascii="Arial" w:hAnsi="Arial" w:cs="Arial"/>
          <w:color w:val="000000" w:themeColor="text1"/>
        </w:rPr>
      </w:pPr>
      <w:r w:rsidRPr="006B7D17">
        <w:rPr>
          <w:rFonts w:ascii="Arial" w:hAnsi="Arial" w:cs="Arial"/>
          <w:color w:val="000000" w:themeColor="text1"/>
        </w:rPr>
        <w:lastRenderedPageBreak/>
        <w:t>The NDS had an aim of improving the inclusion of people with disability in mainstream services and community and has been described as a framework for the implementation of disability</w:t>
      </w:r>
      <w:r>
        <w:rPr>
          <w:rFonts w:ascii="Arial" w:hAnsi="Arial" w:cs="Arial"/>
          <w:color w:val="000000" w:themeColor="text1"/>
        </w:rPr>
        <w:t>-</w:t>
      </w:r>
      <w:r w:rsidRPr="006B7D17">
        <w:rPr>
          <w:rFonts w:ascii="Arial" w:hAnsi="Arial" w:cs="Arial"/>
          <w:color w:val="000000" w:themeColor="text1"/>
        </w:rPr>
        <w:t>related international obligations from UN treaties such as the UNCRPD.</w:t>
      </w:r>
      <w:r w:rsidRPr="006B7D17">
        <w:rPr>
          <w:rStyle w:val="FootnoteReference"/>
          <w:rFonts w:ascii="Arial" w:hAnsi="Arial" w:cs="Arial"/>
          <w:color w:val="000000" w:themeColor="text1"/>
        </w:rPr>
        <w:footnoteReference w:id="18"/>
      </w:r>
      <w:r w:rsidRPr="006B7D17">
        <w:rPr>
          <w:rFonts w:ascii="Arial" w:hAnsi="Arial" w:cs="Arial"/>
          <w:color w:val="000000" w:themeColor="text1"/>
        </w:rPr>
        <w:br/>
      </w:r>
      <w:r w:rsidRPr="006B7D17">
        <w:rPr>
          <w:rFonts w:ascii="Arial" w:hAnsi="Arial" w:cs="Arial"/>
          <w:color w:val="000000" w:themeColor="text1"/>
        </w:rPr>
        <w:br/>
        <w:t xml:space="preserve">While it is generally agreed that the ambitions and purpose of the NDS was and is admirable, reviews of the </w:t>
      </w:r>
      <w:r>
        <w:rPr>
          <w:rFonts w:ascii="Arial" w:hAnsi="Arial" w:cs="Arial"/>
          <w:color w:val="000000" w:themeColor="text1"/>
        </w:rPr>
        <w:t>S</w:t>
      </w:r>
      <w:r w:rsidRPr="006B7D17">
        <w:rPr>
          <w:rFonts w:ascii="Arial" w:hAnsi="Arial" w:cs="Arial"/>
          <w:color w:val="000000" w:themeColor="text1"/>
        </w:rPr>
        <w:t>trategy have highlighted large failures in its implementation. In a large-scale review of the NDS conducted in</w:t>
      </w:r>
      <w:r>
        <w:rPr>
          <w:rFonts w:ascii="Arial" w:hAnsi="Arial" w:cs="Arial"/>
          <w:color w:val="000000" w:themeColor="text1"/>
        </w:rPr>
        <w:t xml:space="preserve"> 2019 by</w:t>
      </w:r>
      <w:r w:rsidRPr="006B7D17">
        <w:rPr>
          <w:rFonts w:ascii="Arial" w:hAnsi="Arial" w:cs="Arial"/>
          <w:color w:val="000000" w:themeColor="text1"/>
        </w:rPr>
        <w:t xml:space="preserve"> </w:t>
      </w:r>
      <w:r>
        <w:rPr>
          <w:rFonts w:ascii="Arial" w:hAnsi="Arial" w:cs="Arial"/>
          <w:color w:val="000000" w:themeColor="text1"/>
        </w:rPr>
        <w:t>t</w:t>
      </w:r>
      <w:r w:rsidRPr="006B7D17">
        <w:rPr>
          <w:rFonts w:ascii="Arial" w:hAnsi="Arial" w:cs="Arial"/>
          <w:color w:val="000000" w:themeColor="text1"/>
        </w:rPr>
        <w:t>he University of New South Wales (UNSW) Social Policy</w:t>
      </w:r>
      <w:r>
        <w:rPr>
          <w:rFonts w:ascii="Arial" w:hAnsi="Arial" w:cs="Arial"/>
          <w:color w:val="000000" w:themeColor="text1"/>
        </w:rPr>
        <w:t xml:space="preserve"> Research Centre </w:t>
      </w:r>
      <w:proofErr w:type="gramStart"/>
      <w:r w:rsidRPr="006B7D17">
        <w:rPr>
          <w:rFonts w:ascii="Arial" w:hAnsi="Arial" w:cs="Arial"/>
          <w:color w:val="000000" w:themeColor="text1"/>
        </w:rPr>
        <w:t>a number of</w:t>
      </w:r>
      <w:proofErr w:type="gramEnd"/>
      <w:r w:rsidRPr="006B7D17">
        <w:rPr>
          <w:rFonts w:ascii="Arial" w:hAnsi="Arial" w:cs="Arial"/>
          <w:color w:val="000000" w:themeColor="text1"/>
        </w:rPr>
        <w:t xml:space="preserve"> areas </w:t>
      </w:r>
      <w:r>
        <w:rPr>
          <w:rFonts w:ascii="Arial" w:hAnsi="Arial" w:cs="Arial"/>
          <w:color w:val="000000" w:themeColor="text1"/>
        </w:rPr>
        <w:t xml:space="preserve">were identified </w:t>
      </w:r>
      <w:r w:rsidRPr="006B7D17">
        <w:rPr>
          <w:rFonts w:ascii="Arial" w:hAnsi="Arial" w:cs="Arial"/>
          <w:color w:val="000000" w:themeColor="text1"/>
        </w:rPr>
        <w:t>where change had been limited or unsuccessful;</w:t>
      </w:r>
      <w:r w:rsidRPr="006B7D17">
        <w:rPr>
          <w:rStyle w:val="FootnoteReference"/>
          <w:rFonts w:ascii="Arial" w:hAnsi="Arial" w:cs="Arial"/>
          <w:color w:val="000000" w:themeColor="text1"/>
        </w:rPr>
        <w:footnoteReference w:id="19"/>
      </w:r>
      <w:r w:rsidRPr="006B7D17">
        <w:rPr>
          <w:rFonts w:ascii="Arial" w:hAnsi="Arial" w:cs="Arial"/>
          <w:color w:val="000000" w:themeColor="text1"/>
        </w:rPr>
        <w:t xml:space="preserve"> all of which </w:t>
      </w:r>
      <w:r>
        <w:rPr>
          <w:rFonts w:ascii="Arial" w:hAnsi="Arial" w:cs="Arial"/>
          <w:color w:val="000000" w:themeColor="text1"/>
        </w:rPr>
        <w:t>were structural</w:t>
      </w:r>
      <w:r w:rsidRPr="006B7D17">
        <w:rPr>
          <w:rFonts w:ascii="Arial" w:hAnsi="Arial" w:cs="Arial"/>
          <w:color w:val="000000" w:themeColor="text1"/>
        </w:rPr>
        <w:t xml:space="preserve">. </w:t>
      </w:r>
    </w:p>
    <w:p w14:paraId="57E6EAE5" w14:textId="77777777" w:rsidR="00BD4039" w:rsidRDefault="00BD4039" w:rsidP="001725C7">
      <w:pPr>
        <w:spacing w:line="336" w:lineRule="auto"/>
        <w:rPr>
          <w:rFonts w:ascii="Arial" w:hAnsi="Arial" w:cs="Arial"/>
          <w:color w:val="000000" w:themeColor="text1"/>
        </w:rPr>
      </w:pPr>
      <w:r>
        <w:rPr>
          <w:rFonts w:ascii="Arial" w:hAnsi="Arial" w:cs="Arial"/>
          <w:color w:val="000000" w:themeColor="text1"/>
        </w:rPr>
        <w:t>Notably, the</w:t>
      </w:r>
      <w:r w:rsidRPr="006B7D17">
        <w:rPr>
          <w:rFonts w:ascii="Arial" w:hAnsi="Arial" w:cs="Arial"/>
          <w:color w:val="000000" w:themeColor="text1"/>
        </w:rPr>
        <w:t xml:space="preserve"> NDS review identified that the implementation of the NDIS had been the most impactful initiative</w:t>
      </w:r>
      <w:r>
        <w:rPr>
          <w:rFonts w:ascii="Arial" w:hAnsi="Arial" w:cs="Arial"/>
          <w:color w:val="000000" w:themeColor="text1"/>
        </w:rPr>
        <w:t xml:space="preserve"> for individuals</w:t>
      </w:r>
      <w:r w:rsidRPr="006B7D17">
        <w:rPr>
          <w:rFonts w:ascii="Arial" w:hAnsi="Arial" w:cs="Arial"/>
          <w:color w:val="000000" w:themeColor="text1"/>
        </w:rPr>
        <w:t xml:space="preserve"> since the introduction of the NDS, but </w:t>
      </w:r>
      <w:r>
        <w:rPr>
          <w:rFonts w:ascii="Arial" w:hAnsi="Arial" w:cs="Arial"/>
          <w:color w:val="000000" w:themeColor="text1"/>
        </w:rPr>
        <w:t xml:space="preserve">that there had been limited change to society-wide issues such as: </w:t>
      </w:r>
    </w:p>
    <w:p w14:paraId="50CE39B1"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high rates of violence and abuse</w:t>
      </w:r>
    </w:p>
    <w:p w14:paraId="128827BA"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lack of access to accessible housing</w:t>
      </w:r>
    </w:p>
    <w:p w14:paraId="0C68B7AE"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high rates of poverty and unemployment</w:t>
      </w:r>
    </w:p>
    <w:p w14:paraId="285B4F07"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inaccessible education</w:t>
      </w:r>
    </w:p>
    <w:p w14:paraId="51F37797"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poor access to community transport</w:t>
      </w:r>
    </w:p>
    <w:p w14:paraId="043FB09A"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high rates of institutionalisation and segregation</w:t>
      </w:r>
    </w:p>
    <w:p w14:paraId="1A66C822"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inadequate access to public services as such advocacy and legal aid</w:t>
      </w:r>
      <w:r>
        <w:rPr>
          <w:rFonts w:cs="Arial"/>
          <w:color w:val="000000" w:themeColor="text1"/>
        </w:rPr>
        <w:t xml:space="preserve">, </w:t>
      </w:r>
      <w:proofErr w:type="gramStart"/>
      <w:r>
        <w:rPr>
          <w:rFonts w:cs="Arial"/>
          <w:color w:val="000000" w:themeColor="text1"/>
        </w:rPr>
        <w:t>and;</w:t>
      </w:r>
      <w:proofErr w:type="gramEnd"/>
    </w:p>
    <w:p w14:paraId="74187F10" w14:textId="77777777" w:rsidR="00BD4039" w:rsidRDefault="00BD4039" w:rsidP="001725C7">
      <w:pPr>
        <w:pStyle w:val="ListParagraph"/>
        <w:numPr>
          <w:ilvl w:val="0"/>
          <w:numId w:val="65"/>
        </w:numPr>
        <w:spacing w:line="336" w:lineRule="auto"/>
        <w:contextualSpacing/>
        <w:rPr>
          <w:rFonts w:cs="Arial"/>
          <w:color w:val="000000" w:themeColor="text1"/>
        </w:rPr>
      </w:pPr>
      <w:r w:rsidRPr="006C1957">
        <w:rPr>
          <w:rFonts w:cs="Arial"/>
          <w:color w:val="000000" w:themeColor="text1"/>
        </w:rPr>
        <w:t>a failure to address the intersectional discrimination.</w:t>
      </w:r>
      <w:r w:rsidRPr="006B7D17">
        <w:rPr>
          <w:rStyle w:val="FootnoteReference"/>
          <w:rFonts w:cs="Arial"/>
          <w:color w:val="000000" w:themeColor="text1"/>
        </w:rPr>
        <w:footnoteReference w:id="20"/>
      </w:r>
      <w:r w:rsidRPr="006C1957">
        <w:rPr>
          <w:rFonts w:cs="Arial"/>
          <w:color w:val="000000" w:themeColor="text1"/>
        </w:rPr>
        <w:t xml:space="preserve"> </w:t>
      </w:r>
    </w:p>
    <w:p w14:paraId="0381600E" w14:textId="77777777" w:rsidR="00CB267D" w:rsidRDefault="00CB267D" w:rsidP="00CB267D">
      <w:pPr>
        <w:contextualSpacing/>
        <w:rPr>
          <w:rFonts w:cs="Arial"/>
          <w:color w:val="000000" w:themeColor="text1"/>
        </w:rPr>
      </w:pPr>
    </w:p>
    <w:p w14:paraId="095DD693" w14:textId="77777777" w:rsidR="00CB267D" w:rsidRDefault="00CB267D" w:rsidP="00CB267D">
      <w:pPr>
        <w:contextualSpacing/>
        <w:rPr>
          <w:rFonts w:cs="Arial"/>
          <w:color w:val="000000" w:themeColor="text1"/>
        </w:rPr>
      </w:pPr>
    </w:p>
    <w:p w14:paraId="09F9354E" w14:textId="77777777" w:rsidR="00CB267D" w:rsidRDefault="00CB267D" w:rsidP="00CB267D">
      <w:pPr>
        <w:contextualSpacing/>
        <w:rPr>
          <w:rFonts w:cs="Arial"/>
          <w:color w:val="000000" w:themeColor="text1"/>
        </w:rPr>
      </w:pPr>
    </w:p>
    <w:p w14:paraId="150BE14B" w14:textId="77777777" w:rsidR="00CB267D" w:rsidRPr="00CB267D" w:rsidRDefault="00CB267D" w:rsidP="00CB267D">
      <w:pPr>
        <w:contextualSpacing/>
        <w:rPr>
          <w:rFonts w:cs="Arial"/>
          <w:color w:val="000000" w:themeColor="text1"/>
        </w:rPr>
      </w:pPr>
    </w:p>
    <w:p w14:paraId="6ACF8A49" w14:textId="4544664B" w:rsidR="00BD4039" w:rsidRPr="00CB267D" w:rsidRDefault="00BD4039" w:rsidP="00CB267D">
      <w:pPr>
        <w:pStyle w:val="Heading1"/>
        <w:rPr>
          <w:color w:val="005496" w:themeColor="text2"/>
        </w:rPr>
      </w:pPr>
      <w:bookmarkStart w:id="37" w:name="_Toc144199511"/>
      <w:r w:rsidRPr="00CB267D">
        <w:rPr>
          <w:color w:val="005496" w:themeColor="text2"/>
        </w:rPr>
        <w:lastRenderedPageBreak/>
        <w:t>Section 3</w:t>
      </w:r>
      <w:r w:rsidR="00CB267D" w:rsidRPr="00CB267D">
        <w:rPr>
          <w:color w:val="005496" w:themeColor="text2"/>
        </w:rPr>
        <w:t>:</w:t>
      </w:r>
      <w:r w:rsidR="00CB267D">
        <w:rPr>
          <w:color w:val="005496" w:themeColor="text2"/>
        </w:rPr>
        <w:t xml:space="preserve"> </w:t>
      </w:r>
      <w:r w:rsidRPr="00CB267D">
        <w:rPr>
          <w:color w:val="005496" w:themeColor="text2"/>
        </w:rPr>
        <w:t>The positive impact of the NDIS</w:t>
      </w:r>
      <w:bookmarkEnd w:id="37"/>
      <w:r w:rsidRPr="00CB267D">
        <w:rPr>
          <w:color w:val="005496" w:themeColor="text2"/>
        </w:rPr>
        <w:t xml:space="preserve"> </w:t>
      </w:r>
    </w:p>
    <w:p w14:paraId="36F90DED" w14:textId="77777777" w:rsidR="00BD4039" w:rsidRPr="006B7D17" w:rsidRDefault="00BD4039" w:rsidP="008E13E0">
      <w:pPr>
        <w:spacing w:line="336" w:lineRule="auto"/>
        <w:rPr>
          <w:rFonts w:ascii="Arial" w:hAnsi="Arial" w:cs="Arial"/>
          <w:color w:val="000000" w:themeColor="text1"/>
        </w:rPr>
      </w:pPr>
      <w:r w:rsidRPr="006B7D17">
        <w:rPr>
          <w:rFonts w:ascii="Arial" w:hAnsi="Arial" w:cs="Arial"/>
          <w:color w:val="000000" w:themeColor="text1"/>
        </w:rPr>
        <w:t xml:space="preserve">While the NDIS has its issues, </w:t>
      </w:r>
      <w:r>
        <w:rPr>
          <w:rFonts w:ascii="Arial" w:hAnsi="Arial" w:cs="Arial"/>
          <w:color w:val="000000" w:themeColor="text1"/>
        </w:rPr>
        <w:t xml:space="preserve">PWDA’s consultations </w:t>
      </w:r>
      <w:r w:rsidRPr="006B7D17">
        <w:rPr>
          <w:rFonts w:ascii="Arial" w:hAnsi="Arial" w:cs="Arial"/>
          <w:color w:val="000000" w:themeColor="text1"/>
        </w:rPr>
        <w:t>have highlighted the huge impact that access to the NDIS has on individual</w:t>
      </w:r>
      <w:r>
        <w:rPr>
          <w:rFonts w:ascii="Arial" w:hAnsi="Arial" w:cs="Arial"/>
          <w:color w:val="000000" w:themeColor="text1"/>
        </w:rPr>
        <w:t xml:space="preserve">s. </w:t>
      </w:r>
    </w:p>
    <w:p w14:paraId="0B981D3C" w14:textId="77777777" w:rsidR="00BD4039" w:rsidRDefault="00BD4039" w:rsidP="008E13E0">
      <w:pPr>
        <w:spacing w:line="336" w:lineRule="auto"/>
        <w:rPr>
          <w:rFonts w:ascii="Arial" w:hAnsi="Arial" w:cs="Arial"/>
          <w:color w:val="000000" w:themeColor="text1"/>
        </w:rPr>
      </w:pPr>
      <w:r w:rsidRPr="006B7D17">
        <w:rPr>
          <w:rFonts w:ascii="Arial" w:hAnsi="Arial" w:cs="Arial"/>
          <w:color w:val="000000" w:themeColor="text1"/>
        </w:rPr>
        <w:t>When asked about the best things about the NDIS in the PWDA</w:t>
      </w:r>
      <w:r>
        <w:rPr>
          <w:rFonts w:ascii="Arial" w:hAnsi="Arial" w:cs="Arial"/>
          <w:color w:val="000000" w:themeColor="text1"/>
        </w:rPr>
        <w:t xml:space="preserve">’s </w:t>
      </w:r>
      <w:r w:rsidRPr="006B7D17">
        <w:rPr>
          <w:rFonts w:ascii="Arial" w:hAnsi="Arial" w:cs="Arial"/>
          <w:color w:val="000000" w:themeColor="text1"/>
        </w:rPr>
        <w:t>NDIS review surve</w:t>
      </w:r>
      <w:r>
        <w:rPr>
          <w:rFonts w:ascii="Arial" w:hAnsi="Arial" w:cs="Arial"/>
          <w:color w:val="000000" w:themeColor="text1"/>
        </w:rPr>
        <w:t>y</w:t>
      </w:r>
      <w:r w:rsidRPr="006B7D17">
        <w:rPr>
          <w:rFonts w:ascii="Arial" w:hAnsi="Arial" w:cs="Arial"/>
          <w:color w:val="000000" w:themeColor="text1"/>
        </w:rPr>
        <w:t xml:space="preserve">, participants responded with </w:t>
      </w:r>
      <w:proofErr w:type="gramStart"/>
      <w:r w:rsidRPr="006B7D17">
        <w:rPr>
          <w:rFonts w:ascii="Arial" w:hAnsi="Arial" w:cs="Arial"/>
          <w:color w:val="000000" w:themeColor="text1"/>
        </w:rPr>
        <w:t>a number of</w:t>
      </w:r>
      <w:proofErr w:type="gramEnd"/>
      <w:r w:rsidRPr="006B7D17">
        <w:rPr>
          <w:rFonts w:ascii="Arial" w:hAnsi="Arial" w:cs="Arial"/>
          <w:color w:val="000000" w:themeColor="text1"/>
        </w:rPr>
        <w:t xml:space="preserve"> positive affirmations about their individual plans. </w:t>
      </w:r>
    </w:p>
    <w:p w14:paraId="65A63BFE" w14:textId="77777777" w:rsidR="00BD4039" w:rsidRPr="006B7D17" w:rsidRDefault="00BD4039" w:rsidP="008E13E0">
      <w:pPr>
        <w:spacing w:line="336" w:lineRule="auto"/>
        <w:rPr>
          <w:rFonts w:ascii="Arial" w:hAnsi="Arial" w:cs="Arial"/>
          <w:color w:val="000000" w:themeColor="text1"/>
        </w:rPr>
      </w:pPr>
      <w:r w:rsidRPr="006B7D17">
        <w:rPr>
          <w:rFonts w:ascii="Arial" w:hAnsi="Arial" w:cs="Arial"/>
          <w:color w:val="000000" w:themeColor="text1"/>
        </w:rPr>
        <w:t>Among these responses, a key theme that emerged was appreciation of how the NDIS supported access to mainstream services and community participation</w:t>
      </w:r>
      <w:r>
        <w:rPr>
          <w:rFonts w:ascii="Arial" w:hAnsi="Arial" w:cs="Arial"/>
          <w:color w:val="000000" w:themeColor="text1"/>
        </w:rPr>
        <w:t xml:space="preserve">, and being able to participate fully in society, on an equal basis as others, by addressing needs that those without disability take for granted like an education or personal care. Survey respondents told PWDA: </w:t>
      </w:r>
    </w:p>
    <w:p w14:paraId="35587E21" w14:textId="77777777" w:rsidR="00BD4039" w:rsidRPr="006B7D17" w:rsidRDefault="00BD4039" w:rsidP="004D01A0">
      <w:pPr>
        <w:pStyle w:val="Quote"/>
        <w:spacing w:line="336" w:lineRule="auto"/>
        <w:ind w:left="0" w:right="0"/>
        <w:rPr>
          <w:rFonts w:ascii="Arial" w:hAnsi="Arial" w:cs="Arial"/>
          <w:color w:val="005496" w:themeColor="accent1"/>
        </w:rPr>
      </w:pPr>
      <w:r w:rsidRPr="006B7D17">
        <w:rPr>
          <w:rFonts w:ascii="Arial" w:hAnsi="Arial" w:cs="Arial"/>
          <w:color w:val="005496" w:themeColor="accent1"/>
        </w:rPr>
        <w:t>“Getting access to things I couldn't before such as OT, Psychology, Speech Therapy, and Physio. But the best support is having disability support workers every day to help me with everyday tasks I used to be too ashamed to ask for family friends to assist me with (personal care, household chores etc).”</w:t>
      </w:r>
    </w:p>
    <w:p w14:paraId="1EEB7F53" w14:textId="77777777" w:rsidR="00BD4039" w:rsidRPr="001725C7" w:rsidRDefault="00BD4039" w:rsidP="004D01A0">
      <w:pPr>
        <w:pStyle w:val="Quote"/>
        <w:spacing w:line="336" w:lineRule="auto"/>
        <w:ind w:left="0" w:right="0"/>
        <w:rPr>
          <w:rFonts w:ascii="Arial" w:hAnsi="Arial" w:cs="Arial"/>
          <w:i w:val="0"/>
          <w:iCs w:val="0"/>
          <w:color w:val="005496" w:themeColor="accent1"/>
        </w:rPr>
      </w:pPr>
      <w:r w:rsidRPr="001725C7">
        <w:rPr>
          <w:rFonts w:ascii="Arial" w:hAnsi="Arial" w:cs="Arial"/>
          <w:i w:val="0"/>
          <w:iCs w:val="0"/>
          <w:color w:val="005496" w:themeColor="accent1"/>
        </w:rPr>
        <w:t>“</w:t>
      </w:r>
      <w:r w:rsidRPr="001725C7">
        <w:rPr>
          <w:rStyle w:val="QuoteChar"/>
          <w:rFonts w:ascii="Arial" w:hAnsi="Arial" w:cs="Arial"/>
          <w:i/>
          <w:iCs/>
          <w:color w:val="005496" w:themeColor="accent1"/>
        </w:rPr>
        <w:t xml:space="preserve">It helps me get out into the community. It provides money to pay for education. It helps provide recreational opportunities </w:t>
      </w:r>
      <w:proofErr w:type="gramStart"/>
      <w:r w:rsidRPr="001725C7">
        <w:rPr>
          <w:rStyle w:val="QuoteChar"/>
          <w:rFonts w:ascii="Arial" w:hAnsi="Arial" w:cs="Arial"/>
          <w:i/>
          <w:iCs/>
          <w:color w:val="005496" w:themeColor="accent1"/>
        </w:rPr>
        <w:t>e.g.</w:t>
      </w:r>
      <w:proofErr w:type="gramEnd"/>
      <w:r w:rsidRPr="001725C7">
        <w:rPr>
          <w:rStyle w:val="QuoteChar"/>
          <w:rFonts w:ascii="Arial" w:hAnsi="Arial" w:cs="Arial"/>
          <w:i/>
          <w:iCs/>
          <w:color w:val="005496" w:themeColor="accent1"/>
        </w:rPr>
        <w:t xml:space="preserve"> camps</w:t>
      </w:r>
      <w:r w:rsidRPr="001725C7">
        <w:rPr>
          <w:rFonts w:ascii="Arial" w:hAnsi="Arial" w:cs="Arial"/>
          <w:i w:val="0"/>
          <w:iCs w:val="0"/>
          <w:color w:val="005496" w:themeColor="accent1"/>
        </w:rPr>
        <w:t>.”</w:t>
      </w:r>
    </w:p>
    <w:p w14:paraId="4B8043A1" w14:textId="77777777" w:rsidR="00BD4039" w:rsidRPr="006E636E" w:rsidRDefault="00BD4039" w:rsidP="004D01A0">
      <w:pPr>
        <w:pStyle w:val="Quote"/>
        <w:spacing w:line="336" w:lineRule="auto"/>
        <w:ind w:left="0" w:right="0"/>
        <w:rPr>
          <w:rFonts w:ascii="Arial" w:hAnsi="Arial" w:cs="Arial"/>
          <w:color w:val="005496" w:themeColor="accent1"/>
        </w:rPr>
      </w:pPr>
      <w:r w:rsidRPr="006E636E">
        <w:rPr>
          <w:rFonts w:ascii="Arial" w:hAnsi="Arial" w:cs="Arial"/>
          <w:color w:val="005496" w:themeColor="accent1"/>
        </w:rPr>
        <w:t>“Getting support to do things I am passionate about.”</w:t>
      </w:r>
    </w:p>
    <w:p w14:paraId="12AF6556" w14:textId="77777777" w:rsidR="00BD4039" w:rsidRPr="006B7D17" w:rsidRDefault="00BD4039" w:rsidP="004D01A0">
      <w:pPr>
        <w:pStyle w:val="Quote"/>
        <w:spacing w:line="336" w:lineRule="auto"/>
        <w:ind w:left="0" w:right="0"/>
        <w:rPr>
          <w:rFonts w:ascii="Arial" w:hAnsi="Arial" w:cs="Arial"/>
          <w:color w:val="005496" w:themeColor="accent1"/>
        </w:rPr>
      </w:pPr>
      <w:r w:rsidRPr="006B7D17">
        <w:rPr>
          <w:rFonts w:ascii="Arial" w:hAnsi="Arial" w:cs="Arial"/>
          <w:color w:val="005496" w:themeColor="accent1"/>
        </w:rPr>
        <w:t>“Having a support worker helped me thrive in ways of growth for my life in ways of employment, connection, support for me to live independently, and so much more they help me with.”</w:t>
      </w:r>
    </w:p>
    <w:p w14:paraId="6DCF52A8" w14:textId="77777777" w:rsidR="00BD4039" w:rsidRPr="006B7D17" w:rsidRDefault="00BD4039" w:rsidP="004D01A0">
      <w:pPr>
        <w:pStyle w:val="Quote"/>
        <w:spacing w:line="336" w:lineRule="auto"/>
        <w:ind w:left="0" w:right="0"/>
        <w:rPr>
          <w:rFonts w:ascii="Arial" w:hAnsi="Arial" w:cs="Arial"/>
          <w:color w:val="005496" w:themeColor="accent1"/>
        </w:rPr>
      </w:pPr>
      <w:r w:rsidRPr="006B7D17">
        <w:rPr>
          <w:rFonts w:ascii="Arial" w:hAnsi="Arial" w:cs="Arial"/>
          <w:color w:val="005496" w:themeColor="accent1"/>
        </w:rPr>
        <w:t>“Access to social support for the first time in my life. Being able to be funded for consumables directly related to my disability like heat packs and countenance aids.”</w:t>
      </w:r>
    </w:p>
    <w:p w14:paraId="45A2DCA2" w14:textId="77777777" w:rsidR="00BD4039" w:rsidRPr="00042516" w:rsidRDefault="00BD4039" w:rsidP="004D01A0">
      <w:pPr>
        <w:pStyle w:val="ListParagraph"/>
        <w:numPr>
          <w:ilvl w:val="0"/>
          <w:numId w:val="0"/>
        </w:numPr>
        <w:spacing w:line="336" w:lineRule="auto"/>
        <w:jc w:val="center"/>
        <w:rPr>
          <w:rFonts w:cs="Arial"/>
          <w:color w:val="005496" w:themeColor="text2"/>
        </w:rPr>
      </w:pPr>
      <w:r w:rsidRPr="00042516">
        <w:rPr>
          <w:rFonts w:cs="Arial"/>
          <w:i/>
          <w:iCs/>
          <w:color w:val="005496" w:themeColor="text2"/>
          <w:lang w:val="en-GB"/>
        </w:rPr>
        <w:t xml:space="preserve">“I was going downhill fast and was struggling to survive. NDIS supports me in many areas of my life (food prep and deliveries, support workers, multiple therapies, social </w:t>
      </w:r>
      <w:proofErr w:type="gramStart"/>
      <w:r w:rsidRPr="00042516">
        <w:rPr>
          <w:rFonts w:cs="Arial"/>
          <w:i/>
          <w:iCs/>
          <w:color w:val="005496" w:themeColor="text2"/>
          <w:lang w:val="en-GB"/>
        </w:rPr>
        <w:t>participation</w:t>
      </w:r>
      <w:proofErr w:type="gramEnd"/>
      <w:r w:rsidRPr="00042516">
        <w:rPr>
          <w:rFonts w:cs="Arial"/>
          <w:i/>
          <w:iCs/>
          <w:color w:val="005496" w:themeColor="text2"/>
          <w:lang w:val="en-GB"/>
        </w:rPr>
        <w:t xml:space="preserve"> and festive activities are among highlights.”</w:t>
      </w:r>
    </w:p>
    <w:p w14:paraId="13F71862" w14:textId="77777777" w:rsidR="00BD4039" w:rsidRPr="006B7D17" w:rsidRDefault="00BD4039" w:rsidP="008E13E0">
      <w:pPr>
        <w:spacing w:line="336" w:lineRule="auto"/>
        <w:rPr>
          <w:rFonts w:ascii="Arial" w:hAnsi="Arial" w:cs="Arial"/>
        </w:rPr>
      </w:pPr>
      <w:r w:rsidRPr="006B7D17">
        <w:rPr>
          <w:rFonts w:ascii="Arial" w:hAnsi="Arial" w:cs="Arial"/>
        </w:rPr>
        <w:lastRenderedPageBreak/>
        <w:t xml:space="preserve">In the focus groups, </w:t>
      </w:r>
      <w:proofErr w:type="gramStart"/>
      <w:r w:rsidRPr="006B7D17">
        <w:rPr>
          <w:rFonts w:ascii="Arial" w:hAnsi="Arial" w:cs="Arial"/>
        </w:rPr>
        <w:t>a number of</w:t>
      </w:r>
      <w:proofErr w:type="gramEnd"/>
      <w:r w:rsidRPr="006B7D17">
        <w:rPr>
          <w:rFonts w:ascii="Arial" w:hAnsi="Arial" w:cs="Arial"/>
        </w:rPr>
        <w:t xml:space="preserve"> participants cited similar experiences about the NDIS giving them access to</w:t>
      </w:r>
      <w:r w:rsidRPr="006B7D17">
        <w:rPr>
          <w:rFonts w:ascii="Arial" w:hAnsi="Arial" w:cs="Arial"/>
          <w:color w:val="000000" w:themeColor="text1"/>
        </w:rPr>
        <w:t xml:space="preserve"> mainstream services and community participation</w:t>
      </w:r>
      <w:r>
        <w:rPr>
          <w:rFonts w:ascii="Arial" w:hAnsi="Arial" w:cs="Arial"/>
          <w:color w:val="000000" w:themeColor="text1"/>
        </w:rPr>
        <w:t>, and being able to participate fully in society, on an equal basis as others</w:t>
      </w:r>
      <w:r>
        <w:rPr>
          <w:rFonts w:ascii="Arial" w:hAnsi="Arial" w:cs="Arial"/>
        </w:rPr>
        <w:t xml:space="preserve">, that </w:t>
      </w:r>
      <w:r w:rsidRPr="006B7D17">
        <w:rPr>
          <w:rFonts w:ascii="Arial" w:hAnsi="Arial" w:cs="Arial"/>
        </w:rPr>
        <w:t xml:space="preserve">they did not have previously. </w:t>
      </w:r>
      <w:r>
        <w:rPr>
          <w:rFonts w:ascii="Arial" w:hAnsi="Arial" w:cs="Arial"/>
        </w:rPr>
        <w:t xml:space="preserve">They told us: </w:t>
      </w:r>
    </w:p>
    <w:p w14:paraId="096F1FCD" w14:textId="77777777" w:rsidR="00BD4039" w:rsidRPr="00042516" w:rsidRDefault="00BD4039" w:rsidP="004D01A0">
      <w:pPr>
        <w:spacing w:line="336" w:lineRule="auto"/>
        <w:jc w:val="center"/>
        <w:rPr>
          <w:rFonts w:ascii="Arial" w:hAnsi="Arial" w:cs="Arial"/>
          <w:i/>
          <w:iCs/>
          <w:color w:val="005496" w:themeColor="text2"/>
          <w:lang w:val="en-GB"/>
        </w:rPr>
      </w:pPr>
      <w:r w:rsidRPr="00042516">
        <w:rPr>
          <w:rFonts w:ascii="Arial" w:hAnsi="Arial" w:cs="Arial"/>
          <w:i/>
          <w:iCs/>
          <w:color w:val="005496" w:themeColor="text2"/>
          <w:lang w:val="en-GB"/>
        </w:rPr>
        <w:t>“I like NDIS because we can be taken out to places achieve goals have carers and buy specialist adaptive technology, I like the carer support as well because they can take you out to places especially when your parents get old and that's about it from me at the moment.”</w:t>
      </w:r>
    </w:p>
    <w:p w14:paraId="0723B7CB" w14:textId="77777777" w:rsidR="00BD4039" w:rsidRPr="00042516" w:rsidRDefault="00BD4039" w:rsidP="004D01A0">
      <w:pPr>
        <w:pStyle w:val="ListParagraph"/>
        <w:numPr>
          <w:ilvl w:val="0"/>
          <w:numId w:val="0"/>
        </w:numPr>
        <w:spacing w:line="336" w:lineRule="auto"/>
        <w:jc w:val="center"/>
        <w:rPr>
          <w:rFonts w:cs="Arial"/>
          <w:i/>
          <w:iCs/>
          <w:color w:val="005496" w:themeColor="text2"/>
        </w:rPr>
      </w:pPr>
      <w:r w:rsidRPr="00042516">
        <w:rPr>
          <w:rFonts w:cs="Arial"/>
          <w:i/>
          <w:iCs/>
          <w:color w:val="005496" w:themeColor="text2"/>
        </w:rPr>
        <w:t xml:space="preserve">“I used to live in a nursing home.  I lived in a nursing home </w:t>
      </w:r>
      <w:proofErr w:type="gramStart"/>
      <w:r w:rsidRPr="00042516">
        <w:rPr>
          <w:rFonts w:cs="Arial"/>
          <w:i/>
          <w:iCs/>
          <w:color w:val="005496" w:themeColor="text2"/>
        </w:rPr>
        <w:t>years</w:t>
      </w:r>
      <w:proofErr w:type="gramEnd"/>
      <w:r w:rsidRPr="00042516">
        <w:rPr>
          <w:rFonts w:cs="Arial"/>
          <w:i/>
          <w:iCs/>
          <w:color w:val="005496" w:themeColor="text2"/>
        </w:rPr>
        <w:t>. And thank God for the NDIS and SDA. I now live in a beautiful apartment in Southbank in inner VIC. And I love every moment of being here. It's sort of given me my life back.  It's wonderful.”</w:t>
      </w:r>
    </w:p>
    <w:p w14:paraId="004EA2B1" w14:textId="77777777" w:rsidR="00BD4039" w:rsidRPr="00042516" w:rsidRDefault="00BD4039" w:rsidP="004D01A0">
      <w:pPr>
        <w:spacing w:line="336" w:lineRule="auto"/>
        <w:jc w:val="center"/>
        <w:rPr>
          <w:rFonts w:ascii="Arial" w:hAnsi="Arial" w:cs="Arial"/>
          <w:i/>
          <w:iCs/>
          <w:color w:val="005496" w:themeColor="text2"/>
        </w:rPr>
      </w:pPr>
      <w:r w:rsidRPr="00042516">
        <w:rPr>
          <w:rFonts w:ascii="Arial" w:hAnsi="Arial" w:cs="Arial"/>
          <w:i/>
          <w:iCs/>
          <w:color w:val="005496" w:themeColor="text2"/>
        </w:rPr>
        <w:t>“I'm representing my 27-year-old daughter - one good thing about the NDIS is we always thought she would have to live with us until she died. But she is in an SDA at this present time, don't know how long. So that's given her the independence.”</w:t>
      </w:r>
    </w:p>
    <w:p w14:paraId="63C41FC3" w14:textId="77777777" w:rsidR="00BD4039" w:rsidRDefault="00BD4039" w:rsidP="008E13E0">
      <w:pPr>
        <w:spacing w:line="336" w:lineRule="auto"/>
        <w:rPr>
          <w:rFonts w:ascii="Arial" w:hAnsi="Arial" w:cs="Arial"/>
          <w:color w:val="000000" w:themeColor="text1"/>
        </w:rPr>
      </w:pPr>
      <w:proofErr w:type="gramStart"/>
      <w:r w:rsidRPr="006B7D17">
        <w:rPr>
          <w:rFonts w:ascii="Arial" w:hAnsi="Arial" w:cs="Arial"/>
          <w:color w:val="000000" w:themeColor="text1"/>
        </w:rPr>
        <w:t>All of</w:t>
      </w:r>
      <w:proofErr w:type="gramEnd"/>
      <w:r w:rsidRPr="006B7D17">
        <w:rPr>
          <w:rFonts w:ascii="Arial" w:hAnsi="Arial" w:cs="Arial"/>
          <w:color w:val="000000" w:themeColor="text1"/>
        </w:rPr>
        <w:t xml:space="preserve"> these participants reflect the huge difference that the NDIS makes to people with disability who are eligible for individualised supports. However, while this aspect of the NDIS is essential, it must be recognised that significant reform is needed to ensure that those individuals who are not eligible are not, as a result, </w:t>
      </w:r>
      <w:r>
        <w:rPr>
          <w:rFonts w:ascii="Arial" w:hAnsi="Arial" w:cs="Arial"/>
          <w:color w:val="000000" w:themeColor="text1"/>
        </w:rPr>
        <w:t xml:space="preserve">not able to </w:t>
      </w:r>
      <w:r w:rsidRPr="006B7D17">
        <w:rPr>
          <w:rFonts w:ascii="Arial" w:hAnsi="Arial" w:cs="Arial"/>
          <w:color w:val="000000" w:themeColor="text1"/>
        </w:rPr>
        <w:t>access to mainstream services and community participation</w:t>
      </w:r>
      <w:r>
        <w:rPr>
          <w:rFonts w:ascii="Arial" w:hAnsi="Arial" w:cs="Arial"/>
          <w:color w:val="000000" w:themeColor="text1"/>
        </w:rPr>
        <w:t>, and not being able to participate fully in society on an equal basis as others.</w:t>
      </w:r>
    </w:p>
    <w:p w14:paraId="552CC271" w14:textId="77777777" w:rsidR="004D01A0" w:rsidRDefault="004D01A0" w:rsidP="008E13E0">
      <w:pPr>
        <w:spacing w:line="336" w:lineRule="auto"/>
        <w:rPr>
          <w:rFonts w:ascii="Arial" w:hAnsi="Arial" w:cs="Arial"/>
          <w:color w:val="000000" w:themeColor="text1"/>
        </w:rPr>
      </w:pPr>
    </w:p>
    <w:p w14:paraId="0A68127F" w14:textId="77777777" w:rsidR="004D01A0" w:rsidRDefault="004D01A0" w:rsidP="008E13E0">
      <w:pPr>
        <w:spacing w:line="336" w:lineRule="auto"/>
        <w:rPr>
          <w:rFonts w:ascii="Arial" w:hAnsi="Arial" w:cs="Arial"/>
          <w:color w:val="000000" w:themeColor="text1"/>
        </w:rPr>
      </w:pPr>
    </w:p>
    <w:p w14:paraId="18766057" w14:textId="77777777" w:rsidR="004D01A0" w:rsidRDefault="004D01A0" w:rsidP="008E13E0">
      <w:pPr>
        <w:spacing w:line="336" w:lineRule="auto"/>
        <w:rPr>
          <w:rFonts w:ascii="Arial" w:hAnsi="Arial" w:cs="Arial"/>
          <w:color w:val="000000" w:themeColor="text1"/>
        </w:rPr>
      </w:pPr>
    </w:p>
    <w:p w14:paraId="01401C75" w14:textId="77777777" w:rsidR="00D02701" w:rsidRPr="00E12B08" w:rsidRDefault="00D02701" w:rsidP="008E13E0">
      <w:pPr>
        <w:spacing w:line="336" w:lineRule="auto"/>
        <w:rPr>
          <w:rFonts w:ascii="Arial" w:hAnsi="Arial" w:cs="Arial"/>
          <w:color w:val="000000" w:themeColor="text1"/>
        </w:rPr>
      </w:pPr>
    </w:p>
    <w:p w14:paraId="76037645" w14:textId="53A0E1E7" w:rsidR="00BD4039" w:rsidRPr="00CB267D" w:rsidRDefault="00BD4039" w:rsidP="00CB267D">
      <w:pPr>
        <w:pStyle w:val="Heading1"/>
        <w:rPr>
          <w:color w:val="005496" w:themeColor="text2"/>
          <w:sz w:val="52"/>
          <w:szCs w:val="52"/>
        </w:rPr>
      </w:pPr>
      <w:bookmarkStart w:id="38" w:name="_Toc144199512"/>
      <w:r w:rsidRPr="00CB267D">
        <w:rPr>
          <w:color w:val="005496" w:themeColor="text2"/>
          <w:sz w:val="52"/>
          <w:szCs w:val="52"/>
        </w:rPr>
        <w:lastRenderedPageBreak/>
        <w:t>Section 4</w:t>
      </w:r>
      <w:r w:rsidR="00CB267D">
        <w:rPr>
          <w:color w:val="005496" w:themeColor="text2"/>
          <w:sz w:val="52"/>
          <w:szCs w:val="52"/>
        </w:rPr>
        <w:t>:</w:t>
      </w:r>
      <w:r w:rsidR="001725C7">
        <w:rPr>
          <w:color w:val="005496" w:themeColor="text2"/>
          <w:sz w:val="52"/>
          <w:szCs w:val="52"/>
        </w:rPr>
        <w:t xml:space="preserve"> </w:t>
      </w:r>
      <w:r w:rsidRPr="00CB267D">
        <w:rPr>
          <w:color w:val="005496" w:themeColor="text2"/>
          <w:sz w:val="52"/>
          <w:szCs w:val="52"/>
        </w:rPr>
        <w:t>The NDIS as an Oasis</w:t>
      </w:r>
      <w:bookmarkEnd w:id="38"/>
      <w:r w:rsidRPr="00CB267D">
        <w:rPr>
          <w:color w:val="005496" w:themeColor="text2"/>
          <w:sz w:val="52"/>
          <w:szCs w:val="52"/>
        </w:rPr>
        <w:t xml:space="preserve"> </w:t>
      </w:r>
    </w:p>
    <w:p w14:paraId="7DDD3C02" w14:textId="77777777" w:rsidR="00BD4039" w:rsidRPr="00773D61" w:rsidRDefault="00BD4039" w:rsidP="008E13E0">
      <w:pPr>
        <w:spacing w:line="336" w:lineRule="auto"/>
        <w:rPr>
          <w:rFonts w:ascii="Arial" w:hAnsi="Arial" w:cs="Arial"/>
          <w:color w:val="000000" w:themeColor="text1"/>
        </w:rPr>
      </w:pPr>
      <w:r w:rsidRPr="006B7D17">
        <w:rPr>
          <w:rFonts w:ascii="Arial" w:hAnsi="Arial" w:cs="Arial"/>
          <w:color w:val="000000" w:themeColor="text1"/>
        </w:rPr>
        <w:t xml:space="preserve">Given the </w:t>
      </w:r>
      <w:r>
        <w:rPr>
          <w:rFonts w:ascii="Arial" w:hAnsi="Arial" w:cs="Arial"/>
          <w:color w:val="000000" w:themeColor="text1"/>
        </w:rPr>
        <w:t>poor implementation of</w:t>
      </w:r>
      <w:r w:rsidRPr="006B7D17">
        <w:rPr>
          <w:rFonts w:ascii="Arial" w:hAnsi="Arial" w:cs="Arial"/>
          <w:color w:val="000000" w:themeColor="text1"/>
        </w:rPr>
        <w:t xml:space="preserve"> Tier 2 supports under the NDIS</w:t>
      </w:r>
      <w:r>
        <w:rPr>
          <w:rFonts w:ascii="Arial" w:hAnsi="Arial" w:cs="Arial"/>
          <w:color w:val="000000" w:themeColor="text1"/>
        </w:rPr>
        <w:t xml:space="preserve"> and the</w:t>
      </w:r>
      <w:r w:rsidRPr="006B7D17">
        <w:rPr>
          <w:rFonts w:ascii="Arial" w:hAnsi="Arial" w:cs="Arial"/>
          <w:color w:val="000000" w:themeColor="text1"/>
        </w:rPr>
        <w:t xml:space="preserve"> NDS, it Is </w:t>
      </w:r>
      <w:r>
        <w:rPr>
          <w:rFonts w:ascii="Arial" w:hAnsi="Arial" w:cs="Arial"/>
          <w:color w:val="000000" w:themeColor="text1"/>
        </w:rPr>
        <w:t>un</w:t>
      </w:r>
      <w:r w:rsidRPr="006B7D17">
        <w:rPr>
          <w:rFonts w:ascii="Arial" w:hAnsi="Arial" w:cs="Arial"/>
          <w:color w:val="000000" w:themeColor="text1"/>
        </w:rPr>
        <w:t xml:space="preserve">surprising that accessing an individualised NDIS plan is seen </w:t>
      </w:r>
      <w:r>
        <w:rPr>
          <w:rFonts w:ascii="Arial" w:hAnsi="Arial" w:cs="Arial"/>
          <w:color w:val="000000" w:themeColor="text1"/>
        </w:rPr>
        <w:t xml:space="preserve">overwhelmingly </w:t>
      </w:r>
      <w:r w:rsidRPr="006B7D17">
        <w:rPr>
          <w:rFonts w:ascii="Arial" w:hAnsi="Arial" w:cs="Arial"/>
          <w:color w:val="000000" w:themeColor="text1"/>
        </w:rPr>
        <w:t xml:space="preserve">as </w:t>
      </w:r>
      <w:r w:rsidRPr="00773D61">
        <w:rPr>
          <w:rFonts w:ascii="Arial" w:hAnsi="Arial" w:cs="Arial"/>
          <w:color w:val="000000" w:themeColor="text1"/>
        </w:rPr>
        <w:t xml:space="preserve">the primary option people with disability </w:t>
      </w:r>
      <w:proofErr w:type="gramStart"/>
      <w:r w:rsidRPr="00773D61">
        <w:rPr>
          <w:rFonts w:ascii="Arial" w:hAnsi="Arial" w:cs="Arial"/>
          <w:color w:val="000000" w:themeColor="text1"/>
        </w:rPr>
        <w:t>have to</w:t>
      </w:r>
      <w:proofErr w:type="gramEnd"/>
      <w:r w:rsidRPr="00773D61">
        <w:rPr>
          <w:rFonts w:ascii="Arial" w:hAnsi="Arial" w:cs="Arial"/>
          <w:color w:val="000000" w:themeColor="text1"/>
        </w:rPr>
        <w:t xml:space="preserve"> access the support they need. </w:t>
      </w:r>
    </w:p>
    <w:p w14:paraId="2B541E2D" w14:textId="77777777" w:rsidR="00BD4039" w:rsidRPr="00773D61" w:rsidRDefault="00BD4039" w:rsidP="008E13E0">
      <w:pPr>
        <w:spacing w:line="336" w:lineRule="auto"/>
        <w:rPr>
          <w:rFonts w:ascii="Arial" w:hAnsi="Arial" w:cs="Arial"/>
          <w:color w:val="000000" w:themeColor="text1"/>
        </w:rPr>
      </w:pPr>
      <w:r w:rsidRPr="00773D61">
        <w:rPr>
          <w:rFonts w:ascii="Arial" w:hAnsi="Arial" w:cs="Arial"/>
          <w:color w:val="000000" w:themeColor="text1"/>
        </w:rPr>
        <w:t>In PWDA’s NDIS Review consultations, over 60% of people who answered questions about non-NDIS funded supports, indicated they did not receive non-NDIS funded supports. For example, when asked ‘</w:t>
      </w:r>
      <w:r w:rsidRPr="0043342E">
        <w:rPr>
          <w:rFonts w:ascii="Arial" w:hAnsi="Arial" w:cs="Arial"/>
          <w:i/>
          <w:iCs/>
          <w:color w:val="000000" w:themeColor="text1"/>
        </w:rPr>
        <w:t>Do you access disability supports or services which are not NDIS funded?</w:t>
      </w:r>
      <w:r>
        <w:rPr>
          <w:rFonts w:ascii="Arial" w:hAnsi="Arial" w:cs="Arial"/>
          <w:i/>
          <w:iCs/>
          <w:color w:val="000000" w:themeColor="text1"/>
        </w:rPr>
        <w:t>’</w:t>
      </w:r>
      <w:r w:rsidRPr="00773D61">
        <w:rPr>
          <w:rFonts w:ascii="Arial" w:hAnsi="Arial" w:cs="Arial"/>
          <w:color w:val="000000" w:themeColor="text1"/>
        </w:rPr>
        <w:t xml:space="preserve">, 62% (n=212) respondents who were NDIS participants and 60.3% (n=41) who were not NDIS participants said ‘no.’ </w:t>
      </w:r>
    </w:p>
    <w:p w14:paraId="55166B27" w14:textId="77777777" w:rsidR="00BD4039" w:rsidRPr="006B7D17" w:rsidRDefault="00BD4039" w:rsidP="008E13E0">
      <w:pPr>
        <w:spacing w:line="336" w:lineRule="auto"/>
        <w:rPr>
          <w:rFonts w:ascii="Arial" w:hAnsi="Arial" w:cs="Arial"/>
          <w:color w:val="000000" w:themeColor="text1"/>
        </w:rPr>
      </w:pPr>
      <w:r w:rsidRPr="006B7D17">
        <w:rPr>
          <w:rFonts w:ascii="Arial" w:hAnsi="Arial" w:cs="Arial"/>
          <w:color w:val="000000" w:themeColor="text1"/>
        </w:rPr>
        <w:t>Of the</w:t>
      </w:r>
      <w:r>
        <w:rPr>
          <w:rFonts w:ascii="Arial" w:hAnsi="Arial" w:cs="Arial"/>
          <w:color w:val="000000" w:themeColor="text1"/>
        </w:rPr>
        <w:t xml:space="preserve"> individuals who did access support outside of the NDIS</w:t>
      </w:r>
      <w:r w:rsidRPr="006B7D17">
        <w:rPr>
          <w:rFonts w:ascii="Arial" w:hAnsi="Arial" w:cs="Arial"/>
          <w:color w:val="000000" w:themeColor="text1"/>
        </w:rPr>
        <w:t xml:space="preserve"> the most common supports accessed included allied health services such as appointments with psychologists and medical specialists, which many noted were prohibitively expensive. </w:t>
      </w:r>
    </w:p>
    <w:p w14:paraId="5819A9F5" w14:textId="77777777" w:rsidR="00BD4039" w:rsidRPr="004D01A0" w:rsidRDefault="00BD4039" w:rsidP="004D01A0">
      <w:pPr>
        <w:pStyle w:val="Quote"/>
        <w:spacing w:line="336" w:lineRule="auto"/>
        <w:ind w:left="0" w:right="0"/>
        <w:rPr>
          <w:rFonts w:ascii="Arial" w:hAnsi="Arial" w:cs="Arial"/>
          <w:color w:val="005496" w:themeColor="text2"/>
        </w:rPr>
      </w:pPr>
      <w:r w:rsidRPr="004D01A0">
        <w:rPr>
          <w:rFonts w:ascii="Arial" w:hAnsi="Arial" w:cs="Arial"/>
          <w:color w:val="005496" w:themeColor="text2"/>
        </w:rPr>
        <w:t xml:space="preserve">“The NDIS doesn’t always pay for the things that are directly related to my disability like specialist appointments. This means I can’t access </w:t>
      </w:r>
      <w:proofErr w:type="gramStart"/>
      <w:r w:rsidRPr="004D01A0">
        <w:rPr>
          <w:rFonts w:ascii="Arial" w:hAnsi="Arial" w:cs="Arial"/>
          <w:color w:val="005496" w:themeColor="text2"/>
        </w:rPr>
        <w:t>these</w:t>
      </w:r>
      <w:proofErr w:type="gramEnd"/>
      <w:r w:rsidRPr="004D01A0">
        <w:rPr>
          <w:rFonts w:ascii="Arial" w:hAnsi="Arial" w:cs="Arial"/>
          <w:color w:val="005496" w:themeColor="text2"/>
        </w:rPr>
        <w:t xml:space="preserve"> and I am living with more pain than I need to be.”</w:t>
      </w:r>
    </w:p>
    <w:p w14:paraId="6B9A0055" w14:textId="77777777" w:rsidR="00BD4039" w:rsidRDefault="00BD4039" w:rsidP="008E13E0">
      <w:pPr>
        <w:spacing w:line="336" w:lineRule="auto"/>
        <w:rPr>
          <w:rFonts w:ascii="Arial" w:hAnsi="Arial" w:cs="Arial"/>
        </w:rPr>
      </w:pPr>
      <w:r w:rsidRPr="006B7D17">
        <w:rPr>
          <w:rFonts w:ascii="Arial" w:hAnsi="Arial" w:cs="Arial"/>
          <w:color w:val="000000" w:themeColor="text1"/>
        </w:rPr>
        <w:t xml:space="preserve">In </w:t>
      </w:r>
      <w:r>
        <w:rPr>
          <w:rFonts w:ascii="Arial" w:hAnsi="Arial" w:cs="Arial"/>
          <w:color w:val="000000" w:themeColor="text1"/>
        </w:rPr>
        <w:t>a</w:t>
      </w:r>
      <w:r w:rsidRPr="006B7D17">
        <w:rPr>
          <w:rFonts w:ascii="Arial" w:hAnsi="Arial" w:cs="Arial"/>
          <w:color w:val="000000" w:themeColor="text1"/>
        </w:rPr>
        <w:t xml:space="preserve"> focus group with non-NDIS participants, individuals similarly explained that they had no support to access allied health services. Among a total of 10 participants in this focus group, </w:t>
      </w:r>
      <w:r w:rsidRPr="006B7D17">
        <w:rPr>
          <w:rFonts w:ascii="Arial" w:hAnsi="Arial" w:cs="Arial"/>
        </w:rPr>
        <w:t xml:space="preserve">there was consensus that people with disability who did not have access to the NDIS needed support to access allied health. </w:t>
      </w:r>
    </w:p>
    <w:p w14:paraId="0E0B9F0A" w14:textId="77777777" w:rsidR="00BD4039" w:rsidRPr="006B7D17" w:rsidRDefault="00BD4039" w:rsidP="008E13E0">
      <w:pPr>
        <w:spacing w:line="336" w:lineRule="auto"/>
        <w:rPr>
          <w:rFonts w:ascii="Arial" w:hAnsi="Arial" w:cs="Arial"/>
        </w:rPr>
      </w:pPr>
      <w:proofErr w:type="gramStart"/>
      <w:r w:rsidRPr="006B7D17">
        <w:rPr>
          <w:rFonts w:ascii="Arial" w:hAnsi="Arial" w:cs="Arial"/>
        </w:rPr>
        <w:t>In order to</w:t>
      </w:r>
      <w:proofErr w:type="gramEnd"/>
      <w:r w:rsidRPr="006B7D17">
        <w:rPr>
          <w:rFonts w:ascii="Arial" w:hAnsi="Arial" w:cs="Arial"/>
        </w:rPr>
        <w:t xml:space="preserve"> manage their conditions, participants said that their care included or ideally would include various and multiple allied health professionals and specialists such as occupational therapists, psychologists, psychiatrists, physiotherapists, hydro-therapists and dieticians. Many of these individuals did not however, access these services because of the associated expenses. </w:t>
      </w:r>
      <w:r>
        <w:rPr>
          <w:rFonts w:ascii="Arial" w:hAnsi="Arial" w:cs="Arial"/>
        </w:rPr>
        <w:t xml:space="preserve">Focus group participants who were not NDIS participants noted: </w:t>
      </w:r>
    </w:p>
    <w:p w14:paraId="6EE0F44F"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rPr>
        <w:t>“</w:t>
      </w:r>
      <w:r w:rsidRPr="004D01A0">
        <w:rPr>
          <w:rFonts w:ascii="Arial" w:hAnsi="Arial" w:cs="Arial"/>
          <w:i/>
          <w:iCs/>
          <w:color w:val="005496" w:themeColor="text2"/>
          <w:lang w:val="en-GB"/>
        </w:rPr>
        <w:t xml:space="preserve">I'd also like to see a nutritionist because I've got allergies </w:t>
      </w:r>
      <w:proofErr w:type="gramStart"/>
      <w:r w:rsidRPr="004D01A0">
        <w:rPr>
          <w:rFonts w:ascii="Arial" w:hAnsi="Arial" w:cs="Arial"/>
          <w:i/>
          <w:iCs/>
          <w:color w:val="005496" w:themeColor="text2"/>
          <w:lang w:val="en-GB"/>
        </w:rPr>
        <w:t>and also</w:t>
      </w:r>
      <w:proofErr w:type="gramEnd"/>
      <w:r w:rsidRPr="004D01A0">
        <w:rPr>
          <w:rFonts w:ascii="Arial" w:hAnsi="Arial" w:cs="Arial"/>
          <w:i/>
          <w:iCs/>
          <w:color w:val="005496" w:themeColor="text2"/>
          <w:lang w:val="en-GB"/>
        </w:rPr>
        <w:t xml:space="preserve"> poor food absorption. So even when my diet is nutritionally </w:t>
      </w:r>
      <w:proofErr w:type="gramStart"/>
      <w:r w:rsidRPr="004D01A0">
        <w:rPr>
          <w:rFonts w:ascii="Arial" w:hAnsi="Arial" w:cs="Arial"/>
          <w:i/>
          <w:iCs/>
          <w:color w:val="005496" w:themeColor="text2"/>
          <w:lang w:val="en-GB"/>
        </w:rPr>
        <w:t>adequate</w:t>
      </w:r>
      <w:proofErr w:type="gramEnd"/>
      <w:r w:rsidRPr="004D01A0">
        <w:rPr>
          <w:rFonts w:ascii="Arial" w:hAnsi="Arial" w:cs="Arial"/>
          <w:i/>
          <w:iCs/>
          <w:color w:val="005496" w:themeColor="text2"/>
          <w:lang w:val="en-GB"/>
        </w:rPr>
        <w:t xml:space="preserve"> I still end up deficient in things.”</w:t>
      </w:r>
    </w:p>
    <w:p w14:paraId="28AA278D" w14:textId="77777777" w:rsidR="00042516"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 xml:space="preserve">“An OT would be good and a physio because I have got arthritis as well.” </w:t>
      </w:r>
    </w:p>
    <w:p w14:paraId="470964F3" w14:textId="2BBF8F14"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lastRenderedPageBreak/>
        <w:t>“The things that would help me the most is physiotherapy and hydrotherapy.”</w:t>
      </w:r>
    </w:p>
    <w:p w14:paraId="4E7287A2" w14:textId="77777777" w:rsidR="00BD4039" w:rsidRPr="006B7D17" w:rsidRDefault="00BD4039" w:rsidP="008E13E0">
      <w:pPr>
        <w:spacing w:line="336" w:lineRule="auto"/>
        <w:rPr>
          <w:rFonts w:ascii="Arial" w:hAnsi="Arial" w:cs="Arial"/>
        </w:rPr>
      </w:pPr>
      <w:r>
        <w:rPr>
          <w:rFonts w:ascii="Arial" w:hAnsi="Arial" w:cs="Arial"/>
        </w:rPr>
        <w:t>Participants</w:t>
      </w:r>
      <w:r w:rsidRPr="006B7D17">
        <w:rPr>
          <w:rFonts w:ascii="Arial" w:hAnsi="Arial" w:cs="Arial"/>
        </w:rPr>
        <w:t xml:space="preserve"> </w:t>
      </w:r>
      <w:r>
        <w:rPr>
          <w:rFonts w:ascii="Arial" w:hAnsi="Arial" w:cs="Arial"/>
        </w:rPr>
        <w:t xml:space="preserve">from the focus group for non-NDIS participants </w:t>
      </w:r>
      <w:r w:rsidRPr="006B7D17">
        <w:rPr>
          <w:rFonts w:ascii="Arial" w:hAnsi="Arial" w:cs="Arial"/>
        </w:rPr>
        <w:t xml:space="preserve">also expressed a desire to access other supports, such as </w:t>
      </w:r>
      <w:r>
        <w:rPr>
          <w:rFonts w:ascii="Arial" w:hAnsi="Arial" w:cs="Arial"/>
        </w:rPr>
        <w:t xml:space="preserve">assistive technology, </w:t>
      </w:r>
      <w:r w:rsidRPr="006B7D17">
        <w:rPr>
          <w:rFonts w:ascii="Arial" w:hAnsi="Arial" w:cs="Arial"/>
        </w:rPr>
        <w:t>mobility equipment</w:t>
      </w:r>
      <w:r>
        <w:rPr>
          <w:rFonts w:ascii="Arial" w:hAnsi="Arial" w:cs="Arial"/>
        </w:rPr>
        <w:t xml:space="preserve">, and personal protective equipment (PPE), </w:t>
      </w:r>
      <w:r w:rsidRPr="006B7D17">
        <w:rPr>
          <w:rFonts w:ascii="Arial" w:hAnsi="Arial" w:cs="Arial"/>
        </w:rPr>
        <w:t xml:space="preserve">but being unable to do so due to a lack of financial assistance outside of the NDIS. </w:t>
      </w:r>
    </w:p>
    <w:p w14:paraId="1ACA2506"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rPr>
        <w:t>“</w:t>
      </w:r>
      <w:r w:rsidRPr="004D01A0">
        <w:rPr>
          <w:rFonts w:ascii="Arial" w:hAnsi="Arial" w:cs="Arial"/>
          <w:i/>
          <w:iCs/>
          <w:color w:val="005496" w:themeColor="text2"/>
          <w:lang w:val="en-GB"/>
        </w:rPr>
        <w:t>Assistive devices. I really benefit from - if I'm able to listen to text on a screen or like I can't get - I just have had trouble managing to coordinate getting a printer. It's a lot easier for me to read off paper, that kind of thing.”</w:t>
      </w:r>
    </w:p>
    <w:p w14:paraId="57FB227B"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“I would love to be able to get new mobility aids, like just better ones because these ones are just not quite appropriate for my needs.”</w:t>
      </w:r>
    </w:p>
    <w:p w14:paraId="5866B794" w14:textId="77777777" w:rsidR="00BD4039" w:rsidRPr="004D01A0" w:rsidRDefault="00BD4039" w:rsidP="004D01A0">
      <w:pPr>
        <w:pStyle w:val="ListParagraph"/>
        <w:numPr>
          <w:ilvl w:val="0"/>
          <w:numId w:val="0"/>
        </w:numPr>
        <w:spacing w:line="336" w:lineRule="auto"/>
        <w:jc w:val="center"/>
        <w:rPr>
          <w:rFonts w:cs="Arial"/>
          <w:i/>
          <w:iCs/>
          <w:color w:val="005496" w:themeColor="text2"/>
          <w:lang w:val="en-GB"/>
        </w:rPr>
      </w:pPr>
      <w:r w:rsidRPr="004D01A0">
        <w:rPr>
          <w:rFonts w:cs="Arial"/>
          <w:i/>
          <w:iCs/>
          <w:color w:val="005496" w:themeColor="text2"/>
        </w:rPr>
        <w:t>“</w:t>
      </w:r>
      <w:r w:rsidRPr="004D01A0">
        <w:rPr>
          <w:rFonts w:cs="Arial"/>
          <w:i/>
          <w:iCs/>
          <w:color w:val="005496" w:themeColor="text2"/>
          <w:lang w:val="en-GB"/>
        </w:rPr>
        <w:t xml:space="preserve">I need support for COVID safety because of my immune system even though it's not diagnosed, it's - you know, walks like a duck, quacks like a duck, </w:t>
      </w:r>
      <w:proofErr w:type="gramStart"/>
      <w:r w:rsidRPr="004D01A0">
        <w:rPr>
          <w:rFonts w:cs="Arial"/>
          <w:i/>
          <w:iCs/>
          <w:color w:val="005496" w:themeColor="text2"/>
          <w:lang w:val="en-GB"/>
        </w:rPr>
        <w:t>it's  obviously</w:t>
      </w:r>
      <w:proofErr w:type="gramEnd"/>
      <w:r w:rsidRPr="004D01A0">
        <w:rPr>
          <w:rFonts w:cs="Arial"/>
          <w:i/>
          <w:iCs/>
          <w:color w:val="005496" w:themeColor="text2"/>
          <w:lang w:val="en-GB"/>
        </w:rPr>
        <w:t xml:space="preserve"> there, had it four times and get sicker and sicker. That for me would look like free masks. I have spent thousands on masks over the last three years.”</w:t>
      </w:r>
    </w:p>
    <w:p w14:paraId="779D7C02"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rPr>
        <w:t>“</w:t>
      </w:r>
      <w:r w:rsidRPr="004D01A0">
        <w:rPr>
          <w:rFonts w:ascii="Arial" w:hAnsi="Arial" w:cs="Arial"/>
          <w:i/>
          <w:iCs/>
          <w:color w:val="005496" w:themeColor="text2"/>
          <w:lang w:val="en-GB"/>
        </w:rPr>
        <w:t>I'm trying to access the NDIS currently because what I need is not provided elsewhere. I'm trying to get care, home modifications, assistive technology, adaptive furniture and mobility aids and relevant therapies for my disability, like physiotherapy and acupuncture. I think getting on that will help not only with my independence, especially within my own home. My house is not accessible.”</w:t>
      </w:r>
    </w:p>
    <w:p w14:paraId="6FAB515C"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rPr>
        <w:t>“</w:t>
      </w:r>
      <w:r w:rsidRPr="004D01A0">
        <w:rPr>
          <w:rFonts w:ascii="Arial" w:hAnsi="Arial" w:cs="Arial"/>
          <w:i/>
          <w:iCs/>
          <w:color w:val="005496" w:themeColor="text2"/>
          <w:lang w:val="en-GB"/>
        </w:rPr>
        <w:t>Sensory aids I'd really benefit from being able to get sensory aids, but I - that seems to be like exclusive to the NDIS so I can't get them, or they're really expensive or you go on the website and it's like we're registered with the NDIS and I think I can get this from K-Mart which is fun, but it's not like - it's good, but I know that there's ones that I'd benefit from or that are a bit more specific.”</w:t>
      </w:r>
    </w:p>
    <w:p w14:paraId="1A5D2159" w14:textId="77777777" w:rsidR="00BD4039" w:rsidRDefault="00BD4039" w:rsidP="008E13E0">
      <w:pPr>
        <w:spacing w:line="336" w:lineRule="auto"/>
        <w:rPr>
          <w:rFonts w:ascii="Arial" w:hAnsi="Arial" w:cs="Arial"/>
        </w:rPr>
      </w:pPr>
      <w:r>
        <w:rPr>
          <w:rFonts w:ascii="Arial" w:hAnsi="Arial" w:cs="Arial"/>
        </w:rPr>
        <w:t xml:space="preserve">While, as described in the previous section, the NDIS has had a positive impact on those that are able to access it, this section has highlighted how the introduction of the NDIS has left significant support gaps for those whose conditions and support needs are not eligible for NDIS plan funding. </w:t>
      </w:r>
      <w:proofErr w:type="gramStart"/>
      <w:r>
        <w:rPr>
          <w:rFonts w:ascii="Arial" w:hAnsi="Arial" w:cs="Arial"/>
        </w:rPr>
        <w:t>In order to</w:t>
      </w:r>
      <w:proofErr w:type="gramEnd"/>
      <w:r>
        <w:rPr>
          <w:rFonts w:ascii="Arial" w:hAnsi="Arial" w:cs="Arial"/>
        </w:rPr>
        <w:t xml:space="preserve"> bridge this gap, it is important that the Commonwealth works with all levels of government to strengthen and ensure mainstream services, supports and systems are affordable, inclusive and accessible for people with disability. </w:t>
      </w:r>
    </w:p>
    <w:p w14:paraId="659DF76B" w14:textId="167F923B" w:rsidR="00BD4039" w:rsidRPr="00181A55" w:rsidRDefault="00BD4039" w:rsidP="00181A55">
      <w:pPr>
        <w:pStyle w:val="Heading1"/>
        <w:rPr>
          <w:rFonts w:ascii="Arial" w:hAnsi="Arial" w:cs="Arial"/>
          <w:color w:val="auto"/>
        </w:rPr>
      </w:pPr>
      <w:r>
        <w:rPr>
          <w:rFonts w:ascii="Arial" w:hAnsi="Arial" w:cs="Arial"/>
        </w:rPr>
        <w:br w:type="page"/>
      </w:r>
      <w:bookmarkStart w:id="39" w:name="_Toc144199513"/>
      <w:r w:rsidRPr="00181A55">
        <w:rPr>
          <w:color w:val="005496" w:themeColor="accent1"/>
        </w:rPr>
        <w:lastRenderedPageBreak/>
        <w:t>Section 5</w:t>
      </w:r>
      <w:r w:rsidR="00CB267D" w:rsidRPr="00181A55">
        <w:rPr>
          <w:color w:val="005496" w:themeColor="accent1"/>
        </w:rPr>
        <w:t>:</w:t>
      </w:r>
      <w:r w:rsidR="008E13E0" w:rsidRPr="00181A55">
        <w:rPr>
          <w:color w:val="005496" w:themeColor="accent1"/>
        </w:rPr>
        <w:t xml:space="preserve"> </w:t>
      </w:r>
      <w:r w:rsidRPr="00181A55">
        <w:rPr>
          <w:color w:val="005496" w:themeColor="accent1"/>
        </w:rPr>
        <w:t xml:space="preserve">The </w:t>
      </w:r>
      <w:r w:rsidR="00181A55">
        <w:rPr>
          <w:color w:val="005496" w:themeColor="accent1"/>
        </w:rPr>
        <w:t>inaccessibility of the NDIS</w:t>
      </w:r>
      <w:bookmarkEnd w:id="39"/>
    </w:p>
    <w:p w14:paraId="7829BD08" w14:textId="77777777" w:rsidR="00BD4039" w:rsidRDefault="00BD4039" w:rsidP="006A6076">
      <w:pPr>
        <w:spacing w:line="336" w:lineRule="auto"/>
        <w:rPr>
          <w:rFonts w:ascii="Arial" w:hAnsi="Arial" w:cs="Arial"/>
        </w:rPr>
      </w:pPr>
      <w:r w:rsidRPr="006B7D17">
        <w:rPr>
          <w:rFonts w:ascii="Arial" w:hAnsi="Arial" w:cs="Arial"/>
        </w:rPr>
        <w:t xml:space="preserve">While the NDIS is currently the only adequate support system for people with disability, there are significant and numerous barriers to NDIS </w:t>
      </w:r>
      <w:r>
        <w:rPr>
          <w:rFonts w:ascii="Arial" w:hAnsi="Arial" w:cs="Arial"/>
        </w:rPr>
        <w:t>participation</w:t>
      </w:r>
      <w:r w:rsidRPr="006B7D17">
        <w:rPr>
          <w:rFonts w:ascii="Arial" w:hAnsi="Arial" w:cs="Arial"/>
        </w:rPr>
        <w:t xml:space="preserve">; many of which were highlighted in the PWDA consultations. </w:t>
      </w:r>
    </w:p>
    <w:p w14:paraId="038D2AAF" w14:textId="01CE0E7B" w:rsidR="00806532" w:rsidRDefault="00BD4039" w:rsidP="00806532">
      <w:pPr>
        <w:spacing w:line="336" w:lineRule="auto"/>
        <w:rPr>
          <w:rFonts w:ascii="Arial" w:hAnsi="Arial" w:cs="Arial"/>
        </w:rPr>
      </w:pPr>
      <w:r w:rsidRPr="006B7D17">
        <w:rPr>
          <w:rFonts w:ascii="Arial" w:hAnsi="Arial" w:cs="Arial"/>
        </w:rPr>
        <w:t xml:space="preserve">In response to a question about why they had not accessed the NDIS in the PWDA NDIS Review survey, </w:t>
      </w:r>
      <w:r>
        <w:rPr>
          <w:rFonts w:ascii="Arial" w:hAnsi="Arial" w:cs="Arial"/>
        </w:rPr>
        <w:t>a total of 6</w:t>
      </w:r>
      <w:r w:rsidR="00806532">
        <w:rPr>
          <w:rFonts w:ascii="Arial" w:hAnsi="Arial" w:cs="Arial"/>
        </w:rPr>
        <w:t>4</w:t>
      </w:r>
      <w:r>
        <w:rPr>
          <w:rFonts w:ascii="Arial" w:hAnsi="Arial" w:cs="Arial"/>
        </w:rPr>
        <w:t xml:space="preserve"> respondents gave a range of reasons, most of which were </w:t>
      </w:r>
      <w:r w:rsidRPr="006B7D17">
        <w:rPr>
          <w:rFonts w:ascii="Arial" w:hAnsi="Arial" w:cs="Arial"/>
        </w:rPr>
        <w:t xml:space="preserve">related to eligibility and difficulties with the access processes. </w:t>
      </w:r>
    </w:p>
    <w:p w14:paraId="09FD6F56" w14:textId="5AA4E90B" w:rsidR="00806532" w:rsidRDefault="003E3E77" w:rsidP="00806532">
      <w:pPr>
        <w:spacing w:line="336" w:lineRule="auto"/>
        <w:jc w:val="center"/>
        <w:rPr>
          <w:rFonts w:ascii="Arial" w:hAnsi="Arial" w:cs="Arial"/>
        </w:rPr>
      </w:pPr>
      <w:r w:rsidRPr="00D348C8">
        <w:rPr>
          <w:noProof/>
        </w:rPr>
        <w:drawing>
          <wp:inline distT="0" distB="0" distL="0" distR="0" wp14:anchorId="655C3680" wp14:editId="0C4135F2">
            <wp:extent cx="5445457" cy="5063319"/>
            <wp:effectExtent l="0" t="0" r="3175" b="4445"/>
            <wp:docPr id="681415846" name="Chart 681415846" descr="A bar graph showing reasons why people have not accessed the NDIS including barriers they have faced with top responses explained in the text in the following paragraph. Selecting multiple answers was permit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9DC6F0" w14:textId="576CF4F0" w:rsidR="00BD4039" w:rsidRPr="00806532" w:rsidRDefault="003F5C8C" w:rsidP="00806532">
      <w:pPr>
        <w:spacing w:line="336" w:lineRule="auto"/>
        <w:jc w:val="center"/>
        <w:rPr>
          <w:rFonts w:ascii="Arial" w:hAnsi="Arial" w:cs="Arial"/>
          <w:b/>
          <w:bCs/>
          <w:i/>
          <w:iCs/>
        </w:rPr>
      </w:pPr>
      <w:r w:rsidRPr="00806532">
        <w:rPr>
          <w:rFonts w:ascii="Arial" w:hAnsi="Arial" w:cs="Arial"/>
          <w:i/>
          <w:iCs/>
        </w:rPr>
        <w:t>Figure</w:t>
      </w:r>
      <w:r w:rsidR="00BD4039" w:rsidRPr="00806532">
        <w:rPr>
          <w:rFonts w:ascii="Arial" w:hAnsi="Arial" w:cs="Arial"/>
          <w:i/>
          <w:iCs/>
        </w:rPr>
        <w:t xml:space="preserve"> 1: What are your reasons for not accessing the NDIS?</w:t>
      </w:r>
    </w:p>
    <w:p w14:paraId="0CE5BDE8" w14:textId="19074B8F" w:rsidR="00BD4039" w:rsidRPr="006B7D17" w:rsidRDefault="00BD4039" w:rsidP="006A6076">
      <w:pPr>
        <w:spacing w:line="336" w:lineRule="auto"/>
        <w:rPr>
          <w:rFonts w:ascii="Arial" w:hAnsi="Arial" w:cs="Arial"/>
        </w:rPr>
      </w:pPr>
      <w:r w:rsidRPr="006B7D17">
        <w:rPr>
          <w:rFonts w:ascii="Arial" w:hAnsi="Arial" w:cs="Arial"/>
        </w:rPr>
        <w:lastRenderedPageBreak/>
        <w:t xml:space="preserve">Out of the pre-written responses, the </w:t>
      </w:r>
      <w:proofErr w:type="gramStart"/>
      <w:r w:rsidRPr="006B7D17">
        <w:rPr>
          <w:rFonts w:ascii="Arial" w:hAnsi="Arial" w:cs="Arial"/>
        </w:rPr>
        <w:t xml:space="preserve">most </w:t>
      </w:r>
      <w:r>
        <w:rPr>
          <w:rFonts w:ascii="Arial" w:hAnsi="Arial" w:cs="Arial"/>
        </w:rPr>
        <w:t xml:space="preserve">commonly </w:t>
      </w:r>
      <w:r w:rsidRPr="006B7D17">
        <w:rPr>
          <w:rFonts w:ascii="Arial" w:hAnsi="Arial" w:cs="Arial"/>
        </w:rPr>
        <w:t>selected</w:t>
      </w:r>
      <w:proofErr w:type="gramEnd"/>
      <w:r w:rsidRPr="006B7D17">
        <w:rPr>
          <w:rFonts w:ascii="Arial" w:hAnsi="Arial" w:cs="Arial"/>
        </w:rPr>
        <w:t xml:space="preserve"> </w:t>
      </w:r>
      <w:r>
        <w:rPr>
          <w:rFonts w:ascii="Arial" w:hAnsi="Arial" w:cs="Arial"/>
        </w:rPr>
        <w:t xml:space="preserve">by respondents </w:t>
      </w:r>
      <w:r w:rsidRPr="006B7D17">
        <w:rPr>
          <w:rFonts w:ascii="Arial" w:hAnsi="Arial" w:cs="Arial"/>
        </w:rPr>
        <w:t>was ‘Getting supporting documentation for my access request was too hard,’ (</w:t>
      </w:r>
      <w:r w:rsidR="009D07F6">
        <w:rPr>
          <w:rFonts w:ascii="Arial" w:hAnsi="Arial" w:cs="Arial"/>
        </w:rPr>
        <w:t>45.31</w:t>
      </w:r>
      <w:r>
        <w:rPr>
          <w:rFonts w:ascii="Arial" w:hAnsi="Arial" w:cs="Arial"/>
        </w:rPr>
        <w:t>%, n=29</w:t>
      </w:r>
      <w:r w:rsidRPr="006B7D17">
        <w:rPr>
          <w:rFonts w:ascii="Arial" w:hAnsi="Arial" w:cs="Arial"/>
        </w:rPr>
        <w:t>) followed by</w:t>
      </w:r>
      <w:r w:rsidR="00DF596E">
        <w:rPr>
          <w:rFonts w:ascii="Arial" w:hAnsi="Arial" w:cs="Arial"/>
        </w:rPr>
        <w:t xml:space="preserve"> ‘The access request process was inaccessible’ (34.36%, n=22) and</w:t>
      </w:r>
      <w:r w:rsidRPr="006B7D17">
        <w:rPr>
          <w:rFonts w:ascii="Arial" w:hAnsi="Arial" w:cs="Arial"/>
        </w:rPr>
        <w:t xml:space="preserve"> ‘</w:t>
      </w:r>
      <w:r w:rsidR="00150CA4">
        <w:rPr>
          <w:rFonts w:ascii="Arial" w:hAnsi="Arial" w:cs="Arial"/>
        </w:rPr>
        <w:t>T</w:t>
      </w:r>
      <w:r w:rsidRPr="006B7D17">
        <w:rPr>
          <w:rFonts w:ascii="Arial" w:hAnsi="Arial" w:cs="Arial"/>
        </w:rPr>
        <w:t>he access request forms were too hard to understand’ (</w:t>
      </w:r>
      <w:r w:rsidR="00150CA4">
        <w:rPr>
          <w:rFonts w:ascii="Arial" w:hAnsi="Arial" w:cs="Arial"/>
        </w:rPr>
        <w:t>29.69</w:t>
      </w:r>
      <w:r>
        <w:rPr>
          <w:rFonts w:ascii="Arial" w:hAnsi="Arial" w:cs="Arial"/>
        </w:rPr>
        <w:t>%, n=19</w:t>
      </w:r>
      <w:r w:rsidRPr="006B7D17">
        <w:rPr>
          <w:rFonts w:ascii="Arial" w:hAnsi="Arial" w:cs="Arial"/>
        </w:rPr>
        <w:t>)</w:t>
      </w:r>
      <w:r w:rsidR="00985CDA">
        <w:rPr>
          <w:rFonts w:ascii="Arial" w:hAnsi="Arial" w:cs="Arial"/>
        </w:rPr>
        <w:t xml:space="preserve">. These reasons were </w:t>
      </w:r>
      <w:r w:rsidRPr="006B7D17">
        <w:rPr>
          <w:rFonts w:ascii="Arial" w:hAnsi="Arial" w:cs="Arial"/>
        </w:rPr>
        <w:t xml:space="preserve">expanded upon by participants in the non-NDIS participant focus group. </w:t>
      </w:r>
    </w:p>
    <w:p w14:paraId="64B32327" w14:textId="77777777" w:rsidR="00BD4039" w:rsidRPr="006B7D17" w:rsidRDefault="00BD4039" w:rsidP="006A6076">
      <w:pPr>
        <w:spacing w:line="336" w:lineRule="auto"/>
        <w:rPr>
          <w:rFonts w:ascii="Arial" w:hAnsi="Arial" w:cs="Arial"/>
        </w:rPr>
      </w:pPr>
      <w:r w:rsidRPr="006B7D17">
        <w:rPr>
          <w:rFonts w:ascii="Arial" w:hAnsi="Arial" w:cs="Arial"/>
        </w:rPr>
        <w:t xml:space="preserve">In this </w:t>
      </w:r>
      <w:r>
        <w:rPr>
          <w:rFonts w:ascii="Arial" w:hAnsi="Arial" w:cs="Arial"/>
        </w:rPr>
        <w:t xml:space="preserve">focus </w:t>
      </w:r>
      <w:r w:rsidRPr="006B7D17">
        <w:rPr>
          <w:rFonts w:ascii="Arial" w:hAnsi="Arial" w:cs="Arial"/>
        </w:rPr>
        <w:t xml:space="preserve">group, </w:t>
      </w:r>
      <w:proofErr w:type="gramStart"/>
      <w:r w:rsidRPr="006B7D17">
        <w:rPr>
          <w:rFonts w:ascii="Arial" w:hAnsi="Arial" w:cs="Arial"/>
        </w:rPr>
        <w:t>a number of</w:t>
      </w:r>
      <w:proofErr w:type="gramEnd"/>
      <w:r w:rsidRPr="006B7D17">
        <w:rPr>
          <w:rFonts w:ascii="Arial" w:hAnsi="Arial" w:cs="Arial"/>
        </w:rPr>
        <w:t xml:space="preserve"> </w:t>
      </w:r>
      <w:r w:rsidRPr="00224A88">
        <w:rPr>
          <w:rFonts w:ascii="Arial" w:hAnsi="Arial" w:cs="Arial"/>
        </w:rPr>
        <w:t xml:space="preserve">participants highlighted that complex access processes </w:t>
      </w:r>
      <w:r w:rsidRPr="006B7D17">
        <w:rPr>
          <w:rFonts w:ascii="Arial" w:hAnsi="Arial" w:cs="Arial"/>
        </w:rPr>
        <w:t xml:space="preserve">had prevented them from accessing, or in some cases, even applying for the NDIS. </w:t>
      </w:r>
      <w:r w:rsidRPr="00224A88">
        <w:rPr>
          <w:rFonts w:ascii="Arial" w:hAnsi="Arial" w:cs="Arial"/>
        </w:rPr>
        <w:t xml:space="preserve"> </w:t>
      </w:r>
      <w:r>
        <w:rPr>
          <w:rFonts w:ascii="Arial" w:hAnsi="Arial" w:cs="Arial"/>
        </w:rPr>
        <w:t>Focus group participants noted:</w:t>
      </w:r>
    </w:p>
    <w:p w14:paraId="47588003"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 xml:space="preserve">“That's where a large portion of NDIS funding is going is to these plan management services that just overwhelm people who are trying to access the NDIS with options. That's been a major barrier for me in </w:t>
      </w:r>
      <w:proofErr w:type="gramStart"/>
      <w:r w:rsidRPr="004D01A0">
        <w:rPr>
          <w:rFonts w:ascii="Arial" w:hAnsi="Arial" w:cs="Arial"/>
          <w:i/>
          <w:iCs/>
          <w:color w:val="005496" w:themeColor="text2"/>
          <w:lang w:val="en-GB"/>
        </w:rPr>
        <w:t>actually applying</w:t>
      </w:r>
      <w:proofErr w:type="gramEnd"/>
      <w:r w:rsidRPr="004D01A0">
        <w:rPr>
          <w:rFonts w:ascii="Arial" w:hAnsi="Arial" w:cs="Arial"/>
          <w:i/>
          <w:iCs/>
          <w:color w:val="005496" w:themeColor="text2"/>
          <w:lang w:val="en-GB"/>
        </w:rPr>
        <w:t xml:space="preserve"> for the NDIS is I can't do this alone, but who the heck do I go with?”</w:t>
      </w:r>
    </w:p>
    <w:p w14:paraId="2933BBB2"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“Every time I've tried to look at even applying for NDIS, if I go to, say like a support service all I get is just an email of here is all the stuff you need to do and get overwhelmed and confused by all of it and then end up just putting it to the side along with everything else.”</w:t>
      </w:r>
    </w:p>
    <w:p w14:paraId="40B475E1" w14:textId="77777777" w:rsidR="00BD4039" w:rsidRDefault="00BD4039" w:rsidP="006A6076">
      <w:pPr>
        <w:spacing w:line="336" w:lineRule="auto"/>
        <w:rPr>
          <w:rFonts w:ascii="Arial" w:hAnsi="Arial" w:cs="Arial"/>
        </w:rPr>
      </w:pPr>
      <w:r w:rsidRPr="006B7D17">
        <w:rPr>
          <w:rFonts w:ascii="Arial" w:hAnsi="Arial" w:cs="Arial"/>
        </w:rPr>
        <w:t>In addition to the complexity of the access process being inaccessible, participants in the survey and the non-NDIS focus group described experiences which reinforced the quantitative survey data</w:t>
      </w:r>
      <w:r>
        <w:rPr>
          <w:rFonts w:ascii="Arial" w:hAnsi="Arial" w:cs="Arial"/>
        </w:rPr>
        <w:t xml:space="preserve">, </w:t>
      </w:r>
      <w:r w:rsidRPr="006B7D17">
        <w:rPr>
          <w:rFonts w:ascii="Arial" w:hAnsi="Arial" w:cs="Arial"/>
        </w:rPr>
        <w:t xml:space="preserve">which indicated that the NDIS requirement to provide professional reports and evidence alongside an access request was </w:t>
      </w:r>
      <w:r>
        <w:rPr>
          <w:rFonts w:ascii="Arial" w:hAnsi="Arial" w:cs="Arial"/>
        </w:rPr>
        <w:t>unaffordable</w:t>
      </w:r>
      <w:r w:rsidRPr="006B7D17">
        <w:rPr>
          <w:rFonts w:ascii="Arial" w:hAnsi="Arial" w:cs="Arial"/>
        </w:rPr>
        <w:t xml:space="preserve">. </w:t>
      </w:r>
    </w:p>
    <w:p w14:paraId="661B06E3" w14:textId="77777777" w:rsidR="00BD4039" w:rsidRPr="006B7D17" w:rsidRDefault="00BD4039" w:rsidP="006A6076">
      <w:pPr>
        <w:spacing w:line="336" w:lineRule="auto"/>
        <w:rPr>
          <w:rFonts w:ascii="Arial" w:hAnsi="Arial" w:cs="Arial"/>
        </w:rPr>
      </w:pPr>
      <w:r w:rsidRPr="006B7D17">
        <w:rPr>
          <w:rFonts w:ascii="Arial" w:hAnsi="Arial" w:cs="Arial"/>
        </w:rPr>
        <w:t xml:space="preserve">As discussed earlier, a number of these participants expressed a need for NDIS funding to be able to access specialists and allied health professionals, so needing access to these services for initial NDIS access was extremely difficult. </w:t>
      </w:r>
      <w:r>
        <w:rPr>
          <w:rFonts w:ascii="Arial" w:hAnsi="Arial" w:cs="Arial"/>
        </w:rPr>
        <w:t>Participants from the Non-NDIS focus group told PWDA:</w:t>
      </w:r>
    </w:p>
    <w:p w14:paraId="35E41D9D" w14:textId="77777777" w:rsidR="00BD4039" w:rsidRPr="004D01A0" w:rsidRDefault="00BD4039" w:rsidP="004D01A0">
      <w:pPr>
        <w:spacing w:line="336" w:lineRule="auto"/>
        <w:jc w:val="center"/>
        <w:rPr>
          <w:rFonts w:ascii="Arial" w:hAnsi="Arial" w:cs="Arial"/>
          <w:i/>
          <w:iCs/>
          <w:color w:val="005496" w:themeColor="text2"/>
        </w:rPr>
      </w:pPr>
      <w:r w:rsidRPr="004D01A0">
        <w:rPr>
          <w:rFonts w:ascii="Arial" w:hAnsi="Arial" w:cs="Arial"/>
          <w:i/>
          <w:iCs/>
          <w:color w:val="005496" w:themeColor="text2"/>
        </w:rPr>
        <w:t>“I do not have the capacity or finances to pursue to medical reports required and I'm worried it will just be denied.”</w:t>
      </w:r>
    </w:p>
    <w:p w14:paraId="0B50E023" w14:textId="77777777" w:rsidR="00BD4039" w:rsidRPr="004D01A0" w:rsidRDefault="00BD4039" w:rsidP="004D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 xml:space="preserve">“I think with the NDIS application process they really need guidelines that are clearly and very available on the website. Like it's really hard when you're jumping from specialist to specialist that you don't normally see because they have nothing to do with your </w:t>
      </w:r>
      <w:proofErr w:type="gramStart"/>
      <w:r w:rsidRPr="004D01A0">
        <w:rPr>
          <w:rFonts w:ascii="Arial" w:hAnsi="Arial" w:cs="Arial"/>
          <w:i/>
          <w:iCs/>
          <w:color w:val="005496" w:themeColor="text2"/>
          <w:lang w:val="en-GB"/>
        </w:rPr>
        <w:t>treatment</w:t>
      </w:r>
      <w:proofErr w:type="gramEnd"/>
      <w:r w:rsidRPr="004D01A0">
        <w:rPr>
          <w:rFonts w:ascii="Arial" w:hAnsi="Arial" w:cs="Arial"/>
          <w:i/>
          <w:iCs/>
          <w:color w:val="005496" w:themeColor="text2"/>
          <w:lang w:val="en-GB"/>
        </w:rPr>
        <w:t xml:space="preserve"> but they want an NDIS letter from them for your application.</w:t>
      </w:r>
    </w:p>
    <w:p w14:paraId="38B358DC" w14:textId="317A986F" w:rsidR="00BD4039" w:rsidRPr="004D01A0" w:rsidRDefault="00BD4039" w:rsidP="004D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lastRenderedPageBreak/>
        <w:t xml:space="preserve">If there's not guidelines for it and they don't know how to write a letter the </w:t>
      </w:r>
      <w:proofErr w:type="gramStart"/>
      <w:r w:rsidRPr="004D01A0">
        <w:rPr>
          <w:rFonts w:ascii="Arial" w:hAnsi="Arial" w:cs="Arial"/>
          <w:i/>
          <w:iCs/>
          <w:color w:val="005496" w:themeColor="text2"/>
          <w:lang w:val="en-GB"/>
        </w:rPr>
        <w:t>onus</w:t>
      </w:r>
      <w:proofErr w:type="gramEnd"/>
      <w:r w:rsidRPr="004D01A0">
        <w:rPr>
          <w:rFonts w:ascii="Arial" w:hAnsi="Arial" w:cs="Arial"/>
          <w:i/>
          <w:iCs/>
          <w:color w:val="005496" w:themeColor="text2"/>
          <w:lang w:val="en-GB"/>
        </w:rPr>
        <w:t xml:space="preserve"> then falls on you as the disabled person to outline what you need in that letter and if that letter is not good enough then you then have to chase them up 10 times and pay more money for appointments.”</w:t>
      </w:r>
    </w:p>
    <w:p w14:paraId="5364C7F6" w14:textId="4736A4BA" w:rsidR="00BD4039" w:rsidRPr="004D01A0" w:rsidRDefault="00BD4039" w:rsidP="004D01A0">
      <w:pPr>
        <w:spacing w:line="336" w:lineRule="auto"/>
        <w:rPr>
          <w:rFonts w:ascii="Arial" w:hAnsi="Arial" w:cs="Arial"/>
          <w:lang w:val="en-GB"/>
        </w:rPr>
      </w:pPr>
      <w:r w:rsidRPr="004D01A0">
        <w:rPr>
          <w:rFonts w:ascii="Arial" w:hAnsi="Arial" w:cs="Arial"/>
          <w:lang w:val="en-GB"/>
        </w:rPr>
        <w:t>In particular, some focus group participants emphasised that the requirements to prove the impact that their disability had on them was too difficult when they were already struggling on a day-to-day basis with disability and / or chronic illness.</w:t>
      </w:r>
    </w:p>
    <w:p w14:paraId="5C58129D"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“I believe that the burden of proving whether or not you are functionally disabled or like your ability is being impacted should not fall on the person who is currently being impacted by a health issue because it's like you've already got - you're already dealing with enough.”</w:t>
      </w:r>
    </w:p>
    <w:p w14:paraId="39CF009B"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“I wish that you could just, like - if you need access to a support, you should have access to that support without having to prove anything, without having to, like, do any tests or get a specific doctor to say something for you.”</w:t>
      </w:r>
    </w:p>
    <w:p w14:paraId="5556FF8B"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 xml:space="preserve">“The NDIS application process really assumes that either the application is being done by abled parents for their child or by someone who has no cognitive issues, no brain fog, no mental exhaustion. If you're an adult who is applying without your parents </w:t>
      </w:r>
      <w:proofErr w:type="gramStart"/>
      <w:r w:rsidRPr="004D01A0">
        <w:rPr>
          <w:rFonts w:ascii="Arial" w:hAnsi="Arial" w:cs="Arial"/>
          <w:i/>
          <w:iCs/>
          <w:color w:val="005496" w:themeColor="text2"/>
          <w:lang w:val="en-GB"/>
        </w:rPr>
        <w:t>shepherding</w:t>
      </w:r>
      <w:proofErr w:type="gramEnd"/>
      <w:r w:rsidRPr="004D01A0">
        <w:rPr>
          <w:rFonts w:ascii="Arial" w:hAnsi="Arial" w:cs="Arial"/>
          <w:i/>
          <w:iCs/>
          <w:color w:val="005496" w:themeColor="text2"/>
          <w:lang w:val="en-GB"/>
        </w:rPr>
        <w:t xml:space="preserve"> you through the process and you do have cognitive issues or brain fog or mental exhaustion the application process is just overwhelming and inaccessible.”</w:t>
      </w:r>
    </w:p>
    <w:p w14:paraId="05964B0C" w14:textId="77777777" w:rsidR="00BD4039" w:rsidRPr="00CB267D" w:rsidRDefault="00BD4039" w:rsidP="006A6076">
      <w:pPr>
        <w:pStyle w:val="Heading3"/>
        <w:spacing w:line="336" w:lineRule="auto"/>
        <w:rPr>
          <w:sz w:val="36"/>
          <w:szCs w:val="36"/>
        </w:rPr>
      </w:pPr>
      <w:bookmarkStart w:id="40" w:name="_Toc144199514"/>
      <w:r w:rsidRPr="00CB267D">
        <w:rPr>
          <w:sz w:val="36"/>
          <w:szCs w:val="36"/>
        </w:rPr>
        <w:t>Restrictive eligibility</w:t>
      </w:r>
      <w:bookmarkEnd w:id="40"/>
      <w:r w:rsidRPr="00CB267D">
        <w:rPr>
          <w:sz w:val="36"/>
          <w:szCs w:val="36"/>
        </w:rPr>
        <w:t xml:space="preserve"> </w:t>
      </w:r>
    </w:p>
    <w:p w14:paraId="71C9ACC6"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Across the community, it is well known</w:t>
      </w:r>
      <w:r>
        <w:rPr>
          <w:rFonts w:ascii="Arial" w:hAnsi="Arial" w:cs="Arial"/>
          <w:color w:val="000000" w:themeColor="text1"/>
        </w:rPr>
        <w:t xml:space="preserve"> that</w:t>
      </w:r>
      <w:r w:rsidRPr="006B7D17">
        <w:rPr>
          <w:rFonts w:ascii="Arial" w:hAnsi="Arial" w:cs="Arial"/>
          <w:color w:val="000000" w:themeColor="text1"/>
        </w:rPr>
        <w:t xml:space="preserve"> restrictive access criteria, and a narrow understanding of disability is a major barrier NDIS participation. In the survey and the non-NDIS participant focus group, this issue was reflected. </w:t>
      </w:r>
    </w:p>
    <w:p w14:paraId="5E7FB152" w14:textId="47DB52F0"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 xml:space="preserve">“I suppose not fitting into a neat box, so particularly things like CF ME, </w:t>
      </w:r>
      <w:proofErr w:type="spellStart"/>
      <w:r w:rsidRPr="004D01A0">
        <w:rPr>
          <w:rFonts w:ascii="Arial" w:hAnsi="Arial" w:cs="Arial"/>
          <w:i/>
          <w:iCs/>
          <w:color w:val="005496" w:themeColor="text2"/>
          <w:lang w:val="en-GB"/>
        </w:rPr>
        <w:t>PoTS</w:t>
      </w:r>
      <w:proofErr w:type="spellEnd"/>
      <w:r w:rsidRPr="004D01A0">
        <w:rPr>
          <w:rFonts w:ascii="Arial" w:hAnsi="Arial" w:cs="Arial"/>
          <w:i/>
          <w:iCs/>
          <w:color w:val="005496" w:themeColor="text2"/>
          <w:lang w:val="en-GB"/>
        </w:rPr>
        <w:t>, any kind of neurological disorder or anything rare or specialist you're fighting an uphill battle and often you've got significant complicating or co-morbid conditions, and the NDIS just isn't set up for that, which means that some of the most vulnerable members of our community for whom survival is a daily struggle cannot access the supports designed for them.”</w:t>
      </w:r>
    </w:p>
    <w:p w14:paraId="63C284C8"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lastRenderedPageBreak/>
        <w:t xml:space="preserve">“I have </w:t>
      </w:r>
      <w:proofErr w:type="spellStart"/>
      <w:r w:rsidRPr="004D01A0">
        <w:rPr>
          <w:rFonts w:ascii="Arial" w:hAnsi="Arial" w:cs="Arial"/>
          <w:i/>
          <w:iCs/>
          <w:color w:val="005496" w:themeColor="text2"/>
          <w:lang w:val="en-GB"/>
        </w:rPr>
        <w:t>PoTS</w:t>
      </w:r>
      <w:proofErr w:type="spellEnd"/>
      <w:r w:rsidRPr="004D01A0">
        <w:rPr>
          <w:rFonts w:ascii="Arial" w:hAnsi="Arial" w:cs="Arial"/>
          <w:i/>
          <w:iCs/>
          <w:color w:val="005496" w:themeColor="text2"/>
          <w:lang w:val="en-GB"/>
        </w:rPr>
        <w:t xml:space="preserve"> which is a form of...so my autonomic nervous system doesn't regulate itself properly...I also have muscle spasticity which no neurologist has been able to name other than its muscle spasticity and the NDIS doesn't like that that's not a diagnosis and also that my </w:t>
      </w:r>
      <w:proofErr w:type="spellStart"/>
      <w:r w:rsidRPr="004D01A0">
        <w:rPr>
          <w:rFonts w:ascii="Arial" w:hAnsi="Arial" w:cs="Arial"/>
          <w:i/>
          <w:iCs/>
          <w:color w:val="005496" w:themeColor="text2"/>
          <w:lang w:val="en-GB"/>
        </w:rPr>
        <w:t>disordernomia</w:t>
      </w:r>
      <w:proofErr w:type="spellEnd"/>
      <w:r w:rsidRPr="004D01A0">
        <w:rPr>
          <w:rFonts w:ascii="Arial" w:hAnsi="Arial" w:cs="Arial"/>
          <w:i/>
          <w:iCs/>
          <w:color w:val="005496" w:themeColor="text2"/>
          <w:lang w:val="en-GB"/>
        </w:rPr>
        <w:t xml:space="preserve"> specialist who has the largest cohort of </w:t>
      </w:r>
      <w:proofErr w:type="spellStart"/>
      <w:r w:rsidRPr="004D01A0">
        <w:rPr>
          <w:rFonts w:ascii="Arial" w:hAnsi="Arial" w:cs="Arial"/>
          <w:i/>
          <w:iCs/>
          <w:color w:val="005496" w:themeColor="text2"/>
          <w:lang w:val="en-GB"/>
        </w:rPr>
        <w:t>PoTS</w:t>
      </w:r>
      <w:proofErr w:type="spellEnd"/>
      <w:r w:rsidRPr="004D01A0">
        <w:rPr>
          <w:rFonts w:ascii="Arial" w:hAnsi="Arial" w:cs="Arial"/>
          <w:i/>
          <w:iCs/>
          <w:color w:val="005496" w:themeColor="text2"/>
          <w:lang w:val="en-GB"/>
        </w:rPr>
        <w:t xml:space="preserve"> patients in the country, he is just a GP as far as they're concerned. </w:t>
      </w:r>
      <w:proofErr w:type="gramStart"/>
      <w:r w:rsidRPr="004D01A0">
        <w:rPr>
          <w:rFonts w:ascii="Arial" w:hAnsi="Arial" w:cs="Arial"/>
          <w:i/>
          <w:iCs/>
          <w:color w:val="005496" w:themeColor="text2"/>
          <w:lang w:val="en-GB"/>
        </w:rPr>
        <w:t>So</w:t>
      </w:r>
      <w:proofErr w:type="gramEnd"/>
      <w:r w:rsidRPr="004D01A0">
        <w:rPr>
          <w:rFonts w:ascii="Arial" w:hAnsi="Arial" w:cs="Arial"/>
          <w:i/>
          <w:iCs/>
          <w:color w:val="005496" w:themeColor="text2"/>
          <w:lang w:val="en-GB"/>
        </w:rPr>
        <w:t xml:space="preserve"> my applications keep getting knocked back.”</w:t>
      </w:r>
    </w:p>
    <w:p w14:paraId="386CDF5F"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color w:val="005496" w:themeColor="text2"/>
          <w:lang w:val="en-GB"/>
        </w:rPr>
        <w:t>“</w:t>
      </w:r>
      <w:r w:rsidRPr="004D01A0">
        <w:rPr>
          <w:rFonts w:ascii="Arial" w:hAnsi="Arial" w:cs="Arial"/>
          <w:i/>
          <w:iCs/>
          <w:color w:val="005496" w:themeColor="text2"/>
          <w:lang w:val="en-GB"/>
        </w:rPr>
        <w:t>I've been diagnosed with chronic fatigue, but none of my doctors can figure out a reason for that, so I've been knocked back by a lot of support services.”</w:t>
      </w:r>
    </w:p>
    <w:p w14:paraId="43C21CDF" w14:textId="77777777" w:rsidR="00BD4039" w:rsidRPr="004D01A0" w:rsidRDefault="00BD4039" w:rsidP="004D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“I bought two wheelchairs which in total has set me back about $4,000 which was about 70% of my savings, because basically the NDIS didn't at that time want anything to do with someone who had a hypermobile...syndrome and undiagnosed orthostatic intolerance.”</w:t>
      </w:r>
    </w:p>
    <w:p w14:paraId="08DA7D4B" w14:textId="77777777" w:rsidR="00BD4039" w:rsidRPr="004D01A0" w:rsidRDefault="00BD4039" w:rsidP="004D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 xml:space="preserve">“I've applied to the NDIS three different times. I'm trying to apply again currently and every time they reject it because we can't guarantee that I will always be bed bound, or always be wheelchair bound. I've been bed bound for five years and I've been struggling with mobility issues for 10 years, so based on that, it's evident that in let's say two or five years I will probably still be needing a lot of </w:t>
      </w:r>
      <w:proofErr w:type="gramStart"/>
      <w:r w:rsidRPr="004D01A0">
        <w:rPr>
          <w:rFonts w:ascii="Arial" w:hAnsi="Arial" w:cs="Arial"/>
          <w:i/>
          <w:iCs/>
          <w:color w:val="005496" w:themeColor="text2"/>
          <w:lang w:val="en-GB"/>
        </w:rPr>
        <w:t>assistance</w:t>
      </w:r>
      <w:proofErr w:type="gramEnd"/>
      <w:r w:rsidRPr="004D01A0">
        <w:rPr>
          <w:rFonts w:ascii="Arial" w:hAnsi="Arial" w:cs="Arial"/>
          <w:i/>
          <w:iCs/>
          <w:color w:val="005496" w:themeColor="text2"/>
          <w:lang w:val="en-GB"/>
        </w:rPr>
        <w:t xml:space="preserve"> but we can't really guarantee that, and based on that the NDIS has rejected the application.”</w:t>
      </w:r>
    </w:p>
    <w:p w14:paraId="41055766" w14:textId="77777777" w:rsidR="00BD4039" w:rsidRPr="006B7D17" w:rsidRDefault="00BD4039" w:rsidP="006A6076">
      <w:pPr>
        <w:spacing w:line="336" w:lineRule="auto"/>
        <w:rPr>
          <w:rFonts w:ascii="Arial" w:hAnsi="Arial" w:cs="Arial"/>
        </w:rPr>
      </w:pPr>
      <w:r w:rsidRPr="006B7D17">
        <w:rPr>
          <w:rFonts w:ascii="Arial" w:hAnsi="Arial" w:cs="Arial"/>
        </w:rPr>
        <w:t xml:space="preserve">For these individuals, NDIS access was denied or was seen </w:t>
      </w:r>
      <w:r>
        <w:rPr>
          <w:rFonts w:ascii="Arial" w:hAnsi="Arial" w:cs="Arial"/>
        </w:rPr>
        <w:t xml:space="preserve">as </w:t>
      </w:r>
      <w:r w:rsidRPr="006B7D17">
        <w:rPr>
          <w:rFonts w:ascii="Arial" w:hAnsi="Arial" w:cs="Arial"/>
        </w:rPr>
        <w:t>difficult because their disabilities did not easily fit into what the NDIS considered an impactful, life-long disability.</w:t>
      </w:r>
      <w:r>
        <w:rPr>
          <w:rFonts w:ascii="Arial" w:hAnsi="Arial" w:cs="Arial"/>
        </w:rPr>
        <w:t xml:space="preserve"> </w:t>
      </w:r>
      <w:r w:rsidRPr="006B7D17">
        <w:rPr>
          <w:rFonts w:ascii="Arial" w:hAnsi="Arial" w:cs="Arial"/>
        </w:rPr>
        <w:t xml:space="preserve">For others, no attempts had been made to apply for NDIS access because they were clearly prohibited by the access criteria.  </w:t>
      </w:r>
    </w:p>
    <w:p w14:paraId="04F6C3E4" w14:textId="77777777" w:rsidR="00BD4039" w:rsidRPr="004D01A0" w:rsidRDefault="00BD4039" w:rsidP="004D01A0">
      <w:pPr>
        <w:spacing w:line="336" w:lineRule="auto"/>
        <w:jc w:val="center"/>
        <w:rPr>
          <w:rFonts w:ascii="Arial" w:hAnsi="Arial" w:cs="Arial"/>
          <w:i/>
          <w:iCs/>
          <w:color w:val="005496" w:themeColor="text2"/>
        </w:rPr>
      </w:pPr>
      <w:r w:rsidRPr="004D01A0">
        <w:rPr>
          <w:rFonts w:ascii="Arial" w:hAnsi="Arial" w:cs="Arial"/>
          <w:i/>
          <w:iCs/>
          <w:color w:val="005496" w:themeColor="text2"/>
        </w:rPr>
        <w:t>“Not eligible as not disabled enough.”</w:t>
      </w:r>
    </w:p>
    <w:p w14:paraId="029DCDEF" w14:textId="52D81574" w:rsidR="00BD4039" w:rsidRPr="004D01A0" w:rsidRDefault="00BD4039" w:rsidP="004D01A0">
      <w:pPr>
        <w:pStyle w:val="ListParagraph"/>
        <w:numPr>
          <w:ilvl w:val="0"/>
          <w:numId w:val="0"/>
        </w:numPr>
        <w:spacing w:line="336" w:lineRule="auto"/>
        <w:jc w:val="center"/>
        <w:rPr>
          <w:rFonts w:cs="Arial"/>
          <w:i/>
          <w:iCs/>
          <w:color w:val="005496" w:themeColor="text2"/>
          <w:lang w:val="en-GB"/>
        </w:rPr>
      </w:pPr>
      <w:r w:rsidRPr="004D01A0">
        <w:rPr>
          <w:rFonts w:cs="Arial"/>
          <w:i/>
          <w:iCs/>
          <w:color w:val="005496" w:themeColor="text2"/>
          <w:lang w:val="en-GB"/>
        </w:rPr>
        <w:t>“ADHD is not listed as a condition under NDIS and my other neurodivergent diagnosis are low support needs.”</w:t>
      </w:r>
    </w:p>
    <w:p w14:paraId="7AF1E94A" w14:textId="77777777" w:rsidR="00BD4039" w:rsidRPr="004D01A0" w:rsidRDefault="00BD4039" w:rsidP="004D01A0">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336" w:lineRule="auto"/>
        <w:jc w:val="center"/>
        <w:rPr>
          <w:rFonts w:cs="Arial"/>
          <w:i/>
          <w:iCs/>
          <w:color w:val="005496" w:themeColor="text2"/>
          <w:lang w:val="en-GB"/>
        </w:rPr>
      </w:pPr>
      <w:r w:rsidRPr="004D01A0">
        <w:rPr>
          <w:rFonts w:cs="Arial"/>
          <w:i/>
          <w:iCs/>
          <w:color w:val="005496" w:themeColor="text2"/>
          <w:lang w:val="en-GB"/>
        </w:rPr>
        <w:t xml:space="preserve">“The reason is because of my disability and my age. </w:t>
      </w:r>
      <w:proofErr w:type="gramStart"/>
      <w:r w:rsidRPr="004D01A0">
        <w:rPr>
          <w:rFonts w:cs="Arial"/>
          <w:i/>
          <w:iCs/>
          <w:color w:val="005496" w:themeColor="text2"/>
          <w:lang w:val="en-GB"/>
        </w:rPr>
        <w:t>So</w:t>
      </w:r>
      <w:proofErr w:type="gramEnd"/>
      <w:r w:rsidRPr="004D01A0">
        <w:rPr>
          <w:rFonts w:cs="Arial"/>
          <w:i/>
          <w:iCs/>
          <w:color w:val="005496" w:themeColor="text2"/>
          <w:lang w:val="en-GB"/>
        </w:rPr>
        <w:t xml:space="preserve"> I would never be - I could be the most disabled person in Australia, I would never get NDIS because I am now under my aged care, which the services are very minimal.”</w:t>
      </w:r>
    </w:p>
    <w:p w14:paraId="2D8FC72E" w14:textId="77777777" w:rsidR="00BD4039" w:rsidRPr="006B7D17" w:rsidRDefault="00BD4039" w:rsidP="004D01A0">
      <w:pPr>
        <w:spacing w:line="336" w:lineRule="auto"/>
        <w:rPr>
          <w:rFonts w:ascii="Arial" w:hAnsi="Arial" w:cs="Arial"/>
          <w:color w:val="000000" w:themeColor="text1"/>
          <w:lang w:val="en-GB"/>
        </w:rPr>
      </w:pPr>
      <w:r w:rsidRPr="004D01A0">
        <w:rPr>
          <w:rFonts w:ascii="Arial" w:hAnsi="Arial" w:cs="Arial"/>
          <w:lang w:val="en-GB"/>
        </w:rPr>
        <w:t xml:space="preserve">Notably, while some of these individuals are denied supports based on </w:t>
      </w:r>
      <w:r w:rsidRPr="006B7D17">
        <w:rPr>
          <w:rFonts w:ascii="Arial" w:hAnsi="Arial" w:cs="Arial"/>
          <w:color w:val="000000" w:themeColor="text1"/>
          <w:lang w:val="en-GB"/>
        </w:rPr>
        <w:t>an</w:t>
      </w:r>
      <w:r>
        <w:rPr>
          <w:rFonts w:ascii="Arial" w:hAnsi="Arial" w:cs="Arial"/>
          <w:color w:val="000000" w:themeColor="text1"/>
          <w:lang w:val="en-GB"/>
        </w:rPr>
        <w:t xml:space="preserve"> </w:t>
      </w:r>
      <w:r w:rsidRPr="006B7D17">
        <w:rPr>
          <w:rFonts w:ascii="Arial" w:hAnsi="Arial" w:cs="Arial"/>
          <w:color w:val="000000" w:themeColor="text1"/>
          <w:lang w:val="en-GB"/>
        </w:rPr>
        <w:t xml:space="preserve">assumption that they can access support through the medical and aged care systems, their experiences </w:t>
      </w:r>
      <w:r w:rsidRPr="006B7D17">
        <w:rPr>
          <w:rFonts w:ascii="Arial" w:hAnsi="Arial" w:cs="Arial"/>
          <w:color w:val="000000" w:themeColor="text1"/>
          <w:lang w:val="en-GB"/>
        </w:rPr>
        <w:lastRenderedPageBreak/>
        <w:t xml:space="preserve">suggested that these alternative initiatives are inadequate to meet their needs as people with disability. </w:t>
      </w:r>
    </w:p>
    <w:p w14:paraId="7FD8ED86" w14:textId="77777777" w:rsidR="00BD4039" w:rsidRPr="004D01A0" w:rsidRDefault="00BD4039" w:rsidP="004D01A0">
      <w:pPr>
        <w:spacing w:line="336" w:lineRule="auto"/>
        <w:jc w:val="center"/>
        <w:rPr>
          <w:rFonts w:ascii="Arial" w:hAnsi="Arial" w:cs="Arial"/>
          <w:i/>
          <w:iCs/>
          <w:color w:val="005496" w:themeColor="text2"/>
          <w:lang w:val="en-GB"/>
        </w:rPr>
      </w:pPr>
      <w:r w:rsidRPr="004D01A0">
        <w:rPr>
          <w:rFonts w:ascii="Arial" w:hAnsi="Arial" w:cs="Arial"/>
          <w:i/>
          <w:iCs/>
          <w:color w:val="005496" w:themeColor="text2"/>
          <w:lang w:val="en-GB"/>
        </w:rPr>
        <w:t>“I would never get NDIS because I am now under my aged care, which the services are very minimal. I get one hour cleaning a month and I get discounted food delivery, which is not to be sneezed at, but it's not that great, I must say, and I prefer to cook for myself. But anyway.”</w:t>
      </w:r>
    </w:p>
    <w:p w14:paraId="401D2843" w14:textId="062D1E4A" w:rsidR="00BD4039" w:rsidRDefault="00BD4039" w:rsidP="006A6076">
      <w:pPr>
        <w:spacing w:line="336" w:lineRule="auto"/>
        <w:rPr>
          <w:rFonts w:ascii="Arial" w:hAnsi="Arial" w:cs="Arial"/>
          <w:lang w:val="en-GB"/>
        </w:rPr>
      </w:pPr>
      <w:r w:rsidRPr="006B7D17">
        <w:rPr>
          <w:rFonts w:ascii="Arial" w:hAnsi="Arial" w:cs="Arial"/>
        </w:rPr>
        <w:t xml:space="preserve">As emphasised in PWDA’s NDIS Review submission on </w:t>
      </w:r>
      <w:hyperlink r:id="rId20" w:history="1">
        <w:r w:rsidR="004D01A0">
          <w:rPr>
            <w:rStyle w:val="Hyperlink"/>
            <w:rFonts w:ascii="Arial" w:hAnsi="Arial" w:cs="Arial"/>
            <w:i/>
            <w:iCs/>
          </w:rPr>
          <w:t>NDIS Access, Eligibility and Planning</w:t>
        </w:r>
      </w:hyperlink>
      <w:r>
        <w:rPr>
          <w:rFonts w:ascii="Arial" w:hAnsi="Arial" w:cs="Arial"/>
        </w:rPr>
        <w:t>,</w:t>
      </w:r>
      <w:r>
        <w:rPr>
          <w:rStyle w:val="FootnoteReference"/>
          <w:rFonts w:ascii="Arial" w:hAnsi="Arial" w:cs="Arial"/>
        </w:rPr>
        <w:footnoteReference w:id="21"/>
      </w:r>
      <w:r w:rsidRPr="006B7D17">
        <w:rPr>
          <w:rFonts w:ascii="Arial" w:hAnsi="Arial" w:cs="Arial"/>
        </w:rPr>
        <w:t xml:space="preserve"> experiences like these indicate an urgent need to refine the</w:t>
      </w:r>
      <w:r w:rsidRPr="006B7D17">
        <w:rPr>
          <w:rFonts w:ascii="Arial" w:hAnsi="Arial" w:cs="Arial"/>
          <w:lang w:val="en-GB"/>
        </w:rPr>
        <w:t xml:space="preserve"> the s24 access requirements set out in </w:t>
      </w:r>
      <w:r w:rsidRPr="003C48D8">
        <w:rPr>
          <w:rFonts w:ascii="Arial" w:hAnsi="Arial" w:cs="Arial"/>
          <w:i/>
          <w:iCs/>
          <w:lang w:val="en-GB"/>
        </w:rPr>
        <w:t>NDIS Act</w:t>
      </w:r>
      <w:r w:rsidRPr="006B7D17">
        <w:rPr>
          <w:rFonts w:ascii="Arial" w:hAnsi="Arial" w:cs="Arial"/>
          <w:lang w:val="en-GB"/>
        </w:rPr>
        <w:t xml:space="preserve"> to include a broader range of people with disability, as well as mechanisms to ensure the implementation of this criteria is consistent. This is especially important when considering the evidence that support outside of the NDIS is almost non-existent.</w:t>
      </w:r>
    </w:p>
    <w:p w14:paraId="4745D33B" w14:textId="77777777" w:rsidR="006A6076" w:rsidRDefault="006A6076" w:rsidP="006A6076">
      <w:pPr>
        <w:spacing w:line="336" w:lineRule="auto"/>
        <w:rPr>
          <w:rFonts w:ascii="Arial" w:hAnsi="Arial" w:cs="Arial"/>
          <w:lang w:val="en-GB"/>
        </w:rPr>
      </w:pPr>
    </w:p>
    <w:p w14:paraId="1A03652A" w14:textId="77777777" w:rsidR="006A6076" w:rsidRDefault="006A6076" w:rsidP="006A6076">
      <w:pPr>
        <w:spacing w:line="336" w:lineRule="auto"/>
        <w:rPr>
          <w:rFonts w:ascii="Arial" w:hAnsi="Arial" w:cs="Arial"/>
          <w:lang w:val="en-GB"/>
        </w:rPr>
      </w:pPr>
    </w:p>
    <w:p w14:paraId="30740168" w14:textId="77777777" w:rsidR="006A6076" w:rsidRDefault="006A6076" w:rsidP="006A6076">
      <w:pPr>
        <w:spacing w:line="336" w:lineRule="auto"/>
        <w:rPr>
          <w:rFonts w:ascii="Arial" w:hAnsi="Arial" w:cs="Arial"/>
          <w:lang w:val="en-GB"/>
        </w:rPr>
      </w:pPr>
    </w:p>
    <w:p w14:paraId="2EA3ABAB" w14:textId="77777777" w:rsidR="004D01A0" w:rsidRDefault="004D01A0" w:rsidP="006A6076">
      <w:pPr>
        <w:spacing w:line="336" w:lineRule="auto"/>
        <w:rPr>
          <w:rFonts w:ascii="Arial" w:hAnsi="Arial" w:cs="Arial"/>
          <w:lang w:val="en-GB"/>
        </w:rPr>
      </w:pPr>
    </w:p>
    <w:p w14:paraId="369CEA25" w14:textId="77777777" w:rsidR="004D01A0" w:rsidRDefault="004D01A0" w:rsidP="006A6076">
      <w:pPr>
        <w:spacing w:line="336" w:lineRule="auto"/>
        <w:rPr>
          <w:rFonts w:ascii="Arial" w:hAnsi="Arial" w:cs="Arial"/>
          <w:lang w:val="en-GB"/>
        </w:rPr>
      </w:pPr>
    </w:p>
    <w:p w14:paraId="5649D9DB" w14:textId="77777777" w:rsidR="006A6076" w:rsidRDefault="006A6076" w:rsidP="006A6076">
      <w:pPr>
        <w:spacing w:line="336" w:lineRule="auto"/>
        <w:rPr>
          <w:rFonts w:ascii="Arial" w:hAnsi="Arial" w:cs="Arial"/>
          <w:lang w:val="en-GB"/>
        </w:rPr>
      </w:pPr>
    </w:p>
    <w:p w14:paraId="7FC83EBC" w14:textId="77777777" w:rsidR="006A6076" w:rsidRDefault="006A6076" w:rsidP="006A6076">
      <w:pPr>
        <w:spacing w:line="336" w:lineRule="auto"/>
        <w:rPr>
          <w:rFonts w:ascii="Arial" w:hAnsi="Arial" w:cs="Arial"/>
          <w:lang w:val="en-GB"/>
        </w:rPr>
      </w:pPr>
    </w:p>
    <w:p w14:paraId="077910A4" w14:textId="77777777" w:rsidR="00985CDA" w:rsidRDefault="00985CDA" w:rsidP="006A6076">
      <w:pPr>
        <w:spacing w:line="336" w:lineRule="auto"/>
        <w:rPr>
          <w:rFonts w:ascii="Arial" w:hAnsi="Arial" w:cs="Arial"/>
          <w:lang w:val="en-GB"/>
        </w:rPr>
      </w:pPr>
    </w:p>
    <w:p w14:paraId="30181937" w14:textId="77777777" w:rsidR="00985CDA" w:rsidRPr="00547C5A" w:rsidRDefault="00985CDA" w:rsidP="006A6076">
      <w:pPr>
        <w:spacing w:line="336" w:lineRule="auto"/>
        <w:rPr>
          <w:rFonts w:ascii="Arial" w:hAnsi="Arial" w:cs="Arial"/>
          <w:lang w:val="en-GB"/>
        </w:rPr>
      </w:pPr>
    </w:p>
    <w:p w14:paraId="399E7279" w14:textId="77777777" w:rsidR="00BD4039" w:rsidRPr="00CB267D" w:rsidRDefault="00BD4039" w:rsidP="00CB267D">
      <w:pPr>
        <w:pStyle w:val="Heading1"/>
        <w:rPr>
          <w:color w:val="005496" w:themeColor="text2"/>
          <w:sz w:val="52"/>
          <w:szCs w:val="52"/>
        </w:rPr>
      </w:pPr>
      <w:bookmarkStart w:id="41" w:name="_Toc144199515"/>
      <w:r w:rsidRPr="00CB267D">
        <w:rPr>
          <w:color w:val="005496" w:themeColor="text2"/>
          <w:sz w:val="52"/>
          <w:szCs w:val="52"/>
        </w:rPr>
        <w:lastRenderedPageBreak/>
        <w:t>Conclusion and Recommendations</w:t>
      </w:r>
      <w:bookmarkEnd w:id="41"/>
      <w:r w:rsidRPr="00CB267D">
        <w:rPr>
          <w:color w:val="005496" w:themeColor="text2"/>
          <w:sz w:val="52"/>
          <w:szCs w:val="52"/>
        </w:rPr>
        <w:t xml:space="preserve"> </w:t>
      </w:r>
    </w:p>
    <w:p w14:paraId="0E9A6786"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 xml:space="preserve">Overall, the PWDA surveys and focus group consultations reinforced the idea that the NDIS is an </w:t>
      </w:r>
      <w:r>
        <w:rPr>
          <w:rFonts w:ascii="Arial" w:hAnsi="Arial" w:cs="Arial"/>
          <w:color w:val="000000" w:themeColor="text1"/>
        </w:rPr>
        <w:t>o</w:t>
      </w:r>
      <w:r w:rsidRPr="006B7D17">
        <w:rPr>
          <w:rFonts w:ascii="Arial" w:hAnsi="Arial" w:cs="Arial"/>
          <w:color w:val="000000" w:themeColor="text1"/>
        </w:rPr>
        <w:t>asis</w:t>
      </w:r>
      <w:r>
        <w:rPr>
          <w:rFonts w:ascii="Arial" w:hAnsi="Arial" w:cs="Arial"/>
          <w:color w:val="000000" w:themeColor="text1"/>
        </w:rPr>
        <w:t xml:space="preserve">. </w:t>
      </w:r>
      <w:r w:rsidRPr="006B7D17">
        <w:rPr>
          <w:rFonts w:ascii="Arial" w:hAnsi="Arial" w:cs="Arial"/>
          <w:color w:val="000000" w:themeColor="text1"/>
        </w:rPr>
        <w:t>While the NDIS has been life-changing for the 10</w:t>
      </w:r>
      <w:r>
        <w:rPr>
          <w:rFonts w:ascii="Arial" w:hAnsi="Arial" w:cs="Arial"/>
          <w:color w:val="000000" w:themeColor="text1"/>
        </w:rPr>
        <w:t>%</w:t>
      </w:r>
      <w:r w:rsidRPr="006B7D17">
        <w:rPr>
          <w:rFonts w:ascii="Arial" w:hAnsi="Arial" w:cs="Arial"/>
          <w:color w:val="000000" w:themeColor="text1"/>
        </w:rPr>
        <w:t xml:space="preserve"> of people with disability that have been able to access it, there is growing evidence that the other 90</w:t>
      </w:r>
      <w:r>
        <w:rPr>
          <w:rFonts w:ascii="Arial" w:hAnsi="Arial" w:cs="Arial"/>
          <w:color w:val="000000" w:themeColor="text1"/>
        </w:rPr>
        <w:t>%</w:t>
      </w:r>
      <w:r w:rsidRPr="006B7D17">
        <w:rPr>
          <w:rFonts w:ascii="Arial" w:hAnsi="Arial" w:cs="Arial"/>
          <w:color w:val="000000" w:themeColor="text1"/>
        </w:rPr>
        <w:t xml:space="preserve"> of people who are ineligible for individual NDIS plans are unable to access adequate supports. </w:t>
      </w:r>
    </w:p>
    <w:p w14:paraId="548231CE"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 xml:space="preserve">While it has been argued that the NDIS was never meant to support all people with disability, this submission has highlighted the ways in which the </w:t>
      </w:r>
      <w:r>
        <w:rPr>
          <w:rFonts w:ascii="Arial" w:hAnsi="Arial" w:cs="Arial"/>
          <w:color w:val="000000" w:themeColor="text1"/>
        </w:rPr>
        <w:t xml:space="preserve">government and the </w:t>
      </w:r>
      <w:r w:rsidRPr="006B7D17">
        <w:rPr>
          <w:rFonts w:ascii="Arial" w:hAnsi="Arial" w:cs="Arial"/>
          <w:color w:val="000000" w:themeColor="text1"/>
        </w:rPr>
        <w:t>NDIS has failed to deliver on the Tier 2 community supports that were promised at the beginning of</w:t>
      </w:r>
      <w:r>
        <w:rPr>
          <w:rFonts w:ascii="Arial" w:hAnsi="Arial" w:cs="Arial"/>
          <w:color w:val="000000" w:themeColor="text1"/>
        </w:rPr>
        <w:t xml:space="preserve"> NDIS</w:t>
      </w:r>
      <w:r w:rsidRPr="006B7D17">
        <w:rPr>
          <w:rFonts w:ascii="Arial" w:hAnsi="Arial" w:cs="Arial"/>
          <w:color w:val="000000" w:themeColor="text1"/>
        </w:rPr>
        <w:t xml:space="preserve"> implementation. </w:t>
      </w:r>
    </w:p>
    <w:p w14:paraId="21BD9988"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 xml:space="preserve">In the first section of the submission, we have outlined how the introduction of the NDIS and the associated privatisation of the disability service system, has seen the diminishment of previously existing local, state and territory support systems and </w:t>
      </w:r>
      <w:r>
        <w:rPr>
          <w:rFonts w:ascii="Arial" w:hAnsi="Arial" w:cs="Arial"/>
          <w:color w:val="000000" w:themeColor="text1"/>
        </w:rPr>
        <w:t>decreased the affordability</w:t>
      </w:r>
      <w:r w:rsidRPr="006B7D17">
        <w:rPr>
          <w:rFonts w:ascii="Arial" w:hAnsi="Arial" w:cs="Arial"/>
          <w:color w:val="000000" w:themeColor="text1"/>
        </w:rPr>
        <w:t xml:space="preserve"> of disability and </w:t>
      </w:r>
      <w:r>
        <w:rPr>
          <w:rFonts w:ascii="Arial" w:hAnsi="Arial" w:cs="Arial"/>
          <w:color w:val="000000" w:themeColor="text1"/>
        </w:rPr>
        <w:t>allied health services.</w:t>
      </w:r>
      <w:r w:rsidRPr="006B7D17">
        <w:rPr>
          <w:rFonts w:ascii="Arial" w:hAnsi="Arial" w:cs="Arial"/>
          <w:color w:val="000000" w:themeColor="text1"/>
        </w:rPr>
        <w:t xml:space="preserve"> </w:t>
      </w:r>
    </w:p>
    <w:p w14:paraId="01B7CD41"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 xml:space="preserve">In the second section of the submission, we drew back to the planned Tiered approach to NDIS implementation, and how the Tier 2, now known as ILC support stream has </w:t>
      </w:r>
      <w:r>
        <w:rPr>
          <w:rFonts w:ascii="Arial" w:hAnsi="Arial" w:cs="Arial"/>
          <w:color w:val="000000" w:themeColor="text1"/>
        </w:rPr>
        <w:t>struggled</w:t>
      </w:r>
      <w:r w:rsidRPr="006B7D17">
        <w:rPr>
          <w:rFonts w:ascii="Arial" w:hAnsi="Arial" w:cs="Arial"/>
          <w:color w:val="000000" w:themeColor="text1"/>
        </w:rPr>
        <w:t xml:space="preserve"> to make any real difference to the inclusion of people with disability in the community. </w:t>
      </w:r>
    </w:p>
    <w:p w14:paraId="0349D7BC"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 xml:space="preserve">In the third section of the submission, we drew on the PWDA NDIS Review consultations to reinforce that the above development </w:t>
      </w:r>
      <w:proofErr w:type="gramStart"/>
      <w:r w:rsidRPr="006B7D17">
        <w:rPr>
          <w:rFonts w:ascii="Arial" w:hAnsi="Arial" w:cs="Arial"/>
          <w:color w:val="000000" w:themeColor="text1"/>
        </w:rPr>
        <w:t>have</w:t>
      </w:r>
      <w:proofErr w:type="gramEnd"/>
      <w:r w:rsidRPr="006B7D17">
        <w:rPr>
          <w:rFonts w:ascii="Arial" w:hAnsi="Arial" w:cs="Arial"/>
          <w:color w:val="000000" w:themeColor="text1"/>
        </w:rPr>
        <w:t xml:space="preserve"> resulted in the NDIS being an Oasis. </w:t>
      </w:r>
    </w:p>
    <w:p w14:paraId="42E605B7" w14:textId="77777777" w:rsidR="00BD4039" w:rsidRPr="006B7D17" w:rsidRDefault="00BD4039" w:rsidP="006A6076">
      <w:pPr>
        <w:spacing w:line="336" w:lineRule="auto"/>
        <w:rPr>
          <w:rFonts w:ascii="Arial" w:hAnsi="Arial" w:cs="Arial"/>
          <w:color w:val="000000" w:themeColor="text1"/>
        </w:rPr>
      </w:pPr>
      <w:r w:rsidRPr="006B7D17">
        <w:rPr>
          <w:rFonts w:ascii="Arial" w:hAnsi="Arial" w:cs="Arial"/>
          <w:color w:val="000000" w:themeColor="text1"/>
        </w:rPr>
        <w:t>In the fourth section, we outlined the ways in which the NDIS, despite being the only form of adequate support available, is inaccessible to 90</w:t>
      </w:r>
      <w:r>
        <w:rPr>
          <w:rFonts w:ascii="Arial" w:hAnsi="Arial" w:cs="Arial"/>
          <w:color w:val="000000" w:themeColor="text1"/>
        </w:rPr>
        <w:t>%</w:t>
      </w:r>
      <w:r w:rsidRPr="006B7D17">
        <w:rPr>
          <w:rFonts w:ascii="Arial" w:hAnsi="Arial" w:cs="Arial"/>
          <w:color w:val="000000" w:themeColor="text1"/>
        </w:rPr>
        <w:t xml:space="preserve"> people with disability in Australia. </w:t>
      </w:r>
    </w:p>
    <w:p w14:paraId="0D7613B9" w14:textId="77777777" w:rsidR="00BD4039" w:rsidRPr="006B7D17" w:rsidRDefault="00BD4039" w:rsidP="006A6076">
      <w:pPr>
        <w:spacing w:line="336" w:lineRule="auto"/>
        <w:rPr>
          <w:rFonts w:ascii="Arial" w:hAnsi="Arial" w:cs="Arial"/>
          <w:color w:val="000000" w:themeColor="text1"/>
        </w:rPr>
      </w:pPr>
      <w:proofErr w:type="gramStart"/>
      <w:r w:rsidRPr="006B7D17">
        <w:rPr>
          <w:rFonts w:ascii="Arial" w:hAnsi="Arial" w:cs="Arial"/>
          <w:color w:val="000000" w:themeColor="text1"/>
        </w:rPr>
        <w:t>In order to</w:t>
      </w:r>
      <w:proofErr w:type="gramEnd"/>
      <w:r w:rsidRPr="006B7D17">
        <w:rPr>
          <w:rFonts w:ascii="Arial" w:hAnsi="Arial" w:cs="Arial"/>
          <w:color w:val="000000" w:themeColor="text1"/>
        </w:rPr>
        <w:t xml:space="preserve"> address the pitfalls of the NDIS being an Oasis, PWDA </w:t>
      </w:r>
      <w:r>
        <w:rPr>
          <w:rFonts w:ascii="Arial" w:hAnsi="Arial" w:cs="Arial"/>
          <w:color w:val="000000" w:themeColor="text1"/>
        </w:rPr>
        <w:t>makes the following recommendations.</w:t>
      </w:r>
    </w:p>
    <w:p w14:paraId="05DF4EAB" w14:textId="77777777" w:rsidR="00BD4039" w:rsidRPr="00CB267D" w:rsidRDefault="00BD4039" w:rsidP="006A6076">
      <w:pPr>
        <w:pStyle w:val="Heading3"/>
        <w:spacing w:line="336" w:lineRule="auto"/>
        <w:rPr>
          <w:sz w:val="36"/>
          <w:szCs w:val="36"/>
        </w:rPr>
      </w:pPr>
      <w:bookmarkStart w:id="42" w:name="_Toc144199516"/>
      <w:r w:rsidRPr="00CB267D">
        <w:rPr>
          <w:sz w:val="36"/>
          <w:szCs w:val="36"/>
        </w:rPr>
        <w:lastRenderedPageBreak/>
        <w:t>Recommendations</w:t>
      </w:r>
      <w:bookmarkEnd w:id="42"/>
    </w:p>
    <w:p w14:paraId="62D99AE9" w14:textId="77777777" w:rsidR="00BD4039" w:rsidRPr="00EF7F7D" w:rsidRDefault="00BD4039" w:rsidP="00EF7F7D">
      <w:pPr>
        <w:pStyle w:val="Heading4"/>
      </w:pPr>
      <w:r w:rsidRPr="00EF7F7D">
        <w:t xml:space="preserve">Addressing the NDIS as an Oasis </w:t>
      </w:r>
    </w:p>
    <w:p w14:paraId="5118BD9A" w14:textId="77777777" w:rsidR="00BD4039" w:rsidRDefault="00BD4039" w:rsidP="006A6076">
      <w:pPr>
        <w:spacing w:line="336" w:lineRule="auto"/>
        <w:rPr>
          <w:rFonts w:ascii="Arial" w:hAnsi="Arial" w:cs="Arial"/>
          <w:color w:val="000000"/>
          <w:lang w:val="en-GB"/>
        </w:rPr>
      </w:pPr>
      <w:r w:rsidRPr="006B7D17">
        <w:rPr>
          <w:rFonts w:ascii="Arial" w:hAnsi="Arial" w:cs="Arial"/>
          <w:b/>
          <w:bCs/>
          <w:color w:val="000000"/>
          <w:lang w:val="en-GB"/>
        </w:rPr>
        <w:t xml:space="preserve">Recommendation </w:t>
      </w:r>
      <w:r>
        <w:rPr>
          <w:rFonts w:ascii="Arial" w:hAnsi="Arial" w:cs="Arial"/>
          <w:b/>
          <w:bCs/>
          <w:color w:val="000000"/>
          <w:lang w:val="en-GB"/>
        </w:rPr>
        <w:t>1</w:t>
      </w:r>
      <w:r w:rsidRPr="006B7D17">
        <w:rPr>
          <w:rFonts w:ascii="Arial" w:hAnsi="Arial" w:cs="Arial"/>
          <w:b/>
          <w:bCs/>
          <w:color w:val="000000"/>
          <w:lang w:val="en-GB"/>
        </w:rPr>
        <w:t xml:space="preserve"> – </w:t>
      </w:r>
      <w:r w:rsidRPr="006B7D17">
        <w:rPr>
          <w:rFonts w:ascii="Arial" w:hAnsi="Arial" w:cs="Arial"/>
          <w:color w:val="000000"/>
          <w:lang w:val="en-GB"/>
        </w:rPr>
        <w:t xml:space="preserve">To </w:t>
      </w:r>
      <w:r>
        <w:rPr>
          <w:rFonts w:ascii="Arial" w:hAnsi="Arial" w:cs="Arial"/>
          <w:color w:val="000000"/>
          <w:lang w:val="en-GB"/>
        </w:rPr>
        <w:t xml:space="preserve">improve the experiences of people with disability who are not participants in the NDIS and ensure the </w:t>
      </w:r>
      <w:r w:rsidRPr="000702DA">
        <w:rPr>
          <w:rFonts w:ascii="Arial" w:hAnsi="Arial" w:cs="Arial"/>
          <w:color w:val="000000"/>
          <w:lang w:val="en-GB"/>
        </w:rPr>
        <w:t xml:space="preserve">NDIS does not remain an </w:t>
      </w:r>
      <w:r>
        <w:rPr>
          <w:rFonts w:ascii="Arial" w:hAnsi="Arial" w:cs="Arial"/>
          <w:color w:val="000000"/>
          <w:lang w:val="en-GB"/>
        </w:rPr>
        <w:t>o</w:t>
      </w:r>
      <w:r w:rsidRPr="000702DA">
        <w:rPr>
          <w:rFonts w:ascii="Arial" w:hAnsi="Arial" w:cs="Arial"/>
          <w:color w:val="000000"/>
          <w:lang w:val="en-GB"/>
        </w:rPr>
        <w:t xml:space="preserve">asis, the </w:t>
      </w:r>
      <w:r w:rsidRPr="000702DA">
        <w:rPr>
          <w:rFonts w:ascii="Arial" w:hAnsi="Arial" w:cs="Arial"/>
        </w:rPr>
        <w:t>Commonwealth, state and territory governments must work in conjunction with the NDIA</w:t>
      </w:r>
      <w:r>
        <w:rPr>
          <w:rFonts w:ascii="Arial" w:hAnsi="Arial" w:cs="Arial"/>
        </w:rPr>
        <w:t xml:space="preserve"> </w:t>
      </w:r>
      <w:r w:rsidRPr="000702DA">
        <w:rPr>
          <w:rFonts w:ascii="Arial" w:hAnsi="Arial" w:cs="Arial"/>
          <w:color w:val="000000"/>
          <w:lang w:val="en-GB"/>
        </w:rPr>
        <w:t>to commit</w:t>
      </w:r>
      <w:r>
        <w:rPr>
          <w:rFonts w:ascii="Arial" w:hAnsi="Arial" w:cs="Arial"/>
          <w:color w:val="000000"/>
          <w:lang w:val="en-GB"/>
        </w:rPr>
        <w:t xml:space="preserve"> to adequate investment in Tier 2 initiatives that make a real difference to the inclusion of people with disability in the mainstream community, and implement mechanisms to monitor and evaluate their effectiveness in line with the Australian Disability Strategy (ADS). </w:t>
      </w:r>
    </w:p>
    <w:p w14:paraId="3D2E986F" w14:textId="77777777" w:rsidR="00BD4039" w:rsidRPr="00EF7F7D" w:rsidRDefault="00BD4039" w:rsidP="00EF7F7D">
      <w:pPr>
        <w:pStyle w:val="Heading4"/>
      </w:pPr>
      <w:r w:rsidRPr="00EF7F7D">
        <w:t xml:space="preserve">Making the NDIS Accessible </w:t>
      </w:r>
    </w:p>
    <w:p w14:paraId="3F9AABD9" w14:textId="77777777" w:rsidR="00BD4039" w:rsidRPr="00F7606C" w:rsidRDefault="00BD4039" w:rsidP="006A6076">
      <w:pPr>
        <w:spacing w:line="336" w:lineRule="auto"/>
        <w:rPr>
          <w:rFonts w:ascii="Arial" w:hAnsi="Arial" w:cs="Arial"/>
        </w:rPr>
      </w:pPr>
      <w:r w:rsidRPr="006B7D17">
        <w:rPr>
          <w:rFonts w:ascii="Arial" w:hAnsi="Arial" w:cs="Arial"/>
          <w:b/>
          <w:bCs/>
          <w:color w:val="000000"/>
          <w:lang w:val="en-GB"/>
        </w:rPr>
        <w:t xml:space="preserve">Recommendation </w:t>
      </w:r>
      <w:r>
        <w:rPr>
          <w:rFonts w:ascii="Arial" w:hAnsi="Arial" w:cs="Arial"/>
          <w:b/>
          <w:bCs/>
          <w:color w:val="000000"/>
          <w:lang w:val="en-GB"/>
        </w:rPr>
        <w:t>2</w:t>
      </w:r>
      <w:r w:rsidRPr="006B7D17">
        <w:rPr>
          <w:rFonts w:ascii="Arial" w:hAnsi="Arial" w:cs="Arial"/>
          <w:b/>
          <w:bCs/>
          <w:color w:val="000000"/>
          <w:lang w:val="en-GB"/>
        </w:rPr>
        <w:t xml:space="preserve"> – </w:t>
      </w:r>
      <w:r w:rsidRPr="00F7606C">
        <w:rPr>
          <w:rStyle w:val="ui-provider"/>
          <w:rFonts w:ascii="Arial" w:hAnsi="Arial" w:cs="Arial"/>
        </w:rPr>
        <w:t>T</w:t>
      </w:r>
      <w:r>
        <w:rPr>
          <w:rStyle w:val="ui-provider"/>
          <w:rFonts w:ascii="Arial" w:hAnsi="Arial" w:cs="Arial"/>
        </w:rPr>
        <w:t>o improve transparency in NDIA decision-making and to ensure people with disability can obtain fit-for-purpose supporting documentation, the</w:t>
      </w:r>
      <w:r w:rsidRPr="00F7606C">
        <w:rPr>
          <w:rStyle w:val="ui-provider"/>
          <w:rFonts w:ascii="Arial" w:hAnsi="Arial" w:cs="Arial"/>
        </w:rPr>
        <w:t xml:space="preserve"> NDIA </w:t>
      </w:r>
      <w:r>
        <w:rPr>
          <w:rStyle w:val="ui-provider"/>
          <w:rFonts w:ascii="Arial" w:hAnsi="Arial" w:cs="Arial"/>
        </w:rPr>
        <w:t>must provide</w:t>
      </w:r>
      <w:r w:rsidRPr="00F7606C">
        <w:rPr>
          <w:rStyle w:val="ui-provider"/>
          <w:rFonts w:ascii="Arial" w:hAnsi="Arial" w:cs="Arial"/>
        </w:rPr>
        <w:t xml:space="preserve"> cleare</w:t>
      </w:r>
      <w:r>
        <w:rPr>
          <w:rStyle w:val="ui-provider"/>
          <w:rFonts w:ascii="Arial" w:hAnsi="Arial" w:cs="Arial"/>
        </w:rPr>
        <w:t>r information and advice on evidence requirements including what criteria needs to be addressed, both for access requests and planning processes.</w:t>
      </w:r>
    </w:p>
    <w:p w14:paraId="2BBF6F49" w14:textId="77777777" w:rsidR="00BD4039" w:rsidRPr="006B7D17" w:rsidRDefault="00BD4039" w:rsidP="006A6076">
      <w:pPr>
        <w:spacing w:line="336" w:lineRule="auto"/>
        <w:rPr>
          <w:rFonts w:ascii="Arial" w:hAnsi="Arial" w:cs="Arial"/>
          <w:color w:val="000000"/>
          <w:lang w:val="en-GB"/>
        </w:rPr>
      </w:pPr>
      <w:r w:rsidRPr="006B7D17">
        <w:rPr>
          <w:rFonts w:ascii="Arial" w:hAnsi="Arial" w:cs="Arial"/>
          <w:b/>
          <w:bCs/>
          <w:color w:val="000000"/>
          <w:lang w:val="en-GB"/>
        </w:rPr>
        <w:t xml:space="preserve">Recommendation </w:t>
      </w:r>
      <w:r>
        <w:rPr>
          <w:rFonts w:ascii="Arial" w:hAnsi="Arial" w:cs="Arial"/>
          <w:b/>
          <w:bCs/>
          <w:color w:val="000000"/>
          <w:lang w:val="en-GB"/>
        </w:rPr>
        <w:t>3</w:t>
      </w:r>
      <w:r w:rsidRPr="006B7D17">
        <w:rPr>
          <w:rFonts w:ascii="Arial" w:hAnsi="Arial" w:cs="Arial"/>
          <w:b/>
          <w:bCs/>
          <w:color w:val="000000"/>
          <w:lang w:val="en-GB"/>
        </w:rPr>
        <w:t xml:space="preserve"> – </w:t>
      </w:r>
      <w:r w:rsidRPr="006B7D17">
        <w:rPr>
          <w:rFonts w:ascii="Arial" w:hAnsi="Arial" w:cs="Arial"/>
          <w:color w:val="000000"/>
          <w:lang w:val="en-GB"/>
        </w:rPr>
        <w:t>To ensure the cost of preparing reports for assessments are not an access barrier for prospective participants</w:t>
      </w:r>
      <w:r>
        <w:rPr>
          <w:rFonts w:ascii="Arial" w:hAnsi="Arial" w:cs="Arial"/>
          <w:color w:val="000000"/>
          <w:lang w:val="en-GB"/>
        </w:rPr>
        <w:t>,</w:t>
      </w:r>
      <w:r w:rsidRPr="006B7D17">
        <w:rPr>
          <w:rFonts w:ascii="Arial" w:hAnsi="Arial" w:cs="Arial"/>
          <w:color w:val="000000"/>
          <w:lang w:val="en-GB"/>
        </w:rPr>
        <w:t xml:space="preserve"> the NDIS should provide upfront funding for participants requiring assessments if required for an access request, including a Functional Capacity Assessment. This measure should be stipulated in the NDIS Participant Service Guarantee.</w:t>
      </w:r>
    </w:p>
    <w:p w14:paraId="6A1D19FC" w14:textId="77777777" w:rsidR="00BD4039" w:rsidRPr="00EC4777" w:rsidRDefault="00BD4039" w:rsidP="006A6076">
      <w:pPr>
        <w:spacing w:line="336" w:lineRule="auto"/>
        <w:rPr>
          <w:rFonts w:ascii="Arial" w:hAnsi="Arial" w:cs="Arial"/>
          <w:color w:val="000000"/>
          <w:lang w:val="en-GB"/>
        </w:rPr>
      </w:pPr>
      <w:r w:rsidRPr="00EC4777">
        <w:rPr>
          <w:rFonts w:ascii="Arial" w:hAnsi="Arial" w:cs="Arial"/>
          <w:b/>
          <w:bCs/>
          <w:color w:val="000000" w:themeColor="text1"/>
          <w:lang w:val="en-GB"/>
        </w:rPr>
        <w:t xml:space="preserve">Recommendation </w:t>
      </w:r>
      <w:r>
        <w:rPr>
          <w:rFonts w:ascii="Arial" w:hAnsi="Arial" w:cs="Arial"/>
          <w:b/>
          <w:bCs/>
          <w:color w:val="000000" w:themeColor="text1"/>
          <w:lang w:val="en-GB"/>
        </w:rPr>
        <w:t>4</w:t>
      </w:r>
      <w:r w:rsidRPr="00EC4777">
        <w:rPr>
          <w:rFonts w:ascii="Arial" w:hAnsi="Arial" w:cs="Arial"/>
          <w:b/>
          <w:bCs/>
          <w:color w:val="000000" w:themeColor="text1"/>
          <w:lang w:val="en-GB"/>
        </w:rPr>
        <w:t xml:space="preserve"> – </w:t>
      </w:r>
      <w:r w:rsidRPr="006B7D17">
        <w:rPr>
          <w:rFonts w:ascii="Arial" w:hAnsi="Arial" w:cs="Arial"/>
          <w:color w:val="000000" w:themeColor="text1"/>
          <w:lang w:val="en-GB"/>
        </w:rPr>
        <w:t>To ensure all eligible people with disability can access the NDIS:</w:t>
      </w:r>
      <w:r>
        <w:rPr>
          <w:rFonts w:ascii="Arial" w:hAnsi="Arial" w:cs="Arial"/>
          <w:color w:val="000000" w:themeColor="text1"/>
          <w:lang w:val="en-GB"/>
        </w:rPr>
        <w:t xml:space="preserve"> </w:t>
      </w:r>
    </w:p>
    <w:p w14:paraId="797AC9E9" w14:textId="77777777" w:rsidR="00BD4039" w:rsidRPr="006B7D17" w:rsidRDefault="00BD4039" w:rsidP="006A6076">
      <w:pPr>
        <w:pStyle w:val="ListParagraph"/>
        <w:numPr>
          <w:ilvl w:val="0"/>
          <w:numId w:val="64"/>
        </w:numPr>
        <w:spacing w:line="336" w:lineRule="auto"/>
        <w:contextualSpacing/>
        <w:rPr>
          <w:rFonts w:cs="Arial"/>
          <w:color w:val="000000" w:themeColor="text1"/>
          <w:lang w:val="en-GB"/>
        </w:rPr>
      </w:pPr>
      <w:r w:rsidRPr="006B7D17">
        <w:rPr>
          <w:rFonts w:cs="Arial"/>
          <w:color w:val="000000" w:themeColor="text1"/>
          <w:lang w:val="en-GB"/>
        </w:rPr>
        <w:t>where possible, remove the requirement for Functional Capacity Assessments to be completed before access to the Scheme.</w:t>
      </w:r>
    </w:p>
    <w:p w14:paraId="76A0E906" w14:textId="77777777" w:rsidR="00BD4039" w:rsidRPr="006B7D17" w:rsidRDefault="00BD4039" w:rsidP="006A6076">
      <w:pPr>
        <w:pStyle w:val="ListParagraph"/>
        <w:numPr>
          <w:ilvl w:val="0"/>
          <w:numId w:val="64"/>
        </w:numPr>
        <w:spacing w:line="336" w:lineRule="auto"/>
        <w:contextualSpacing/>
        <w:rPr>
          <w:rFonts w:cs="Arial"/>
          <w:color w:val="000000" w:themeColor="text1"/>
          <w:lang w:val="en-GB"/>
        </w:rPr>
      </w:pPr>
      <w:r w:rsidRPr="006B7D17">
        <w:rPr>
          <w:rFonts w:cs="Arial"/>
          <w:color w:val="000000" w:themeColor="text1"/>
          <w:lang w:val="en-GB"/>
        </w:rPr>
        <w:t xml:space="preserve">work towards increasing access to practitioners who undertake Functional Capacity Assessments in all areas including rural, </w:t>
      </w:r>
      <w:proofErr w:type="gramStart"/>
      <w:r w:rsidRPr="006B7D17">
        <w:rPr>
          <w:rFonts w:cs="Arial"/>
          <w:color w:val="000000" w:themeColor="text1"/>
          <w:lang w:val="en-GB"/>
        </w:rPr>
        <w:t>regional</w:t>
      </w:r>
      <w:proofErr w:type="gramEnd"/>
      <w:r w:rsidRPr="006B7D17">
        <w:rPr>
          <w:rFonts w:cs="Arial"/>
          <w:color w:val="000000" w:themeColor="text1"/>
          <w:lang w:val="en-GB"/>
        </w:rPr>
        <w:t xml:space="preserve"> and remote areas.</w:t>
      </w:r>
    </w:p>
    <w:p w14:paraId="16189547" w14:textId="77777777" w:rsidR="00BD4039" w:rsidRDefault="00BD4039" w:rsidP="006A6076">
      <w:pPr>
        <w:spacing w:line="336" w:lineRule="auto"/>
        <w:rPr>
          <w:rFonts w:ascii="Arial" w:hAnsi="Arial" w:cs="Arial"/>
          <w:color w:val="000000"/>
          <w:lang w:val="en-GB"/>
        </w:rPr>
      </w:pPr>
      <w:r w:rsidRPr="006B7D17">
        <w:rPr>
          <w:rFonts w:ascii="Arial" w:hAnsi="Arial" w:cs="Arial"/>
          <w:b/>
          <w:bCs/>
          <w:color w:val="000000"/>
          <w:lang w:val="en-GB"/>
        </w:rPr>
        <w:t xml:space="preserve">Recommendation </w:t>
      </w:r>
      <w:r>
        <w:rPr>
          <w:rFonts w:ascii="Arial" w:hAnsi="Arial" w:cs="Arial"/>
          <w:b/>
          <w:bCs/>
          <w:color w:val="000000"/>
          <w:lang w:val="en-GB"/>
        </w:rPr>
        <w:t>5</w:t>
      </w:r>
      <w:r w:rsidRPr="006B7D17">
        <w:rPr>
          <w:rFonts w:ascii="Arial" w:hAnsi="Arial" w:cs="Arial"/>
          <w:b/>
          <w:bCs/>
          <w:color w:val="000000"/>
          <w:lang w:val="en-GB"/>
        </w:rPr>
        <w:t xml:space="preserve"> – </w:t>
      </w:r>
      <w:r w:rsidRPr="006B7D17">
        <w:rPr>
          <w:rFonts w:ascii="Arial" w:hAnsi="Arial" w:cs="Arial"/>
          <w:color w:val="000000"/>
          <w:lang w:val="en-GB"/>
        </w:rPr>
        <w:t>In order to ensure all people with disability</w:t>
      </w:r>
      <w:r w:rsidRPr="006B7D17">
        <w:rPr>
          <w:rFonts w:ascii="Arial" w:hAnsi="Arial" w:cs="Arial"/>
          <w:b/>
          <w:bCs/>
          <w:color w:val="000000"/>
          <w:lang w:val="en-GB"/>
        </w:rPr>
        <w:t xml:space="preserve"> </w:t>
      </w:r>
      <w:r w:rsidRPr="006B7D17">
        <w:rPr>
          <w:rFonts w:ascii="Arial" w:hAnsi="Arial" w:cs="Arial"/>
          <w:color w:val="000000"/>
          <w:lang w:val="en-GB"/>
        </w:rPr>
        <w:t>whose support needs are reasonable and necessary are eligible for</w:t>
      </w:r>
      <w:r>
        <w:rPr>
          <w:rFonts w:ascii="Arial" w:hAnsi="Arial" w:cs="Arial"/>
          <w:color w:val="000000"/>
          <w:lang w:val="en-GB"/>
        </w:rPr>
        <w:t xml:space="preserve"> the </w:t>
      </w:r>
      <w:r w:rsidRPr="006B7D17">
        <w:rPr>
          <w:rFonts w:ascii="Arial" w:hAnsi="Arial" w:cs="Arial"/>
          <w:color w:val="000000"/>
          <w:lang w:val="en-GB"/>
        </w:rPr>
        <w:t xml:space="preserve">NDIS, the NDIS must provide clearer definition within the s24 access requirements set out in </w:t>
      </w:r>
      <w:r w:rsidRPr="006B7D17">
        <w:rPr>
          <w:rFonts w:ascii="Arial" w:hAnsi="Arial" w:cs="Arial"/>
          <w:i/>
          <w:iCs/>
          <w:color w:val="000000"/>
          <w:lang w:val="en-GB"/>
        </w:rPr>
        <w:t xml:space="preserve">National Disability Insurance Act 2013 </w:t>
      </w:r>
      <w:r w:rsidRPr="006B7D17">
        <w:rPr>
          <w:rFonts w:ascii="Arial" w:hAnsi="Arial" w:cs="Arial"/>
          <w:color w:val="000000"/>
          <w:lang w:val="en-GB"/>
        </w:rPr>
        <w:t xml:space="preserve">(NDIS Act) and consistent application of these requirements. List A classifications for </w:t>
      </w:r>
      <w:r w:rsidRPr="006B7D17">
        <w:rPr>
          <w:rFonts w:ascii="Arial" w:hAnsi="Arial" w:cs="Arial"/>
          <w:color w:val="000000"/>
          <w:lang w:val="en-GB"/>
        </w:rPr>
        <w:lastRenderedPageBreak/>
        <w:t xml:space="preserve">access </w:t>
      </w:r>
      <w:r w:rsidRPr="006B7D17">
        <w:rPr>
          <w:rFonts w:ascii="Arial" w:hAnsi="Arial" w:cs="Arial"/>
          <w:i/>
          <w:iCs/>
          <w:color w:val="000000"/>
          <w:lang w:val="en-GB"/>
        </w:rPr>
        <w:t xml:space="preserve">to </w:t>
      </w:r>
      <w:r w:rsidRPr="006B7D17">
        <w:rPr>
          <w:rFonts w:ascii="Arial" w:hAnsi="Arial" w:cs="Arial"/>
          <w:color w:val="000000"/>
          <w:lang w:val="en-GB"/>
        </w:rPr>
        <w:t xml:space="preserve">the NDIS should be broadened to prevent the exclusion of </w:t>
      </w:r>
      <w:proofErr w:type="gramStart"/>
      <w:r w:rsidRPr="006B7D17">
        <w:rPr>
          <w:rFonts w:ascii="Arial" w:hAnsi="Arial" w:cs="Arial"/>
          <w:color w:val="000000"/>
          <w:lang w:val="en-GB"/>
        </w:rPr>
        <w:t>particular cohorts</w:t>
      </w:r>
      <w:proofErr w:type="gramEnd"/>
      <w:r w:rsidRPr="006B7D17">
        <w:rPr>
          <w:rFonts w:ascii="Arial" w:hAnsi="Arial" w:cs="Arial"/>
          <w:color w:val="000000"/>
          <w:lang w:val="en-GB"/>
        </w:rPr>
        <w:t xml:space="preserve"> of people with disability.</w:t>
      </w:r>
    </w:p>
    <w:p w14:paraId="48236F47" w14:textId="7C6AF73E" w:rsidR="00BD4039" w:rsidRPr="006B7D17" w:rsidRDefault="00BD4039" w:rsidP="006A6076">
      <w:pPr>
        <w:spacing w:line="336" w:lineRule="auto"/>
        <w:rPr>
          <w:rFonts w:ascii="Arial" w:hAnsi="Arial" w:cs="Arial"/>
          <w:color w:val="000000"/>
          <w:lang w:val="en-GB"/>
        </w:rPr>
      </w:pPr>
      <w:r w:rsidRPr="006B7D17">
        <w:rPr>
          <w:rFonts w:ascii="Arial" w:hAnsi="Arial" w:cs="Arial"/>
          <w:b/>
          <w:bCs/>
          <w:color w:val="000000"/>
          <w:lang w:val="en-GB"/>
        </w:rPr>
        <w:t xml:space="preserve">Recommendation </w:t>
      </w:r>
      <w:r>
        <w:rPr>
          <w:rFonts w:ascii="Arial" w:hAnsi="Arial" w:cs="Arial"/>
          <w:b/>
          <w:bCs/>
          <w:color w:val="000000"/>
          <w:lang w:val="en-GB"/>
        </w:rPr>
        <w:t>6</w:t>
      </w:r>
      <w:r w:rsidRPr="006B7D17">
        <w:rPr>
          <w:rFonts w:ascii="Arial" w:hAnsi="Arial" w:cs="Arial"/>
          <w:b/>
          <w:bCs/>
          <w:color w:val="000000"/>
          <w:lang w:val="en-GB"/>
        </w:rPr>
        <w:t xml:space="preserve"> –</w:t>
      </w:r>
      <w:r>
        <w:rPr>
          <w:rFonts w:ascii="Arial" w:hAnsi="Arial" w:cs="Arial"/>
          <w:color w:val="000000"/>
          <w:lang w:val="en-GB"/>
        </w:rPr>
        <w:t xml:space="preserve">To ensure that people with disability have a positive experience through the NDIS access and planning processes, the NDIA must ensure that frontline staff and intermediaries, including </w:t>
      </w:r>
      <w:r w:rsidRPr="006B7D17">
        <w:rPr>
          <w:rFonts w:ascii="Arial" w:hAnsi="Arial" w:cs="Arial"/>
          <w:color w:val="000000" w:themeColor="text1"/>
        </w:rPr>
        <w:t>Local Area Coordination (LAC)</w:t>
      </w:r>
      <w:r>
        <w:rPr>
          <w:rFonts w:ascii="Arial" w:hAnsi="Arial" w:cs="Arial"/>
          <w:color w:val="000000" w:themeColor="text1"/>
        </w:rPr>
        <w:t xml:space="preserve"> </w:t>
      </w:r>
      <w:r w:rsidRPr="006B7D17">
        <w:rPr>
          <w:rFonts w:ascii="Arial" w:hAnsi="Arial" w:cs="Arial"/>
          <w:color w:val="000000" w:themeColor="text1"/>
        </w:rPr>
        <w:t>workers</w:t>
      </w:r>
      <w:r>
        <w:rPr>
          <w:rFonts w:ascii="Arial" w:hAnsi="Arial" w:cs="Arial"/>
          <w:color w:val="000000" w:themeColor="text1"/>
        </w:rPr>
        <w:t xml:space="preserve">, </w:t>
      </w:r>
      <w:r>
        <w:rPr>
          <w:rFonts w:ascii="Arial" w:hAnsi="Arial" w:cs="Arial"/>
          <w:color w:val="000000"/>
          <w:lang w:val="en-GB"/>
        </w:rPr>
        <w:t>undergo training in understanding disability-specific needs and in providing trauma- informed support.</w:t>
      </w:r>
    </w:p>
    <w:p w14:paraId="1270D043" w14:textId="77777777" w:rsidR="00BD4039" w:rsidRPr="006B7D17" w:rsidRDefault="00BD4039" w:rsidP="00BD4039">
      <w:pPr>
        <w:rPr>
          <w:rFonts w:ascii="Arial" w:hAnsi="Arial" w:cs="Arial"/>
          <w:color w:val="000000"/>
          <w:lang w:val="en-GB"/>
        </w:rPr>
      </w:pPr>
    </w:p>
    <w:p w14:paraId="3D04A9D1" w14:textId="77777777" w:rsidR="002F4DCE" w:rsidRDefault="002F4DCE" w:rsidP="009D63BF">
      <w:pPr>
        <w:pStyle w:val="BodyText"/>
        <w:rPr>
          <w:lang w:val="en-AU"/>
        </w:rPr>
      </w:pPr>
    </w:p>
    <w:p w14:paraId="0F9C8B02" w14:textId="75EBFDE6" w:rsidR="009D63BF" w:rsidRPr="00102B37" w:rsidRDefault="009D63BF" w:rsidP="009D63BF">
      <w:pPr>
        <w:pStyle w:val="BodyText"/>
        <w:rPr>
          <w:lang w:val="en-AU"/>
        </w:rPr>
        <w:sectPr w:rsidR="009D63BF" w:rsidRPr="00102B37" w:rsidSect="00CD4D83">
          <w:footerReference w:type="default" r:id="rId21"/>
          <w:endnotePr>
            <w:numFmt w:val="decimal"/>
          </w:endnotePr>
          <w:pgSz w:w="11906" w:h="16838" w:code="9"/>
          <w:pgMar w:top="1701" w:right="1134" w:bottom="1928" w:left="1134" w:header="284" w:footer="510" w:gutter="0"/>
          <w:cols w:space="708"/>
          <w:docGrid w:linePitch="360"/>
        </w:sectPr>
      </w:pPr>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58241"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23"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7DEDEA8"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24" w:history="1">
        <w:r w:rsidR="00240EE7" w:rsidRPr="00943B90">
          <w:rPr>
            <w:rStyle w:val="Hyperlink"/>
            <w:rFonts w:cstheme="minorHAnsi"/>
            <w:bCs/>
            <w:szCs w:val="20"/>
          </w:rPr>
          <w:t>pwd@pwd.org.au</w:t>
        </w:r>
      </w:hyperlink>
      <w:r w:rsidR="00E020C6">
        <w:rPr>
          <w:rStyle w:val="Hyperlink"/>
          <w:rFonts w:cstheme="minorHAnsi"/>
          <w:bCs/>
          <w:szCs w:val="20"/>
        </w:rPr>
        <w:t xml:space="preserve"> </w:t>
      </w:r>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25"/>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7461" w14:textId="77777777" w:rsidR="00572934" w:rsidRDefault="00572934" w:rsidP="00F1283C">
      <w:pPr>
        <w:spacing w:after="0" w:line="240" w:lineRule="auto"/>
      </w:pPr>
      <w:r>
        <w:separator/>
      </w:r>
    </w:p>
  </w:endnote>
  <w:endnote w:type="continuationSeparator" w:id="0">
    <w:p w14:paraId="12089FC4" w14:textId="77777777" w:rsidR="00572934" w:rsidRDefault="00572934" w:rsidP="00F1283C">
      <w:pPr>
        <w:spacing w:after="0" w:line="240" w:lineRule="auto"/>
      </w:pPr>
      <w:r>
        <w:continuationSeparator/>
      </w:r>
    </w:p>
  </w:endnote>
  <w:endnote w:type="continuationNotice" w:id="1">
    <w:p w14:paraId="5DCAB6D3" w14:textId="77777777" w:rsidR="00572934" w:rsidRDefault="005729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5A68C0A7"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772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593488785" name="Picture 593488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3673ABF5" w:rsidR="00AF4139" w:rsidRDefault="00AF4139" w:rsidP="001C3534">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6704" behindDoc="1" locked="0" layoutInCell="1" allowOverlap="1" wp14:anchorId="098107C3" wp14:editId="283229A0">
          <wp:simplePos x="0" y="0"/>
          <wp:positionH relativeFrom="margin">
            <wp:align>left</wp:align>
          </wp:positionH>
          <wp:positionV relativeFrom="paragraph">
            <wp:posOffset>-254957</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944433336" name="Picture 9444333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E14DC3" w:rsidRPr="00E14DC3">
      <w:t xml:space="preserve">NDIS Review </w:t>
    </w:r>
    <w:r w:rsidR="008B6420">
      <w:t xml:space="preserve">- Why is the NDIS an oasis?    </w:t>
    </w:r>
    <w:r w:rsidR="00E14DC3">
      <w:t xml:space="preserve"> </w:t>
    </w:r>
    <w:r w:rsidR="00E14DC3">
      <w:rPr>
        <w:i/>
        <w:iCs/>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32F" w14:textId="77777777" w:rsidR="00572934" w:rsidRDefault="00572934" w:rsidP="00F1283C">
      <w:pPr>
        <w:spacing w:after="0" w:line="240" w:lineRule="auto"/>
      </w:pPr>
      <w:r>
        <w:separator/>
      </w:r>
    </w:p>
  </w:footnote>
  <w:footnote w:type="continuationSeparator" w:id="0">
    <w:p w14:paraId="24D3ABB7" w14:textId="77777777" w:rsidR="00572934" w:rsidRDefault="00572934" w:rsidP="00F1283C">
      <w:pPr>
        <w:spacing w:after="0" w:line="240" w:lineRule="auto"/>
      </w:pPr>
      <w:r>
        <w:continuationSeparator/>
      </w:r>
    </w:p>
  </w:footnote>
  <w:footnote w:type="continuationNotice" w:id="1">
    <w:p w14:paraId="3774EDA0" w14:textId="77777777" w:rsidR="00572934" w:rsidRDefault="00572934">
      <w:pPr>
        <w:spacing w:before="0" w:after="0" w:line="240" w:lineRule="auto"/>
      </w:pPr>
    </w:p>
  </w:footnote>
  <w:footnote w:id="2">
    <w:p w14:paraId="4F20C473"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NDIS Review (2023) </w:t>
      </w:r>
      <w:hyperlink r:id="rId1" w:history="1">
        <w:r w:rsidRPr="008B6420">
          <w:rPr>
            <w:rStyle w:val="Hyperlink"/>
            <w:rFonts w:ascii="Arial" w:hAnsi="Arial" w:cs="Arial"/>
            <w:i/>
            <w:iCs/>
            <w:sz w:val="16"/>
            <w:szCs w:val="16"/>
          </w:rPr>
          <w:t>What We Have Heard Report</w:t>
        </w:r>
      </w:hyperlink>
      <w:r w:rsidRPr="008B6420">
        <w:rPr>
          <w:rFonts w:ascii="Arial" w:hAnsi="Arial" w:cs="Arial"/>
          <w:sz w:val="16"/>
          <w:szCs w:val="16"/>
        </w:rPr>
        <w:t xml:space="preserve">, Australian Government, accessed 10 August 2023, p. 3. </w:t>
      </w:r>
    </w:p>
  </w:footnote>
  <w:footnote w:id="3">
    <w:p w14:paraId="371D474B"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US"/>
        </w:rPr>
        <w:t xml:space="preserve">See e.g., NDIS Review (2022) </w:t>
      </w:r>
      <w:hyperlink r:id="rId2" w:history="1">
        <w:r w:rsidRPr="008B6420">
          <w:rPr>
            <w:rStyle w:val="Hyperlink"/>
            <w:rFonts w:ascii="Arial" w:hAnsi="Arial" w:cs="Arial"/>
            <w:i/>
            <w:iCs/>
            <w:sz w:val="16"/>
            <w:szCs w:val="16"/>
            <w:lang w:val="en-US"/>
          </w:rPr>
          <w:t>Our Approach</w:t>
        </w:r>
      </w:hyperlink>
      <w:r w:rsidRPr="008B6420">
        <w:rPr>
          <w:rFonts w:ascii="Arial" w:hAnsi="Arial" w:cs="Arial"/>
          <w:sz w:val="16"/>
          <w:szCs w:val="16"/>
          <w:lang w:val="en-US"/>
        </w:rPr>
        <w:t xml:space="preserve">, </w:t>
      </w:r>
      <w:r w:rsidRPr="008B6420">
        <w:rPr>
          <w:rFonts w:ascii="Arial" w:hAnsi="Arial" w:cs="Arial"/>
          <w:sz w:val="16"/>
          <w:szCs w:val="16"/>
        </w:rPr>
        <w:t xml:space="preserve">Australian Government, accessed 10 August 2023; </w:t>
      </w:r>
      <w:r w:rsidRPr="008B6420">
        <w:rPr>
          <w:rFonts w:ascii="Arial" w:hAnsi="Arial" w:cs="Arial"/>
          <w:sz w:val="16"/>
          <w:szCs w:val="16"/>
          <w:lang w:val="en-US"/>
        </w:rPr>
        <w:t>Tune Review, p. 23</w:t>
      </w:r>
    </w:p>
  </w:footnote>
  <w:footnote w:id="4">
    <w:p w14:paraId="7944E814"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US"/>
        </w:rPr>
        <w:t xml:space="preserve">See e.g. Tune, D (2019) </w:t>
      </w:r>
      <w:hyperlink r:id="rId3" w:history="1">
        <w:r w:rsidRPr="008B6420">
          <w:rPr>
            <w:rStyle w:val="Hyperlink"/>
            <w:rFonts w:ascii="Arial" w:hAnsi="Arial" w:cs="Arial"/>
            <w:i/>
            <w:iCs/>
            <w:sz w:val="16"/>
            <w:szCs w:val="16"/>
            <w:lang w:val="en-US"/>
          </w:rPr>
          <w:t>Review of the National Disability Insurance Scheme 2013: Removing Red Tape and Implementing the NDIS Participant Service Guarantee</w:t>
        </w:r>
      </w:hyperlink>
      <w:r w:rsidRPr="008B6420">
        <w:rPr>
          <w:rFonts w:ascii="Arial" w:hAnsi="Arial" w:cs="Arial"/>
          <w:i/>
          <w:iCs/>
          <w:sz w:val="16"/>
          <w:szCs w:val="16"/>
          <w:lang w:val="en-US"/>
        </w:rPr>
        <w:t>,</w:t>
      </w:r>
      <w:r w:rsidRPr="008B6420">
        <w:rPr>
          <w:rFonts w:ascii="Arial" w:hAnsi="Arial" w:cs="Arial"/>
          <w:sz w:val="16"/>
          <w:szCs w:val="16"/>
          <w:lang w:val="en-US"/>
        </w:rPr>
        <w:t xml:space="preserve"> accessed 11 August 2023, p. 25.</w:t>
      </w:r>
    </w:p>
  </w:footnote>
  <w:footnote w:id="5">
    <w:p w14:paraId="63882D51"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See </w:t>
      </w:r>
      <w:r w:rsidRPr="008B6420">
        <w:rPr>
          <w:rFonts w:ascii="Arial" w:hAnsi="Arial" w:cs="Arial"/>
          <w:sz w:val="16"/>
          <w:szCs w:val="16"/>
          <w:lang w:val="en-US"/>
        </w:rPr>
        <w:t xml:space="preserve">e.g. Tune, D (2019) </w:t>
      </w:r>
      <w:hyperlink r:id="rId4" w:history="1">
        <w:r w:rsidRPr="008B6420">
          <w:rPr>
            <w:rStyle w:val="Hyperlink"/>
            <w:rFonts w:ascii="Arial" w:hAnsi="Arial" w:cs="Arial"/>
            <w:i/>
            <w:iCs/>
            <w:sz w:val="16"/>
            <w:szCs w:val="16"/>
            <w:lang w:val="en-US"/>
          </w:rPr>
          <w:t>Review of the National Disability Insurance Scheme 2013: Removing Red Tape and Implementing the NDIS Participant Service Guarantee</w:t>
        </w:r>
      </w:hyperlink>
      <w:r w:rsidRPr="008B6420">
        <w:rPr>
          <w:rFonts w:ascii="Arial" w:hAnsi="Arial" w:cs="Arial"/>
          <w:i/>
          <w:iCs/>
          <w:sz w:val="16"/>
          <w:szCs w:val="16"/>
          <w:lang w:val="en-US"/>
        </w:rPr>
        <w:t>,</w:t>
      </w:r>
      <w:r w:rsidRPr="008B6420">
        <w:rPr>
          <w:rFonts w:ascii="Arial" w:hAnsi="Arial" w:cs="Arial"/>
          <w:sz w:val="16"/>
          <w:szCs w:val="16"/>
          <w:lang w:val="en-US"/>
        </w:rPr>
        <w:t xml:space="preserve"> accessed 11 August 2023, pp. 25 – 35.</w:t>
      </w:r>
    </w:p>
  </w:footnote>
  <w:footnote w:id="6">
    <w:p w14:paraId="7A3F658C"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US"/>
        </w:rPr>
        <w:t xml:space="preserve">Tune, D (2019) </w:t>
      </w:r>
      <w:hyperlink r:id="rId5" w:history="1">
        <w:r w:rsidRPr="008B6420">
          <w:rPr>
            <w:rStyle w:val="Hyperlink"/>
            <w:rFonts w:ascii="Arial" w:hAnsi="Arial" w:cs="Arial"/>
            <w:i/>
            <w:iCs/>
            <w:sz w:val="16"/>
            <w:szCs w:val="16"/>
            <w:lang w:val="en-US"/>
          </w:rPr>
          <w:t>Review of the National Disability Insurance Scheme 2013: Removing Red Tape and Implementing the NDIS Participant Service Guarantee</w:t>
        </w:r>
      </w:hyperlink>
      <w:r w:rsidRPr="008B6420">
        <w:rPr>
          <w:rFonts w:ascii="Arial" w:hAnsi="Arial" w:cs="Arial"/>
          <w:i/>
          <w:iCs/>
          <w:sz w:val="16"/>
          <w:szCs w:val="16"/>
          <w:lang w:val="en-US"/>
        </w:rPr>
        <w:t>,</w:t>
      </w:r>
      <w:r w:rsidRPr="008B6420">
        <w:rPr>
          <w:rFonts w:ascii="Arial" w:hAnsi="Arial" w:cs="Arial"/>
          <w:sz w:val="16"/>
          <w:szCs w:val="16"/>
          <w:lang w:val="en-US"/>
        </w:rPr>
        <w:t xml:space="preserve"> accessed 11 August 2023, p. 27.</w:t>
      </w:r>
    </w:p>
  </w:footnote>
  <w:footnote w:id="7">
    <w:p w14:paraId="6D27A5FD"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Britt, J and de Vera, G (2023) ‘</w:t>
      </w:r>
      <w:hyperlink r:id="rId6" w:history="1">
        <w:r w:rsidRPr="008B6420">
          <w:rPr>
            <w:rStyle w:val="Hyperlink"/>
            <w:rFonts w:ascii="Arial" w:hAnsi="Arial" w:cs="Arial"/>
            <w:sz w:val="16"/>
            <w:szCs w:val="16"/>
          </w:rPr>
          <w:t>NDIS Review Cost and Affordability</w:t>
        </w:r>
      </w:hyperlink>
      <w:r w:rsidRPr="008B6420">
        <w:rPr>
          <w:rFonts w:ascii="Arial" w:hAnsi="Arial" w:cs="Arial"/>
          <w:sz w:val="16"/>
          <w:szCs w:val="16"/>
        </w:rPr>
        <w:t xml:space="preserve">,’ Submission 2 to the NDIS Review responding to The role of pricing and payment approaches in improving participant outcomes and scheme sustainability Paper, </w:t>
      </w:r>
      <w:r w:rsidRPr="008B6420">
        <w:rPr>
          <w:rFonts w:ascii="Arial" w:hAnsi="Arial" w:cs="Arial"/>
          <w:i/>
          <w:iCs/>
          <w:sz w:val="16"/>
          <w:szCs w:val="16"/>
        </w:rPr>
        <w:t>People with Disability Australia</w:t>
      </w:r>
      <w:r w:rsidRPr="008B6420">
        <w:rPr>
          <w:rFonts w:ascii="Arial" w:hAnsi="Arial" w:cs="Arial"/>
          <w:sz w:val="16"/>
          <w:szCs w:val="16"/>
        </w:rPr>
        <w:t xml:space="preserve">, Sydney, accessed 17 August 2023. </w:t>
      </w:r>
    </w:p>
  </w:footnote>
  <w:footnote w:id="8">
    <w:p w14:paraId="2517DE1D"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Per Capita (2023) </w:t>
      </w:r>
      <w:hyperlink r:id="rId7" w:history="1">
        <w:r w:rsidRPr="008B6420">
          <w:rPr>
            <w:rStyle w:val="Hyperlink"/>
            <w:rFonts w:ascii="Arial" w:hAnsi="Arial" w:cs="Arial"/>
            <w:i/>
            <w:iCs/>
            <w:sz w:val="16"/>
            <w:szCs w:val="16"/>
          </w:rPr>
          <w:t>Not a One Stop Shop: The NDIS in Australia’s Social Infrastructure</w:t>
        </w:r>
      </w:hyperlink>
      <w:r w:rsidRPr="008B6420">
        <w:rPr>
          <w:rFonts w:ascii="Arial" w:hAnsi="Arial" w:cs="Arial"/>
          <w:sz w:val="16"/>
          <w:szCs w:val="16"/>
        </w:rPr>
        <w:t>, Accessed 10 August 2023, p. 5.</w:t>
      </w:r>
    </w:p>
  </w:footnote>
  <w:footnote w:id="9">
    <w:p w14:paraId="1FB0B41C" w14:textId="77777777" w:rsidR="00BD4039" w:rsidRPr="008B6420" w:rsidRDefault="00BD4039" w:rsidP="008B6420">
      <w:pPr>
        <w:pStyle w:val="FootnoteText"/>
        <w:spacing w:before="0"/>
        <w:rPr>
          <w:rFonts w:ascii="Arial" w:hAnsi="Arial" w:cs="Arial"/>
          <w:b/>
          <w:bCs/>
          <w:sz w:val="16"/>
          <w:szCs w:val="16"/>
        </w:rPr>
      </w:pPr>
      <w:r w:rsidRPr="008B6420">
        <w:rPr>
          <w:rStyle w:val="FootnoteReference"/>
          <w:rFonts w:ascii="Arial" w:hAnsi="Arial" w:cs="Arial"/>
          <w:sz w:val="16"/>
          <w:szCs w:val="16"/>
        </w:rPr>
        <w:footnoteRef/>
      </w:r>
      <w:r w:rsidRPr="008B6420">
        <w:rPr>
          <w:rFonts w:ascii="Arial" w:hAnsi="Arial" w:cs="Arial"/>
          <w:sz w:val="16"/>
          <w:szCs w:val="16"/>
        </w:rPr>
        <w:t xml:space="preserve"> Buckmaster, L &amp; Clark, S (2018) </w:t>
      </w:r>
      <w:hyperlink r:id="rId8" w:history="1">
        <w:r w:rsidRPr="008B6420">
          <w:rPr>
            <w:rStyle w:val="Hyperlink"/>
            <w:rFonts w:ascii="Arial" w:hAnsi="Arial" w:cs="Arial"/>
            <w:i/>
            <w:iCs/>
            <w:sz w:val="16"/>
            <w:szCs w:val="16"/>
          </w:rPr>
          <w:t>The National Disability Insurance Scheme: a chronology</w:t>
        </w:r>
      </w:hyperlink>
      <w:r w:rsidRPr="008B6420">
        <w:rPr>
          <w:rFonts w:ascii="Arial" w:hAnsi="Arial" w:cs="Arial"/>
          <w:i/>
          <w:iCs/>
          <w:sz w:val="16"/>
          <w:szCs w:val="16"/>
        </w:rPr>
        <w:t>,</w:t>
      </w:r>
      <w:r w:rsidRPr="008B6420">
        <w:rPr>
          <w:rFonts w:ascii="Arial" w:hAnsi="Arial" w:cs="Arial"/>
          <w:sz w:val="16"/>
          <w:szCs w:val="16"/>
        </w:rPr>
        <w:t xml:space="preserve"> Parliament of Australia, Canberra, Accessed 10 August 2023; Per Capita (2023) </w:t>
      </w:r>
      <w:hyperlink r:id="rId9" w:history="1">
        <w:r w:rsidRPr="008B6420">
          <w:rPr>
            <w:rStyle w:val="Hyperlink"/>
            <w:rFonts w:ascii="Arial" w:hAnsi="Arial" w:cs="Arial"/>
            <w:i/>
            <w:iCs/>
            <w:sz w:val="16"/>
            <w:szCs w:val="16"/>
          </w:rPr>
          <w:t>Not a One Stop Shop: The NDIS in Australia’s Social Infrastructure</w:t>
        </w:r>
      </w:hyperlink>
      <w:r w:rsidRPr="008B6420">
        <w:rPr>
          <w:rFonts w:ascii="Arial" w:hAnsi="Arial" w:cs="Arial"/>
          <w:sz w:val="16"/>
          <w:szCs w:val="16"/>
        </w:rPr>
        <w:t xml:space="preserve">, Accessed 10 August 2023. </w:t>
      </w:r>
    </w:p>
  </w:footnote>
  <w:footnote w:id="10">
    <w:p w14:paraId="58FA6B24"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Ibid. </w:t>
      </w:r>
    </w:p>
  </w:footnote>
  <w:footnote w:id="11">
    <w:p w14:paraId="19ED1D2C" w14:textId="77777777" w:rsidR="00BD4039" w:rsidRPr="008B6420" w:rsidRDefault="00BD4039" w:rsidP="008B6420">
      <w:pPr>
        <w:pStyle w:val="FootnoteText"/>
        <w:spacing w:before="0"/>
        <w:rPr>
          <w:rFonts w:ascii="Arial" w:hAnsi="Arial" w:cs="Arial"/>
          <w:sz w:val="16"/>
          <w:szCs w:val="16"/>
        </w:rPr>
      </w:pPr>
      <w:r w:rsidRPr="008B6420">
        <w:rPr>
          <w:rStyle w:val="FootnoteReference"/>
          <w:rFonts w:ascii="Arial" w:hAnsi="Arial" w:cs="Arial"/>
          <w:sz w:val="16"/>
          <w:szCs w:val="16"/>
        </w:rPr>
        <w:footnoteRef/>
      </w:r>
      <w:r w:rsidRPr="008B6420">
        <w:rPr>
          <w:rFonts w:ascii="Arial" w:hAnsi="Arial" w:cs="Arial"/>
          <w:sz w:val="16"/>
          <w:szCs w:val="16"/>
        </w:rPr>
        <w:t xml:space="preserve"> Per Capita (2023) </w:t>
      </w:r>
      <w:hyperlink r:id="rId10" w:history="1">
        <w:r w:rsidRPr="008B6420">
          <w:rPr>
            <w:rStyle w:val="Hyperlink"/>
            <w:rFonts w:ascii="Arial" w:hAnsi="Arial" w:cs="Arial"/>
            <w:i/>
            <w:iCs/>
            <w:sz w:val="16"/>
            <w:szCs w:val="16"/>
          </w:rPr>
          <w:t>Not a One Stop Shop: The NDIS in Australia’s Social Infrastructure</w:t>
        </w:r>
      </w:hyperlink>
      <w:r w:rsidRPr="008B6420">
        <w:rPr>
          <w:rFonts w:ascii="Arial" w:hAnsi="Arial" w:cs="Arial"/>
          <w:sz w:val="16"/>
          <w:szCs w:val="16"/>
        </w:rPr>
        <w:t>, Accessed 10 August 2023, p. 5.</w:t>
      </w:r>
    </w:p>
  </w:footnote>
  <w:footnote w:id="12">
    <w:p w14:paraId="3884D356"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GB"/>
        </w:rPr>
        <w:t>Wilson, E. &amp; Brown, C. (2021) ‘</w:t>
      </w:r>
      <w:hyperlink r:id="rId11" w:history="1">
        <w:r w:rsidRPr="008B6420">
          <w:rPr>
            <w:rStyle w:val="Hyperlink"/>
            <w:rFonts w:ascii="Arial" w:hAnsi="Arial" w:cs="Arial"/>
            <w:sz w:val="16"/>
            <w:szCs w:val="16"/>
            <w:lang w:val="en-GB"/>
          </w:rPr>
          <w:t>The ILC landscape: a snapshot</w:t>
        </w:r>
      </w:hyperlink>
      <w:r w:rsidRPr="008B6420">
        <w:rPr>
          <w:rFonts w:ascii="Arial" w:hAnsi="Arial" w:cs="Arial"/>
          <w:sz w:val="16"/>
          <w:szCs w:val="16"/>
          <w:lang w:val="en-GB"/>
        </w:rPr>
        <w:t xml:space="preserve">,’ </w:t>
      </w:r>
      <w:r w:rsidRPr="008B6420">
        <w:rPr>
          <w:rFonts w:ascii="Arial" w:hAnsi="Arial" w:cs="Arial"/>
          <w:i/>
          <w:iCs/>
          <w:sz w:val="16"/>
          <w:szCs w:val="16"/>
          <w:lang w:val="en-GB"/>
        </w:rPr>
        <w:t>Centre for Social Impact, Swinburne University of Technology</w:t>
      </w:r>
      <w:r w:rsidRPr="008B6420">
        <w:rPr>
          <w:rFonts w:ascii="Arial" w:hAnsi="Arial" w:cs="Arial"/>
          <w:sz w:val="16"/>
          <w:szCs w:val="16"/>
          <w:lang w:val="en-GB"/>
        </w:rPr>
        <w:t>, Accessed 11 August 2023, p. 8</w:t>
      </w:r>
    </w:p>
  </w:footnote>
  <w:footnote w:id="13">
    <w:p w14:paraId="5AAC667A"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GB"/>
        </w:rPr>
        <w:t>Wilson, E. &amp; Brown, C. (2021) ‘</w:t>
      </w:r>
      <w:hyperlink r:id="rId12" w:history="1">
        <w:r w:rsidRPr="008B6420">
          <w:rPr>
            <w:rStyle w:val="Hyperlink"/>
            <w:rFonts w:ascii="Arial" w:hAnsi="Arial" w:cs="Arial"/>
            <w:sz w:val="16"/>
            <w:szCs w:val="16"/>
          </w:rPr>
          <w:t>Overview of Results: Informing Investment Design: ILC Research Activity</w:t>
        </w:r>
      </w:hyperlink>
      <w:r w:rsidRPr="008B6420">
        <w:rPr>
          <w:rFonts w:ascii="Arial" w:hAnsi="Arial" w:cs="Arial"/>
          <w:sz w:val="16"/>
          <w:szCs w:val="16"/>
        </w:rPr>
        <w:t>,’</w:t>
      </w:r>
      <w:r w:rsidRPr="008B6420">
        <w:rPr>
          <w:rFonts w:ascii="Arial" w:hAnsi="Arial" w:cs="Arial"/>
          <w:sz w:val="16"/>
          <w:szCs w:val="16"/>
          <w:lang w:val="en-GB"/>
        </w:rPr>
        <w:t xml:space="preserve">’ </w:t>
      </w:r>
      <w:r w:rsidRPr="008B6420">
        <w:rPr>
          <w:rFonts w:ascii="Arial" w:hAnsi="Arial" w:cs="Arial"/>
          <w:i/>
          <w:iCs/>
          <w:sz w:val="16"/>
          <w:szCs w:val="16"/>
          <w:lang w:val="en-GB"/>
        </w:rPr>
        <w:t>Centre for Social Impact, Swinburne University of Technology</w:t>
      </w:r>
      <w:r w:rsidRPr="008B6420">
        <w:rPr>
          <w:rFonts w:ascii="Arial" w:hAnsi="Arial" w:cs="Arial"/>
          <w:sz w:val="16"/>
          <w:szCs w:val="16"/>
          <w:lang w:val="en-GB"/>
        </w:rPr>
        <w:t xml:space="preserve">, Accessed 11 August 2023. pp. 5-7. </w:t>
      </w:r>
    </w:p>
  </w:footnote>
  <w:footnote w:id="14">
    <w:p w14:paraId="22E4472A"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Ibid, p. 7.</w:t>
      </w:r>
    </w:p>
  </w:footnote>
  <w:footnote w:id="15">
    <w:p w14:paraId="2A8ADEDD" w14:textId="77777777" w:rsidR="00BD4039" w:rsidRPr="008B6420" w:rsidRDefault="00BD4039" w:rsidP="008B6420">
      <w:pPr>
        <w:pStyle w:val="FootnoteText"/>
        <w:spacing w:before="0"/>
        <w:rPr>
          <w:sz w:val="16"/>
          <w:szCs w:val="16"/>
        </w:rPr>
      </w:pPr>
      <w:r w:rsidRPr="008B6420">
        <w:rPr>
          <w:rStyle w:val="FootnoteReference"/>
          <w:sz w:val="16"/>
          <w:szCs w:val="16"/>
        </w:rPr>
        <w:footnoteRef/>
      </w:r>
      <w:r w:rsidRPr="008B6420">
        <w:rPr>
          <w:sz w:val="16"/>
          <w:szCs w:val="16"/>
        </w:rPr>
        <w:t xml:space="preserve"> </w:t>
      </w:r>
      <w:r w:rsidRPr="008B6420">
        <w:rPr>
          <w:rFonts w:ascii="Arial" w:hAnsi="Arial" w:cs="Arial"/>
          <w:sz w:val="16"/>
          <w:szCs w:val="16"/>
          <w:lang w:val="en-GB"/>
        </w:rPr>
        <w:t>Wilson, E. &amp; Brown, C. (2021) ‘</w:t>
      </w:r>
      <w:hyperlink r:id="rId13" w:history="1">
        <w:r w:rsidRPr="008B6420">
          <w:rPr>
            <w:rStyle w:val="Hyperlink"/>
            <w:rFonts w:ascii="Arial" w:hAnsi="Arial" w:cs="Arial"/>
            <w:sz w:val="16"/>
            <w:szCs w:val="16"/>
            <w:lang w:val="en-GB"/>
          </w:rPr>
          <w:t>The ILC landscape: a snapshot</w:t>
        </w:r>
      </w:hyperlink>
      <w:r w:rsidRPr="008B6420">
        <w:rPr>
          <w:rFonts w:ascii="Arial" w:hAnsi="Arial" w:cs="Arial"/>
          <w:sz w:val="16"/>
          <w:szCs w:val="16"/>
          <w:lang w:val="en-GB"/>
        </w:rPr>
        <w:t xml:space="preserve">,’ </w:t>
      </w:r>
      <w:r w:rsidRPr="008B6420">
        <w:rPr>
          <w:rFonts w:ascii="Arial" w:hAnsi="Arial" w:cs="Arial"/>
          <w:i/>
          <w:iCs/>
          <w:sz w:val="16"/>
          <w:szCs w:val="16"/>
          <w:lang w:val="en-GB"/>
        </w:rPr>
        <w:t>Centre for Social Impact, Swinburne University of Technology</w:t>
      </w:r>
      <w:r w:rsidRPr="008B6420">
        <w:rPr>
          <w:rFonts w:ascii="Arial" w:hAnsi="Arial" w:cs="Arial"/>
          <w:sz w:val="16"/>
          <w:szCs w:val="16"/>
          <w:lang w:val="en-GB"/>
        </w:rPr>
        <w:t>, Accessed 11 August 2023, p. 9</w:t>
      </w:r>
    </w:p>
  </w:footnote>
  <w:footnote w:id="16">
    <w:p w14:paraId="2C949E80"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GB"/>
        </w:rPr>
        <w:t>Ibid</w:t>
      </w:r>
    </w:p>
  </w:footnote>
  <w:footnote w:id="17">
    <w:p w14:paraId="5C9162A6"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Commonwealth of Australia (2011) </w:t>
      </w:r>
      <w:r w:rsidRPr="008B6420">
        <w:rPr>
          <w:rFonts w:ascii="Arial" w:hAnsi="Arial" w:cs="Arial"/>
          <w:i/>
          <w:iCs/>
          <w:sz w:val="16"/>
          <w:szCs w:val="16"/>
        </w:rPr>
        <w:t xml:space="preserve">2010–2020 National Disability Strategy: An initiative of the Council of Australian Governments, </w:t>
      </w:r>
      <w:r w:rsidRPr="008B6420">
        <w:rPr>
          <w:rFonts w:ascii="Arial" w:hAnsi="Arial" w:cs="Arial"/>
          <w:sz w:val="16"/>
          <w:szCs w:val="16"/>
        </w:rPr>
        <w:t xml:space="preserve">Accessed 11 August 2023. </w:t>
      </w:r>
    </w:p>
  </w:footnote>
  <w:footnote w:id="18">
    <w:p w14:paraId="50826574"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Davy, L., Fisher, K.R., Wehbe, A., </w:t>
      </w:r>
      <w:proofErr w:type="spellStart"/>
      <w:r w:rsidRPr="008B6420">
        <w:rPr>
          <w:rFonts w:ascii="Arial" w:hAnsi="Arial" w:cs="Arial"/>
          <w:sz w:val="16"/>
          <w:szCs w:val="16"/>
        </w:rPr>
        <w:t>Purcal</w:t>
      </w:r>
      <w:proofErr w:type="spellEnd"/>
      <w:r w:rsidRPr="008B6420">
        <w:rPr>
          <w:rFonts w:ascii="Arial" w:hAnsi="Arial" w:cs="Arial"/>
          <w:sz w:val="16"/>
          <w:szCs w:val="16"/>
        </w:rPr>
        <w:t>, C., Robinson, S., Kayess, R., Santos, D. (2019) ‘</w:t>
      </w:r>
      <w:hyperlink r:id="rId14" w:history="1">
        <w:r w:rsidRPr="008B6420">
          <w:rPr>
            <w:rStyle w:val="Hyperlink"/>
            <w:rFonts w:ascii="Arial" w:hAnsi="Arial" w:cs="Arial"/>
            <w:sz w:val="16"/>
            <w:szCs w:val="16"/>
          </w:rPr>
          <w:t>Review of implementation of the National Disability Strategy 2010-2020: Final report.</w:t>
        </w:r>
      </w:hyperlink>
      <w:r w:rsidRPr="008B6420">
        <w:rPr>
          <w:rFonts w:ascii="Arial" w:hAnsi="Arial" w:cs="Arial"/>
          <w:sz w:val="16"/>
          <w:szCs w:val="16"/>
        </w:rPr>
        <w:t xml:space="preserve">’ </w:t>
      </w:r>
      <w:r w:rsidRPr="008B6420">
        <w:rPr>
          <w:rFonts w:ascii="Arial" w:hAnsi="Arial" w:cs="Arial"/>
          <w:i/>
          <w:iCs/>
          <w:sz w:val="16"/>
          <w:szCs w:val="16"/>
        </w:rPr>
        <w:t>Social Policy Research Centre</w:t>
      </w:r>
      <w:r w:rsidRPr="008B6420">
        <w:rPr>
          <w:rFonts w:ascii="Arial" w:hAnsi="Arial" w:cs="Arial"/>
          <w:sz w:val="16"/>
          <w:szCs w:val="16"/>
        </w:rPr>
        <w:t xml:space="preserve">, UNSW Sydney, accessed 11 August 2023, p. 10. </w:t>
      </w:r>
    </w:p>
  </w:footnote>
  <w:footnote w:id="19">
    <w:p w14:paraId="357AE33D"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US"/>
        </w:rPr>
        <w:t xml:space="preserve">See e.g., Ibid, pp. 22-23. </w:t>
      </w:r>
    </w:p>
  </w:footnote>
  <w:footnote w:id="20">
    <w:p w14:paraId="466C7BAB"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w:t>
      </w:r>
      <w:r w:rsidRPr="008B6420">
        <w:rPr>
          <w:rFonts w:ascii="Arial" w:hAnsi="Arial" w:cs="Arial"/>
          <w:sz w:val="16"/>
          <w:szCs w:val="16"/>
          <w:lang w:val="en-US"/>
        </w:rPr>
        <w:t xml:space="preserve">Ibid, pp. 21-23. </w:t>
      </w:r>
    </w:p>
  </w:footnote>
  <w:footnote w:id="21">
    <w:p w14:paraId="4AD12729" w14:textId="77777777" w:rsidR="00BD4039" w:rsidRPr="008B6420" w:rsidRDefault="00BD4039" w:rsidP="008B6420">
      <w:pPr>
        <w:pStyle w:val="FootnoteText"/>
        <w:spacing w:before="0"/>
        <w:rPr>
          <w:rFonts w:ascii="Arial" w:hAnsi="Arial" w:cs="Arial"/>
          <w:sz w:val="16"/>
          <w:szCs w:val="16"/>
          <w:lang w:val="en-US"/>
        </w:rPr>
      </w:pPr>
      <w:r w:rsidRPr="008B6420">
        <w:rPr>
          <w:rStyle w:val="FootnoteReference"/>
          <w:rFonts w:ascii="Arial" w:hAnsi="Arial" w:cs="Arial"/>
          <w:sz w:val="16"/>
          <w:szCs w:val="16"/>
        </w:rPr>
        <w:footnoteRef/>
      </w:r>
      <w:r w:rsidRPr="008B6420">
        <w:rPr>
          <w:rFonts w:ascii="Arial" w:hAnsi="Arial" w:cs="Arial"/>
          <w:sz w:val="16"/>
          <w:szCs w:val="16"/>
        </w:rPr>
        <w:t xml:space="preserve"> Britt, J. (2023) ‘</w:t>
      </w:r>
      <w:hyperlink r:id="rId15" w:history="1">
        <w:r w:rsidRPr="008B6420">
          <w:rPr>
            <w:rStyle w:val="Hyperlink"/>
            <w:rFonts w:ascii="Arial" w:hAnsi="Arial" w:cs="Arial"/>
            <w:sz w:val="16"/>
            <w:szCs w:val="16"/>
          </w:rPr>
          <w:t>NDIS Access, Eligibility and Planning,</w:t>
        </w:r>
      </w:hyperlink>
      <w:r w:rsidRPr="008B6420">
        <w:rPr>
          <w:rFonts w:ascii="Arial" w:hAnsi="Arial" w:cs="Arial"/>
          <w:sz w:val="16"/>
          <w:szCs w:val="16"/>
        </w:rPr>
        <w:t xml:space="preserve">’ Submission 1 to the Independent Review of the National Disability Insurance Scheme (NDIS), </w:t>
      </w:r>
      <w:r w:rsidRPr="008B6420">
        <w:rPr>
          <w:rFonts w:ascii="Arial" w:hAnsi="Arial" w:cs="Arial"/>
          <w:i/>
          <w:iCs/>
          <w:sz w:val="16"/>
          <w:szCs w:val="16"/>
        </w:rPr>
        <w:t>People with Disability Australia,</w:t>
      </w:r>
      <w:r w:rsidRPr="008B6420">
        <w:rPr>
          <w:rFonts w:ascii="Arial" w:hAnsi="Arial" w:cs="Arial"/>
          <w:sz w:val="16"/>
          <w:szCs w:val="16"/>
        </w:rPr>
        <w:t xml:space="preserve"> Sydney, accessed 11 August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4C7"/>
    <w:multiLevelType w:val="hybridMultilevel"/>
    <w:tmpl w:val="CD98E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C4AEB"/>
    <w:multiLevelType w:val="hybridMultilevel"/>
    <w:tmpl w:val="C49E6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27E53"/>
    <w:multiLevelType w:val="hybridMultilevel"/>
    <w:tmpl w:val="23FC0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96454"/>
    <w:multiLevelType w:val="hybridMultilevel"/>
    <w:tmpl w:val="5AF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64108"/>
    <w:multiLevelType w:val="hybridMultilevel"/>
    <w:tmpl w:val="47B0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A736C"/>
    <w:multiLevelType w:val="hybridMultilevel"/>
    <w:tmpl w:val="8CC25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7" w15:restartNumberingAfterBreak="0">
    <w:nsid w:val="09193FE2"/>
    <w:multiLevelType w:val="hybridMultilevel"/>
    <w:tmpl w:val="096C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B45C85"/>
    <w:multiLevelType w:val="hybridMultilevel"/>
    <w:tmpl w:val="268C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D19EB"/>
    <w:multiLevelType w:val="hybridMultilevel"/>
    <w:tmpl w:val="0406D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512031"/>
    <w:multiLevelType w:val="hybridMultilevel"/>
    <w:tmpl w:val="4A66A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E56CBD"/>
    <w:multiLevelType w:val="hybridMultilevel"/>
    <w:tmpl w:val="0A2A44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150074"/>
    <w:multiLevelType w:val="hybridMultilevel"/>
    <w:tmpl w:val="751E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3C51FF"/>
    <w:multiLevelType w:val="hybridMultilevel"/>
    <w:tmpl w:val="CF02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E34DA7"/>
    <w:multiLevelType w:val="hybridMultilevel"/>
    <w:tmpl w:val="D49E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8B7A9C"/>
    <w:multiLevelType w:val="hybridMultilevel"/>
    <w:tmpl w:val="265C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BB14A7"/>
    <w:multiLevelType w:val="hybridMultilevel"/>
    <w:tmpl w:val="0186B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2E4A88"/>
    <w:multiLevelType w:val="hybridMultilevel"/>
    <w:tmpl w:val="F0489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4E1848"/>
    <w:multiLevelType w:val="hybridMultilevel"/>
    <w:tmpl w:val="91CCB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73497"/>
    <w:multiLevelType w:val="multilevel"/>
    <w:tmpl w:val="3F002D38"/>
    <w:name w:val="PWDA_Bullets2"/>
    <w:numStyleLink w:val="PWDABullets"/>
  </w:abstractNum>
  <w:abstractNum w:abstractNumId="21" w15:restartNumberingAfterBreak="0">
    <w:nsid w:val="1BDC02A7"/>
    <w:multiLevelType w:val="hybridMultilevel"/>
    <w:tmpl w:val="DAB0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3" w15:restartNumberingAfterBreak="0">
    <w:nsid w:val="259D312B"/>
    <w:multiLevelType w:val="hybridMultilevel"/>
    <w:tmpl w:val="EFAE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636780"/>
    <w:multiLevelType w:val="hybridMultilevel"/>
    <w:tmpl w:val="F30E296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27297905"/>
    <w:multiLevelType w:val="hybridMultilevel"/>
    <w:tmpl w:val="2BF0D9E4"/>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26" w15:restartNumberingAfterBreak="0">
    <w:nsid w:val="28ED494E"/>
    <w:multiLevelType w:val="hybridMultilevel"/>
    <w:tmpl w:val="05FC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CD5AAB"/>
    <w:multiLevelType w:val="hybridMultilevel"/>
    <w:tmpl w:val="28FA7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A520DF"/>
    <w:multiLevelType w:val="hybridMultilevel"/>
    <w:tmpl w:val="7BAA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A1520E"/>
    <w:multiLevelType w:val="hybridMultilevel"/>
    <w:tmpl w:val="3FF6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BB392F"/>
    <w:multiLevelType w:val="hybridMultilevel"/>
    <w:tmpl w:val="11CA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697901"/>
    <w:multiLevelType w:val="hybridMultilevel"/>
    <w:tmpl w:val="E46C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E9297F"/>
    <w:multiLevelType w:val="hybridMultilevel"/>
    <w:tmpl w:val="5E3C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DC104D"/>
    <w:multiLevelType w:val="hybridMultilevel"/>
    <w:tmpl w:val="DB12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563673"/>
    <w:multiLevelType w:val="hybridMultilevel"/>
    <w:tmpl w:val="1822274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5" w15:restartNumberingAfterBreak="0">
    <w:nsid w:val="3A8E1E81"/>
    <w:multiLevelType w:val="hybridMultilevel"/>
    <w:tmpl w:val="E362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E2D02AC"/>
    <w:multiLevelType w:val="hybridMultilevel"/>
    <w:tmpl w:val="66CAA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88202F"/>
    <w:multiLevelType w:val="hybridMultilevel"/>
    <w:tmpl w:val="B858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EC9598A"/>
    <w:multiLevelType w:val="hybridMultilevel"/>
    <w:tmpl w:val="E49C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6948E3"/>
    <w:multiLevelType w:val="hybridMultilevel"/>
    <w:tmpl w:val="BBD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152CF3"/>
    <w:multiLevelType w:val="hybridMultilevel"/>
    <w:tmpl w:val="20C8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C74C3C"/>
    <w:multiLevelType w:val="hybridMultilevel"/>
    <w:tmpl w:val="CA10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9F7C5D"/>
    <w:multiLevelType w:val="hybridMultilevel"/>
    <w:tmpl w:val="B5E6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5C69F1"/>
    <w:multiLevelType w:val="hybridMultilevel"/>
    <w:tmpl w:val="27B80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E9A2EBC"/>
    <w:multiLevelType w:val="hybridMultilevel"/>
    <w:tmpl w:val="59A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A722B6"/>
    <w:multiLevelType w:val="hybridMultilevel"/>
    <w:tmpl w:val="A802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B20C9F"/>
    <w:multiLevelType w:val="hybridMultilevel"/>
    <w:tmpl w:val="A74E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102A44"/>
    <w:multiLevelType w:val="hybridMultilevel"/>
    <w:tmpl w:val="6C50B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1206D96"/>
    <w:multiLevelType w:val="hybridMultilevel"/>
    <w:tmpl w:val="E9DA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C8753B"/>
    <w:multiLevelType w:val="hybridMultilevel"/>
    <w:tmpl w:val="3EC6B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8F4326"/>
    <w:multiLevelType w:val="hybridMultilevel"/>
    <w:tmpl w:val="74AA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BB124E"/>
    <w:multiLevelType w:val="hybridMultilevel"/>
    <w:tmpl w:val="77B6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F06256E"/>
    <w:multiLevelType w:val="hybridMultilevel"/>
    <w:tmpl w:val="31D2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1E1FA3"/>
    <w:multiLevelType w:val="hybridMultilevel"/>
    <w:tmpl w:val="D9F2D0E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4" w15:restartNumberingAfterBreak="0">
    <w:nsid w:val="62535430"/>
    <w:multiLevelType w:val="hybridMultilevel"/>
    <w:tmpl w:val="E460D29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55" w15:restartNumberingAfterBreak="0">
    <w:nsid w:val="62D37DDD"/>
    <w:multiLevelType w:val="hybridMultilevel"/>
    <w:tmpl w:val="B49C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87C3658"/>
    <w:multiLevelType w:val="hybridMultilevel"/>
    <w:tmpl w:val="6D36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4B1635"/>
    <w:multiLevelType w:val="hybridMultilevel"/>
    <w:tmpl w:val="4506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E570C4"/>
    <w:multiLevelType w:val="hybridMultilevel"/>
    <w:tmpl w:val="A98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ED6107"/>
    <w:multiLevelType w:val="hybridMultilevel"/>
    <w:tmpl w:val="2CFAD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2E810C4"/>
    <w:multiLevelType w:val="hybridMultilevel"/>
    <w:tmpl w:val="BB32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6B5B4B"/>
    <w:multiLevelType w:val="hybridMultilevel"/>
    <w:tmpl w:val="28FC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4E5D6B"/>
    <w:multiLevelType w:val="hybridMultilevel"/>
    <w:tmpl w:val="AB4C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12A45"/>
    <w:multiLevelType w:val="hybridMultilevel"/>
    <w:tmpl w:val="90CEC78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4" w15:restartNumberingAfterBreak="0">
    <w:nsid w:val="7EAE22F4"/>
    <w:multiLevelType w:val="hybridMultilevel"/>
    <w:tmpl w:val="3186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22"/>
  </w:num>
  <w:num w:numId="2" w16cid:durableId="1383677892">
    <w:abstractNumId w:val="6"/>
  </w:num>
  <w:num w:numId="3" w16cid:durableId="1588730485">
    <w:abstractNumId w:val="14"/>
  </w:num>
  <w:num w:numId="4" w16cid:durableId="1461730697">
    <w:abstractNumId w:val="65"/>
  </w:num>
  <w:num w:numId="5" w16cid:durableId="890532850">
    <w:abstractNumId w:val="55"/>
  </w:num>
  <w:num w:numId="6" w16cid:durableId="488521004">
    <w:abstractNumId w:val="7"/>
  </w:num>
  <w:num w:numId="7" w16cid:durableId="1314723972">
    <w:abstractNumId w:val="30"/>
  </w:num>
  <w:num w:numId="8" w16cid:durableId="401026377">
    <w:abstractNumId w:val="10"/>
  </w:num>
  <w:num w:numId="9" w16cid:durableId="2096591934">
    <w:abstractNumId w:val="35"/>
  </w:num>
  <w:num w:numId="10" w16cid:durableId="319385952">
    <w:abstractNumId w:val="46"/>
  </w:num>
  <w:num w:numId="11" w16cid:durableId="218244470">
    <w:abstractNumId w:val="49"/>
  </w:num>
  <w:num w:numId="12" w16cid:durableId="1567183511">
    <w:abstractNumId w:val="13"/>
  </w:num>
  <w:num w:numId="13" w16cid:durableId="1659917601">
    <w:abstractNumId w:val="17"/>
  </w:num>
  <w:num w:numId="14" w16cid:durableId="1103459475">
    <w:abstractNumId w:val="57"/>
  </w:num>
  <w:num w:numId="15" w16cid:durableId="1543321526">
    <w:abstractNumId w:val="58"/>
  </w:num>
  <w:num w:numId="16" w16cid:durableId="1883444445">
    <w:abstractNumId w:val="5"/>
  </w:num>
  <w:num w:numId="17" w16cid:durableId="1990211087">
    <w:abstractNumId w:val="9"/>
  </w:num>
  <w:num w:numId="18" w16cid:durableId="191192313">
    <w:abstractNumId w:val="3"/>
  </w:num>
  <w:num w:numId="19" w16cid:durableId="626663555">
    <w:abstractNumId w:val="61"/>
  </w:num>
  <w:num w:numId="20" w16cid:durableId="1478641135">
    <w:abstractNumId w:val="31"/>
  </w:num>
  <w:num w:numId="21" w16cid:durableId="54856411">
    <w:abstractNumId w:val="18"/>
  </w:num>
  <w:num w:numId="22" w16cid:durableId="497577410">
    <w:abstractNumId w:val="59"/>
  </w:num>
  <w:num w:numId="23" w16cid:durableId="1294944038">
    <w:abstractNumId w:val="43"/>
  </w:num>
  <w:num w:numId="24" w16cid:durableId="1045449364">
    <w:abstractNumId w:val="45"/>
  </w:num>
  <w:num w:numId="25" w16cid:durableId="2026515615">
    <w:abstractNumId w:val="53"/>
  </w:num>
  <w:num w:numId="26" w16cid:durableId="502941328">
    <w:abstractNumId w:val="63"/>
  </w:num>
  <w:num w:numId="27" w16cid:durableId="853304276">
    <w:abstractNumId w:val="51"/>
  </w:num>
  <w:num w:numId="28" w16cid:durableId="254367966">
    <w:abstractNumId w:val="37"/>
  </w:num>
  <w:num w:numId="29" w16cid:durableId="40717149">
    <w:abstractNumId w:val="54"/>
  </w:num>
  <w:num w:numId="30" w16cid:durableId="27073671">
    <w:abstractNumId w:val="34"/>
  </w:num>
  <w:num w:numId="31" w16cid:durableId="608508221">
    <w:abstractNumId w:val="24"/>
  </w:num>
  <w:num w:numId="32" w16cid:durableId="2017343821">
    <w:abstractNumId w:val="41"/>
  </w:num>
  <w:num w:numId="33" w16cid:durableId="27225938">
    <w:abstractNumId w:val="36"/>
  </w:num>
  <w:num w:numId="34" w16cid:durableId="2127842378">
    <w:abstractNumId w:val="15"/>
  </w:num>
  <w:num w:numId="35" w16cid:durableId="77484316">
    <w:abstractNumId w:val="21"/>
  </w:num>
  <w:num w:numId="36" w16cid:durableId="1765029006">
    <w:abstractNumId w:val="56"/>
  </w:num>
  <w:num w:numId="37" w16cid:durableId="1632250080">
    <w:abstractNumId w:val="25"/>
  </w:num>
  <w:num w:numId="38" w16cid:durableId="1387877720">
    <w:abstractNumId w:val="33"/>
  </w:num>
  <w:num w:numId="39" w16cid:durableId="1584603784">
    <w:abstractNumId w:val="48"/>
  </w:num>
  <w:num w:numId="40" w16cid:durableId="2137066973">
    <w:abstractNumId w:val="26"/>
  </w:num>
  <w:num w:numId="41" w16cid:durableId="35084677">
    <w:abstractNumId w:val="42"/>
  </w:num>
  <w:num w:numId="42" w16cid:durableId="2135826650">
    <w:abstractNumId w:val="4"/>
  </w:num>
  <w:num w:numId="43" w16cid:durableId="2094890346">
    <w:abstractNumId w:val="38"/>
  </w:num>
  <w:num w:numId="44" w16cid:durableId="266233225">
    <w:abstractNumId w:val="64"/>
  </w:num>
  <w:num w:numId="45" w16cid:durableId="137311429">
    <w:abstractNumId w:val="12"/>
  </w:num>
  <w:num w:numId="46" w16cid:durableId="741563048">
    <w:abstractNumId w:val="16"/>
  </w:num>
  <w:num w:numId="47" w16cid:durableId="916863665">
    <w:abstractNumId w:val="62"/>
  </w:num>
  <w:num w:numId="48" w16cid:durableId="1823085113">
    <w:abstractNumId w:val="50"/>
  </w:num>
  <w:num w:numId="49" w16cid:durableId="210194881">
    <w:abstractNumId w:val="19"/>
  </w:num>
  <w:num w:numId="50" w16cid:durableId="1928079171">
    <w:abstractNumId w:val="60"/>
  </w:num>
  <w:num w:numId="51" w16cid:durableId="1804691487">
    <w:abstractNumId w:val="29"/>
  </w:num>
  <w:num w:numId="52" w16cid:durableId="1634944347">
    <w:abstractNumId w:val="11"/>
  </w:num>
  <w:num w:numId="53" w16cid:durableId="461078063">
    <w:abstractNumId w:val="23"/>
  </w:num>
  <w:num w:numId="54" w16cid:durableId="634264395">
    <w:abstractNumId w:val="47"/>
  </w:num>
  <w:num w:numId="55" w16cid:durableId="1903983073">
    <w:abstractNumId w:val="8"/>
  </w:num>
  <w:num w:numId="56" w16cid:durableId="196817583">
    <w:abstractNumId w:val="32"/>
  </w:num>
  <w:num w:numId="57" w16cid:durableId="1909030887">
    <w:abstractNumId w:val="2"/>
  </w:num>
  <w:num w:numId="58" w16cid:durableId="1957250019">
    <w:abstractNumId w:val="27"/>
  </w:num>
  <w:num w:numId="59" w16cid:durableId="1451435895">
    <w:abstractNumId w:val="28"/>
  </w:num>
  <w:num w:numId="60" w16cid:durableId="1842234900">
    <w:abstractNumId w:val="39"/>
  </w:num>
  <w:num w:numId="61" w16cid:durableId="1252355574">
    <w:abstractNumId w:val="40"/>
  </w:num>
  <w:num w:numId="62" w16cid:durableId="204022297">
    <w:abstractNumId w:val="52"/>
  </w:num>
  <w:num w:numId="63" w16cid:durableId="695234917">
    <w:abstractNumId w:val="1"/>
  </w:num>
  <w:num w:numId="64" w16cid:durableId="1168400456">
    <w:abstractNumId w:val="44"/>
  </w:num>
  <w:num w:numId="65" w16cid:durableId="44716983">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A5F"/>
    <w:rsid w:val="00000A81"/>
    <w:rsid w:val="00000E32"/>
    <w:rsid w:val="00000F8F"/>
    <w:rsid w:val="0000196A"/>
    <w:rsid w:val="000023B9"/>
    <w:rsid w:val="00002ABB"/>
    <w:rsid w:val="00002E27"/>
    <w:rsid w:val="00002EC5"/>
    <w:rsid w:val="00003077"/>
    <w:rsid w:val="00003112"/>
    <w:rsid w:val="000033E3"/>
    <w:rsid w:val="0000347B"/>
    <w:rsid w:val="00004C78"/>
    <w:rsid w:val="00005885"/>
    <w:rsid w:val="000077D6"/>
    <w:rsid w:val="00007E0C"/>
    <w:rsid w:val="00007F85"/>
    <w:rsid w:val="000103A0"/>
    <w:rsid w:val="000103AB"/>
    <w:rsid w:val="00010654"/>
    <w:rsid w:val="00011B59"/>
    <w:rsid w:val="00012073"/>
    <w:rsid w:val="0001235A"/>
    <w:rsid w:val="00012679"/>
    <w:rsid w:val="00013C30"/>
    <w:rsid w:val="00013E21"/>
    <w:rsid w:val="00013F00"/>
    <w:rsid w:val="00014092"/>
    <w:rsid w:val="00014F67"/>
    <w:rsid w:val="00015058"/>
    <w:rsid w:val="0001526D"/>
    <w:rsid w:val="0001621D"/>
    <w:rsid w:val="0001647F"/>
    <w:rsid w:val="000171EA"/>
    <w:rsid w:val="0001735C"/>
    <w:rsid w:val="000178DC"/>
    <w:rsid w:val="00017F21"/>
    <w:rsid w:val="00020A11"/>
    <w:rsid w:val="0002170C"/>
    <w:rsid w:val="000217CD"/>
    <w:rsid w:val="0002294E"/>
    <w:rsid w:val="000229E2"/>
    <w:rsid w:val="00022BC5"/>
    <w:rsid w:val="0002393D"/>
    <w:rsid w:val="00023C7C"/>
    <w:rsid w:val="000242DD"/>
    <w:rsid w:val="000244A3"/>
    <w:rsid w:val="00024712"/>
    <w:rsid w:val="00024BAC"/>
    <w:rsid w:val="000254A2"/>
    <w:rsid w:val="000255EE"/>
    <w:rsid w:val="0002608D"/>
    <w:rsid w:val="00026A13"/>
    <w:rsid w:val="00026EB7"/>
    <w:rsid w:val="00030612"/>
    <w:rsid w:val="00030807"/>
    <w:rsid w:val="00031C14"/>
    <w:rsid w:val="00032B48"/>
    <w:rsid w:val="00033909"/>
    <w:rsid w:val="00033D42"/>
    <w:rsid w:val="00034986"/>
    <w:rsid w:val="0003541F"/>
    <w:rsid w:val="00036996"/>
    <w:rsid w:val="00036E9D"/>
    <w:rsid w:val="0003779A"/>
    <w:rsid w:val="00037B1B"/>
    <w:rsid w:val="00037B81"/>
    <w:rsid w:val="00037FF0"/>
    <w:rsid w:val="0004087F"/>
    <w:rsid w:val="00041A17"/>
    <w:rsid w:val="00041E03"/>
    <w:rsid w:val="00042516"/>
    <w:rsid w:val="00042A19"/>
    <w:rsid w:val="000430B8"/>
    <w:rsid w:val="000432B9"/>
    <w:rsid w:val="000439ED"/>
    <w:rsid w:val="00043E96"/>
    <w:rsid w:val="00044041"/>
    <w:rsid w:val="000444A4"/>
    <w:rsid w:val="00044C1B"/>
    <w:rsid w:val="00044D93"/>
    <w:rsid w:val="0004584D"/>
    <w:rsid w:val="000459D1"/>
    <w:rsid w:val="00045A1C"/>
    <w:rsid w:val="00045BF3"/>
    <w:rsid w:val="00045C92"/>
    <w:rsid w:val="00045FD1"/>
    <w:rsid w:val="000470F4"/>
    <w:rsid w:val="000473C7"/>
    <w:rsid w:val="00047C24"/>
    <w:rsid w:val="00050992"/>
    <w:rsid w:val="00050A01"/>
    <w:rsid w:val="00052A23"/>
    <w:rsid w:val="00052AAA"/>
    <w:rsid w:val="00053CF8"/>
    <w:rsid w:val="00053D40"/>
    <w:rsid w:val="00054EE0"/>
    <w:rsid w:val="0005502B"/>
    <w:rsid w:val="00055C7A"/>
    <w:rsid w:val="00055E58"/>
    <w:rsid w:val="00056221"/>
    <w:rsid w:val="000574B0"/>
    <w:rsid w:val="000576AC"/>
    <w:rsid w:val="00057994"/>
    <w:rsid w:val="00057E56"/>
    <w:rsid w:val="0006051C"/>
    <w:rsid w:val="00060B8E"/>
    <w:rsid w:val="00060F7F"/>
    <w:rsid w:val="00061184"/>
    <w:rsid w:val="00062B4F"/>
    <w:rsid w:val="00062E9C"/>
    <w:rsid w:val="000639F9"/>
    <w:rsid w:val="00063AA5"/>
    <w:rsid w:val="00064359"/>
    <w:rsid w:val="0006579A"/>
    <w:rsid w:val="000659D1"/>
    <w:rsid w:val="00065A49"/>
    <w:rsid w:val="00067167"/>
    <w:rsid w:val="00067D43"/>
    <w:rsid w:val="00072046"/>
    <w:rsid w:val="00072059"/>
    <w:rsid w:val="00072C47"/>
    <w:rsid w:val="00073362"/>
    <w:rsid w:val="00073C65"/>
    <w:rsid w:val="0007560D"/>
    <w:rsid w:val="00075E3D"/>
    <w:rsid w:val="00076043"/>
    <w:rsid w:val="000763F5"/>
    <w:rsid w:val="00076A2C"/>
    <w:rsid w:val="00077442"/>
    <w:rsid w:val="0008014F"/>
    <w:rsid w:val="00080DAB"/>
    <w:rsid w:val="00081D8A"/>
    <w:rsid w:val="000824FC"/>
    <w:rsid w:val="0008324A"/>
    <w:rsid w:val="00083A8D"/>
    <w:rsid w:val="00083A95"/>
    <w:rsid w:val="00084702"/>
    <w:rsid w:val="00085087"/>
    <w:rsid w:val="00085F69"/>
    <w:rsid w:val="00086C01"/>
    <w:rsid w:val="00086EE3"/>
    <w:rsid w:val="0008704E"/>
    <w:rsid w:val="000871A1"/>
    <w:rsid w:val="000877B6"/>
    <w:rsid w:val="00090BB4"/>
    <w:rsid w:val="00090E38"/>
    <w:rsid w:val="0009184E"/>
    <w:rsid w:val="0009360F"/>
    <w:rsid w:val="000936D2"/>
    <w:rsid w:val="0009402F"/>
    <w:rsid w:val="000952BC"/>
    <w:rsid w:val="0009533C"/>
    <w:rsid w:val="00096593"/>
    <w:rsid w:val="00096C28"/>
    <w:rsid w:val="00096C29"/>
    <w:rsid w:val="000978EB"/>
    <w:rsid w:val="00097EB3"/>
    <w:rsid w:val="00097EDF"/>
    <w:rsid w:val="000A02AB"/>
    <w:rsid w:val="000A0D27"/>
    <w:rsid w:val="000A0D84"/>
    <w:rsid w:val="000A1AF8"/>
    <w:rsid w:val="000A27BA"/>
    <w:rsid w:val="000A370A"/>
    <w:rsid w:val="000A377A"/>
    <w:rsid w:val="000A3A77"/>
    <w:rsid w:val="000A4A11"/>
    <w:rsid w:val="000A5184"/>
    <w:rsid w:val="000A69E6"/>
    <w:rsid w:val="000A787D"/>
    <w:rsid w:val="000A7933"/>
    <w:rsid w:val="000B0DE4"/>
    <w:rsid w:val="000B11AE"/>
    <w:rsid w:val="000B12F5"/>
    <w:rsid w:val="000B144D"/>
    <w:rsid w:val="000B16E6"/>
    <w:rsid w:val="000B1785"/>
    <w:rsid w:val="000B1CE9"/>
    <w:rsid w:val="000B2E58"/>
    <w:rsid w:val="000B2ED1"/>
    <w:rsid w:val="000B2FD7"/>
    <w:rsid w:val="000B31D2"/>
    <w:rsid w:val="000B3536"/>
    <w:rsid w:val="000B416D"/>
    <w:rsid w:val="000B4D98"/>
    <w:rsid w:val="000B510E"/>
    <w:rsid w:val="000B5D63"/>
    <w:rsid w:val="000B7288"/>
    <w:rsid w:val="000B7446"/>
    <w:rsid w:val="000B74D7"/>
    <w:rsid w:val="000B7912"/>
    <w:rsid w:val="000B7E7D"/>
    <w:rsid w:val="000C139C"/>
    <w:rsid w:val="000C147C"/>
    <w:rsid w:val="000C191A"/>
    <w:rsid w:val="000C248C"/>
    <w:rsid w:val="000C2C1C"/>
    <w:rsid w:val="000C30DF"/>
    <w:rsid w:val="000C337F"/>
    <w:rsid w:val="000C3A73"/>
    <w:rsid w:val="000C3D2C"/>
    <w:rsid w:val="000C4931"/>
    <w:rsid w:val="000C4FA0"/>
    <w:rsid w:val="000C6881"/>
    <w:rsid w:val="000C6FBC"/>
    <w:rsid w:val="000C75EF"/>
    <w:rsid w:val="000C7AAF"/>
    <w:rsid w:val="000D0F1D"/>
    <w:rsid w:val="000D23CA"/>
    <w:rsid w:val="000D283E"/>
    <w:rsid w:val="000D3245"/>
    <w:rsid w:val="000D45FE"/>
    <w:rsid w:val="000D525D"/>
    <w:rsid w:val="000D5BBA"/>
    <w:rsid w:val="000D5F0A"/>
    <w:rsid w:val="000D5FE4"/>
    <w:rsid w:val="000D727D"/>
    <w:rsid w:val="000D75FB"/>
    <w:rsid w:val="000D7B14"/>
    <w:rsid w:val="000E0877"/>
    <w:rsid w:val="000E08CB"/>
    <w:rsid w:val="000E0BB7"/>
    <w:rsid w:val="000E15B9"/>
    <w:rsid w:val="000E1A64"/>
    <w:rsid w:val="000E206E"/>
    <w:rsid w:val="000E2282"/>
    <w:rsid w:val="000E27EC"/>
    <w:rsid w:val="000E296B"/>
    <w:rsid w:val="000E2B11"/>
    <w:rsid w:val="000E2CA2"/>
    <w:rsid w:val="000E30E1"/>
    <w:rsid w:val="000E3ABD"/>
    <w:rsid w:val="000E3CEE"/>
    <w:rsid w:val="000E6A39"/>
    <w:rsid w:val="000E6E9E"/>
    <w:rsid w:val="000E706D"/>
    <w:rsid w:val="000E7AEA"/>
    <w:rsid w:val="000E7AF1"/>
    <w:rsid w:val="000F029B"/>
    <w:rsid w:val="000F059D"/>
    <w:rsid w:val="000F1412"/>
    <w:rsid w:val="000F23A9"/>
    <w:rsid w:val="000F2992"/>
    <w:rsid w:val="000F37F4"/>
    <w:rsid w:val="000F3CEB"/>
    <w:rsid w:val="000F4BFE"/>
    <w:rsid w:val="000F66B2"/>
    <w:rsid w:val="000F6CAB"/>
    <w:rsid w:val="000F760C"/>
    <w:rsid w:val="000F7918"/>
    <w:rsid w:val="00100AF7"/>
    <w:rsid w:val="00101F24"/>
    <w:rsid w:val="001025AE"/>
    <w:rsid w:val="0010273E"/>
    <w:rsid w:val="00102B37"/>
    <w:rsid w:val="00103BFD"/>
    <w:rsid w:val="00104441"/>
    <w:rsid w:val="001048F2"/>
    <w:rsid w:val="00104AEE"/>
    <w:rsid w:val="00105867"/>
    <w:rsid w:val="00106472"/>
    <w:rsid w:val="00107212"/>
    <w:rsid w:val="00107D05"/>
    <w:rsid w:val="001101A7"/>
    <w:rsid w:val="00110414"/>
    <w:rsid w:val="00110481"/>
    <w:rsid w:val="00110756"/>
    <w:rsid w:val="0011098F"/>
    <w:rsid w:val="001112B5"/>
    <w:rsid w:val="001122C2"/>
    <w:rsid w:val="00112520"/>
    <w:rsid w:val="001126EA"/>
    <w:rsid w:val="00112C12"/>
    <w:rsid w:val="00113059"/>
    <w:rsid w:val="00113815"/>
    <w:rsid w:val="00113B99"/>
    <w:rsid w:val="00113D13"/>
    <w:rsid w:val="00113D97"/>
    <w:rsid w:val="00113E7C"/>
    <w:rsid w:val="00114193"/>
    <w:rsid w:val="001142CF"/>
    <w:rsid w:val="00114AC8"/>
    <w:rsid w:val="00114B05"/>
    <w:rsid w:val="00114B70"/>
    <w:rsid w:val="00114B8C"/>
    <w:rsid w:val="00114E9F"/>
    <w:rsid w:val="001151FD"/>
    <w:rsid w:val="001154EB"/>
    <w:rsid w:val="00115744"/>
    <w:rsid w:val="00115F56"/>
    <w:rsid w:val="00115F69"/>
    <w:rsid w:val="001164FF"/>
    <w:rsid w:val="00116D92"/>
    <w:rsid w:val="001172A8"/>
    <w:rsid w:val="001176F2"/>
    <w:rsid w:val="00117D38"/>
    <w:rsid w:val="00117D3B"/>
    <w:rsid w:val="00117F3C"/>
    <w:rsid w:val="00120514"/>
    <w:rsid w:val="00120A98"/>
    <w:rsid w:val="00120D94"/>
    <w:rsid w:val="00120E51"/>
    <w:rsid w:val="00121628"/>
    <w:rsid w:val="00121B16"/>
    <w:rsid w:val="00121C7F"/>
    <w:rsid w:val="00121D8D"/>
    <w:rsid w:val="001222CE"/>
    <w:rsid w:val="001230DF"/>
    <w:rsid w:val="0012328C"/>
    <w:rsid w:val="001234B7"/>
    <w:rsid w:val="001234CE"/>
    <w:rsid w:val="00123F5D"/>
    <w:rsid w:val="00124073"/>
    <w:rsid w:val="00124D57"/>
    <w:rsid w:val="0012500F"/>
    <w:rsid w:val="001253AA"/>
    <w:rsid w:val="00125DA7"/>
    <w:rsid w:val="00126BB2"/>
    <w:rsid w:val="00127576"/>
    <w:rsid w:val="00130136"/>
    <w:rsid w:val="00130422"/>
    <w:rsid w:val="00130656"/>
    <w:rsid w:val="00130813"/>
    <w:rsid w:val="001314D8"/>
    <w:rsid w:val="00131B32"/>
    <w:rsid w:val="0013387B"/>
    <w:rsid w:val="0013421E"/>
    <w:rsid w:val="001354D3"/>
    <w:rsid w:val="0013559C"/>
    <w:rsid w:val="00135D5D"/>
    <w:rsid w:val="00135EF2"/>
    <w:rsid w:val="00136107"/>
    <w:rsid w:val="00136BAF"/>
    <w:rsid w:val="0013731C"/>
    <w:rsid w:val="001403B7"/>
    <w:rsid w:val="00140948"/>
    <w:rsid w:val="00141198"/>
    <w:rsid w:val="001421EA"/>
    <w:rsid w:val="00142545"/>
    <w:rsid w:val="00142BE9"/>
    <w:rsid w:val="00143093"/>
    <w:rsid w:val="001430C1"/>
    <w:rsid w:val="0014372D"/>
    <w:rsid w:val="00143C31"/>
    <w:rsid w:val="00144275"/>
    <w:rsid w:val="00145171"/>
    <w:rsid w:val="00145660"/>
    <w:rsid w:val="00145B3D"/>
    <w:rsid w:val="0014701F"/>
    <w:rsid w:val="001478EB"/>
    <w:rsid w:val="00147BA0"/>
    <w:rsid w:val="00147CAA"/>
    <w:rsid w:val="00147DC1"/>
    <w:rsid w:val="0015007C"/>
    <w:rsid w:val="0015041C"/>
    <w:rsid w:val="00150B02"/>
    <w:rsid w:val="00150CA4"/>
    <w:rsid w:val="00152CFB"/>
    <w:rsid w:val="0015306A"/>
    <w:rsid w:val="00153904"/>
    <w:rsid w:val="00153BAA"/>
    <w:rsid w:val="00154916"/>
    <w:rsid w:val="001549B9"/>
    <w:rsid w:val="00154AA9"/>
    <w:rsid w:val="00155BE4"/>
    <w:rsid w:val="0015634F"/>
    <w:rsid w:val="001564EF"/>
    <w:rsid w:val="0015678C"/>
    <w:rsid w:val="0016053D"/>
    <w:rsid w:val="00160848"/>
    <w:rsid w:val="00161179"/>
    <w:rsid w:val="001612B0"/>
    <w:rsid w:val="001615D7"/>
    <w:rsid w:val="00161E84"/>
    <w:rsid w:val="00161FA1"/>
    <w:rsid w:val="0016209B"/>
    <w:rsid w:val="0016257D"/>
    <w:rsid w:val="00162D8B"/>
    <w:rsid w:val="001630B1"/>
    <w:rsid w:val="0016380F"/>
    <w:rsid w:val="00163D16"/>
    <w:rsid w:val="00163DCA"/>
    <w:rsid w:val="0016427C"/>
    <w:rsid w:val="0016428F"/>
    <w:rsid w:val="001643D1"/>
    <w:rsid w:val="00164F55"/>
    <w:rsid w:val="00164F83"/>
    <w:rsid w:val="00166927"/>
    <w:rsid w:val="001673DD"/>
    <w:rsid w:val="001674C9"/>
    <w:rsid w:val="0017052E"/>
    <w:rsid w:val="001706BE"/>
    <w:rsid w:val="001725C7"/>
    <w:rsid w:val="0017435E"/>
    <w:rsid w:val="0017439A"/>
    <w:rsid w:val="00174B45"/>
    <w:rsid w:val="00175DB8"/>
    <w:rsid w:val="00176356"/>
    <w:rsid w:val="001800D8"/>
    <w:rsid w:val="001802A0"/>
    <w:rsid w:val="00180477"/>
    <w:rsid w:val="001805F9"/>
    <w:rsid w:val="0018106A"/>
    <w:rsid w:val="001818A8"/>
    <w:rsid w:val="00181A55"/>
    <w:rsid w:val="00182010"/>
    <w:rsid w:val="001825D7"/>
    <w:rsid w:val="00183A4A"/>
    <w:rsid w:val="0018424F"/>
    <w:rsid w:val="00184C99"/>
    <w:rsid w:val="00185279"/>
    <w:rsid w:val="00185435"/>
    <w:rsid w:val="00185694"/>
    <w:rsid w:val="00185BCB"/>
    <w:rsid w:val="00187F4C"/>
    <w:rsid w:val="001904B6"/>
    <w:rsid w:val="00191101"/>
    <w:rsid w:val="0019158E"/>
    <w:rsid w:val="0019223B"/>
    <w:rsid w:val="0019259A"/>
    <w:rsid w:val="001926DC"/>
    <w:rsid w:val="001926E3"/>
    <w:rsid w:val="00192CC8"/>
    <w:rsid w:val="00193DB7"/>
    <w:rsid w:val="00195153"/>
    <w:rsid w:val="00195371"/>
    <w:rsid w:val="001953FC"/>
    <w:rsid w:val="00195880"/>
    <w:rsid w:val="00195972"/>
    <w:rsid w:val="00195A75"/>
    <w:rsid w:val="00195CF2"/>
    <w:rsid w:val="00196562"/>
    <w:rsid w:val="0019699D"/>
    <w:rsid w:val="0019713F"/>
    <w:rsid w:val="00197440"/>
    <w:rsid w:val="001A0243"/>
    <w:rsid w:val="001A07D2"/>
    <w:rsid w:val="001A1130"/>
    <w:rsid w:val="001A151F"/>
    <w:rsid w:val="001A1589"/>
    <w:rsid w:val="001A1621"/>
    <w:rsid w:val="001A2BA7"/>
    <w:rsid w:val="001A2FA2"/>
    <w:rsid w:val="001A312C"/>
    <w:rsid w:val="001A3C5D"/>
    <w:rsid w:val="001A4D38"/>
    <w:rsid w:val="001A5208"/>
    <w:rsid w:val="001A5641"/>
    <w:rsid w:val="001A5AD0"/>
    <w:rsid w:val="001A60E3"/>
    <w:rsid w:val="001A67EB"/>
    <w:rsid w:val="001B04E7"/>
    <w:rsid w:val="001B0509"/>
    <w:rsid w:val="001B07B8"/>
    <w:rsid w:val="001B0A96"/>
    <w:rsid w:val="001B0B12"/>
    <w:rsid w:val="001B1BC1"/>
    <w:rsid w:val="001B1F8B"/>
    <w:rsid w:val="001B202E"/>
    <w:rsid w:val="001B2422"/>
    <w:rsid w:val="001B245A"/>
    <w:rsid w:val="001B25D4"/>
    <w:rsid w:val="001B27F3"/>
    <w:rsid w:val="001B4506"/>
    <w:rsid w:val="001B46DF"/>
    <w:rsid w:val="001B4BB1"/>
    <w:rsid w:val="001B4F07"/>
    <w:rsid w:val="001B5182"/>
    <w:rsid w:val="001B595B"/>
    <w:rsid w:val="001B63F5"/>
    <w:rsid w:val="001B6D9A"/>
    <w:rsid w:val="001C0C81"/>
    <w:rsid w:val="001C1BF4"/>
    <w:rsid w:val="001C29B6"/>
    <w:rsid w:val="001C2AFA"/>
    <w:rsid w:val="001C3534"/>
    <w:rsid w:val="001C382E"/>
    <w:rsid w:val="001C40B5"/>
    <w:rsid w:val="001C5B60"/>
    <w:rsid w:val="001C6892"/>
    <w:rsid w:val="001C693E"/>
    <w:rsid w:val="001C7BEF"/>
    <w:rsid w:val="001C7E52"/>
    <w:rsid w:val="001D074D"/>
    <w:rsid w:val="001D0789"/>
    <w:rsid w:val="001D0B94"/>
    <w:rsid w:val="001D1982"/>
    <w:rsid w:val="001D216F"/>
    <w:rsid w:val="001D3467"/>
    <w:rsid w:val="001D3DFC"/>
    <w:rsid w:val="001D4A72"/>
    <w:rsid w:val="001D5124"/>
    <w:rsid w:val="001D63B2"/>
    <w:rsid w:val="001D6446"/>
    <w:rsid w:val="001D7D1D"/>
    <w:rsid w:val="001E0C76"/>
    <w:rsid w:val="001E22E7"/>
    <w:rsid w:val="001E27BD"/>
    <w:rsid w:val="001E2956"/>
    <w:rsid w:val="001E3286"/>
    <w:rsid w:val="001E3584"/>
    <w:rsid w:val="001E37AA"/>
    <w:rsid w:val="001E5042"/>
    <w:rsid w:val="001E53AF"/>
    <w:rsid w:val="001E6834"/>
    <w:rsid w:val="001E6ABA"/>
    <w:rsid w:val="001E6BAD"/>
    <w:rsid w:val="001E7C37"/>
    <w:rsid w:val="001F108D"/>
    <w:rsid w:val="001F10EA"/>
    <w:rsid w:val="001F17EC"/>
    <w:rsid w:val="001F2B1F"/>
    <w:rsid w:val="001F3137"/>
    <w:rsid w:val="001F3315"/>
    <w:rsid w:val="001F4046"/>
    <w:rsid w:val="001F4D55"/>
    <w:rsid w:val="001F522A"/>
    <w:rsid w:val="001F5464"/>
    <w:rsid w:val="001F558C"/>
    <w:rsid w:val="001F55CA"/>
    <w:rsid w:val="001F61C4"/>
    <w:rsid w:val="001F62FB"/>
    <w:rsid w:val="001F6541"/>
    <w:rsid w:val="001F66C8"/>
    <w:rsid w:val="00201A09"/>
    <w:rsid w:val="002020BA"/>
    <w:rsid w:val="00202707"/>
    <w:rsid w:val="0020286F"/>
    <w:rsid w:val="002033A1"/>
    <w:rsid w:val="0020340C"/>
    <w:rsid w:val="00203DA8"/>
    <w:rsid w:val="00203DA9"/>
    <w:rsid w:val="00203F64"/>
    <w:rsid w:val="002048FB"/>
    <w:rsid w:val="00205345"/>
    <w:rsid w:val="00205667"/>
    <w:rsid w:val="00206CEB"/>
    <w:rsid w:val="00206D2D"/>
    <w:rsid w:val="00210436"/>
    <w:rsid w:val="002106BB"/>
    <w:rsid w:val="002106E2"/>
    <w:rsid w:val="00210D3F"/>
    <w:rsid w:val="00210F65"/>
    <w:rsid w:val="0021316C"/>
    <w:rsid w:val="00213751"/>
    <w:rsid w:val="002138FF"/>
    <w:rsid w:val="00213E41"/>
    <w:rsid w:val="00213E53"/>
    <w:rsid w:val="00213FA1"/>
    <w:rsid w:val="0021414A"/>
    <w:rsid w:val="00214A3A"/>
    <w:rsid w:val="0021565A"/>
    <w:rsid w:val="0021583F"/>
    <w:rsid w:val="00215B4A"/>
    <w:rsid w:val="00215BDB"/>
    <w:rsid w:val="00216007"/>
    <w:rsid w:val="002162A5"/>
    <w:rsid w:val="0021688A"/>
    <w:rsid w:val="00216C97"/>
    <w:rsid w:val="002175BD"/>
    <w:rsid w:val="002177D2"/>
    <w:rsid w:val="002179B9"/>
    <w:rsid w:val="00217C16"/>
    <w:rsid w:val="00217CF0"/>
    <w:rsid w:val="002211C3"/>
    <w:rsid w:val="00221E80"/>
    <w:rsid w:val="00221FA0"/>
    <w:rsid w:val="00222028"/>
    <w:rsid w:val="00222EA5"/>
    <w:rsid w:val="002230C2"/>
    <w:rsid w:val="00223165"/>
    <w:rsid w:val="00224070"/>
    <w:rsid w:val="002247B2"/>
    <w:rsid w:val="00224E16"/>
    <w:rsid w:val="00226745"/>
    <w:rsid w:val="00226ACA"/>
    <w:rsid w:val="002272B1"/>
    <w:rsid w:val="00227C0D"/>
    <w:rsid w:val="00230244"/>
    <w:rsid w:val="002308A2"/>
    <w:rsid w:val="00231332"/>
    <w:rsid w:val="00231C25"/>
    <w:rsid w:val="00231E54"/>
    <w:rsid w:val="002324CA"/>
    <w:rsid w:val="00232893"/>
    <w:rsid w:val="00233506"/>
    <w:rsid w:val="00233C85"/>
    <w:rsid w:val="00234581"/>
    <w:rsid w:val="00234768"/>
    <w:rsid w:val="00234BE7"/>
    <w:rsid w:val="00235B6C"/>
    <w:rsid w:val="00236A15"/>
    <w:rsid w:val="00236A72"/>
    <w:rsid w:val="00236EC8"/>
    <w:rsid w:val="0023724E"/>
    <w:rsid w:val="002378DE"/>
    <w:rsid w:val="00237972"/>
    <w:rsid w:val="00237FE1"/>
    <w:rsid w:val="00240293"/>
    <w:rsid w:val="00240C36"/>
    <w:rsid w:val="00240EE7"/>
    <w:rsid w:val="00241C6E"/>
    <w:rsid w:val="00242422"/>
    <w:rsid w:val="0024251C"/>
    <w:rsid w:val="0024256B"/>
    <w:rsid w:val="002425C3"/>
    <w:rsid w:val="002432C7"/>
    <w:rsid w:val="00243342"/>
    <w:rsid w:val="00243E7F"/>
    <w:rsid w:val="00244158"/>
    <w:rsid w:val="002446AA"/>
    <w:rsid w:val="00245481"/>
    <w:rsid w:val="002455EA"/>
    <w:rsid w:val="00245BC5"/>
    <w:rsid w:val="002464F9"/>
    <w:rsid w:val="0024753B"/>
    <w:rsid w:val="002479D4"/>
    <w:rsid w:val="00247A6A"/>
    <w:rsid w:val="00250040"/>
    <w:rsid w:val="00250E73"/>
    <w:rsid w:val="00251283"/>
    <w:rsid w:val="00251C1E"/>
    <w:rsid w:val="002521A5"/>
    <w:rsid w:val="00252D00"/>
    <w:rsid w:val="00252DF0"/>
    <w:rsid w:val="002530D2"/>
    <w:rsid w:val="00253934"/>
    <w:rsid w:val="00254516"/>
    <w:rsid w:val="002549F7"/>
    <w:rsid w:val="0025599D"/>
    <w:rsid w:val="00255C1E"/>
    <w:rsid w:val="002563D8"/>
    <w:rsid w:val="0025661C"/>
    <w:rsid w:val="00257237"/>
    <w:rsid w:val="00257CE8"/>
    <w:rsid w:val="00261019"/>
    <w:rsid w:val="00263497"/>
    <w:rsid w:val="00264E30"/>
    <w:rsid w:val="00264E8D"/>
    <w:rsid w:val="002653DD"/>
    <w:rsid w:val="002659E9"/>
    <w:rsid w:val="00265D3E"/>
    <w:rsid w:val="00266134"/>
    <w:rsid w:val="00266586"/>
    <w:rsid w:val="002666F9"/>
    <w:rsid w:val="002668AC"/>
    <w:rsid w:val="002669EB"/>
    <w:rsid w:val="00266A43"/>
    <w:rsid w:val="00266BFE"/>
    <w:rsid w:val="00267903"/>
    <w:rsid w:val="0027024C"/>
    <w:rsid w:val="00270702"/>
    <w:rsid w:val="00270FA8"/>
    <w:rsid w:val="002713B6"/>
    <w:rsid w:val="00271A43"/>
    <w:rsid w:val="00271CC5"/>
    <w:rsid w:val="002722A3"/>
    <w:rsid w:val="00272463"/>
    <w:rsid w:val="00272DFB"/>
    <w:rsid w:val="0027323C"/>
    <w:rsid w:val="002735F7"/>
    <w:rsid w:val="00274704"/>
    <w:rsid w:val="00274B45"/>
    <w:rsid w:val="00274BCE"/>
    <w:rsid w:val="00275C91"/>
    <w:rsid w:val="00275CCB"/>
    <w:rsid w:val="00275E16"/>
    <w:rsid w:val="00276736"/>
    <w:rsid w:val="00276F1A"/>
    <w:rsid w:val="00277F81"/>
    <w:rsid w:val="00280A34"/>
    <w:rsid w:val="00282AEE"/>
    <w:rsid w:val="00283137"/>
    <w:rsid w:val="00283311"/>
    <w:rsid w:val="00283EF3"/>
    <w:rsid w:val="00284982"/>
    <w:rsid w:val="00284CEB"/>
    <w:rsid w:val="00285797"/>
    <w:rsid w:val="00285D85"/>
    <w:rsid w:val="002863C8"/>
    <w:rsid w:val="002865CB"/>
    <w:rsid w:val="00286F0E"/>
    <w:rsid w:val="0028722A"/>
    <w:rsid w:val="00287404"/>
    <w:rsid w:val="00287C66"/>
    <w:rsid w:val="00291875"/>
    <w:rsid w:val="00291B9E"/>
    <w:rsid w:val="002934B8"/>
    <w:rsid w:val="002937C8"/>
    <w:rsid w:val="00294C51"/>
    <w:rsid w:val="00294D25"/>
    <w:rsid w:val="00296AEE"/>
    <w:rsid w:val="00296D37"/>
    <w:rsid w:val="002A02E8"/>
    <w:rsid w:val="002A07D8"/>
    <w:rsid w:val="002A1218"/>
    <w:rsid w:val="002A150B"/>
    <w:rsid w:val="002A18A6"/>
    <w:rsid w:val="002A2CE6"/>
    <w:rsid w:val="002A2F63"/>
    <w:rsid w:val="002A3485"/>
    <w:rsid w:val="002A3A21"/>
    <w:rsid w:val="002A3B31"/>
    <w:rsid w:val="002A4546"/>
    <w:rsid w:val="002A4669"/>
    <w:rsid w:val="002A47BC"/>
    <w:rsid w:val="002A49EF"/>
    <w:rsid w:val="002A4F1A"/>
    <w:rsid w:val="002A53F7"/>
    <w:rsid w:val="002A558C"/>
    <w:rsid w:val="002A57D1"/>
    <w:rsid w:val="002A5CCA"/>
    <w:rsid w:val="002A6981"/>
    <w:rsid w:val="002A6FD8"/>
    <w:rsid w:val="002A71FD"/>
    <w:rsid w:val="002B0019"/>
    <w:rsid w:val="002B039E"/>
    <w:rsid w:val="002B0F3E"/>
    <w:rsid w:val="002B15B2"/>
    <w:rsid w:val="002B2B29"/>
    <w:rsid w:val="002B4343"/>
    <w:rsid w:val="002B4A7B"/>
    <w:rsid w:val="002B4D8B"/>
    <w:rsid w:val="002B5542"/>
    <w:rsid w:val="002B5C4D"/>
    <w:rsid w:val="002B5F25"/>
    <w:rsid w:val="002B6DFD"/>
    <w:rsid w:val="002B6FDF"/>
    <w:rsid w:val="002B71B6"/>
    <w:rsid w:val="002B7643"/>
    <w:rsid w:val="002B7A0C"/>
    <w:rsid w:val="002C0BFF"/>
    <w:rsid w:val="002C15F6"/>
    <w:rsid w:val="002C1670"/>
    <w:rsid w:val="002C18CD"/>
    <w:rsid w:val="002C22FE"/>
    <w:rsid w:val="002C24F9"/>
    <w:rsid w:val="002C26B6"/>
    <w:rsid w:val="002C2EFF"/>
    <w:rsid w:val="002C375E"/>
    <w:rsid w:val="002C4187"/>
    <w:rsid w:val="002C479B"/>
    <w:rsid w:val="002C49A4"/>
    <w:rsid w:val="002C4B48"/>
    <w:rsid w:val="002C592B"/>
    <w:rsid w:val="002C61E5"/>
    <w:rsid w:val="002C66FF"/>
    <w:rsid w:val="002C6731"/>
    <w:rsid w:val="002C6A88"/>
    <w:rsid w:val="002C6C21"/>
    <w:rsid w:val="002C71B1"/>
    <w:rsid w:val="002C72E5"/>
    <w:rsid w:val="002C7F8C"/>
    <w:rsid w:val="002D0110"/>
    <w:rsid w:val="002D03B7"/>
    <w:rsid w:val="002D0F85"/>
    <w:rsid w:val="002D1004"/>
    <w:rsid w:val="002D22C7"/>
    <w:rsid w:val="002D2DA6"/>
    <w:rsid w:val="002D30D6"/>
    <w:rsid w:val="002D32E8"/>
    <w:rsid w:val="002D37BB"/>
    <w:rsid w:val="002D3C69"/>
    <w:rsid w:val="002D48DC"/>
    <w:rsid w:val="002D4AFF"/>
    <w:rsid w:val="002D4E28"/>
    <w:rsid w:val="002D5612"/>
    <w:rsid w:val="002D590A"/>
    <w:rsid w:val="002D592F"/>
    <w:rsid w:val="002D74E4"/>
    <w:rsid w:val="002D75AF"/>
    <w:rsid w:val="002E0331"/>
    <w:rsid w:val="002E0B46"/>
    <w:rsid w:val="002E17E7"/>
    <w:rsid w:val="002E1E31"/>
    <w:rsid w:val="002E3A7E"/>
    <w:rsid w:val="002E3D43"/>
    <w:rsid w:val="002E4A6C"/>
    <w:rsid w:val="002E4D98"/>
    <w:rsid w:val="002E526C"/>
    <w:rsid w:val="002E683D"/>
    <w:rsid w:val="002E75A9"/>
    <w:rsid w:val="002F0562"/>
    <w:rsid w:val="002F1CBC"/>
    <w:rsid w:val="002F1D84"/>
    <w:rsid w:val="002F1EF0"/>
    <w:rsid w:val="002F27C1"/>
    <w:rsid w:val="002F294F"/>
    <w:rsid w:val="002F32EB"/>
    <w:rsid w:val="002F4DCE"/>
    <w:rsid w:val="002F565C"/>
    <w:rsid w:val="002F59BC"/>
    <w:rsid w:val="002F5AA8"/>
    <w:rsid w:val="002F60EC"/>
    <w:rsid w:val="002F6AEB"/>
    <w:rsid w:val="002F7353"/>
    <w:rsid w:val="003014BA"/>
    <w:rsid w:val="00301586"/>
    <w:rsid w:val="0030252B"/>
    <w:rsid w:val="00304682"/>
    <w:rsid w:val="00304EF6"/>
    <w:rsid w:val="00305121"/>
    <w:rsid w:val="00305DF8"/>
    <w:rsid w:val="00306242"/>
    <w:rsid w:val="00306938"/>
    <w:rsid w:val="003069D4"/>
    <w:rsid w:val="00306C07"/>
    <w:rsid w:val="00306D30"/>
    <w:rsid w:val="00307920"/>
    <w:rsid w:val="00307C65"/>
    <w:rsid w:val="0031023C"/>
    <w:rsid w:val="00310308"/>
    <w:rsid w:val="003125F7"/>
    <w:rsid w:val="00313273"/>
    <w:rsid w:val="00316932"/>
    <w:rsid w:val="003169C9"/>
    <w:rsid w:val="00316E1E"/>
    <w:rsid w:val="00317324"/>
    <w:rsid w:val="00317E92"/>
    <w:rsid w:val="00317ED0"/>
    <w:rsid w:val="00320015"/>
    <w:rsid w:val="00320A93"/>
    <w:rsid w:val="00321415"/>
    <w:rsid w:val="00321A2F"/>
    <w:rsid w:val="00322237"/>
    <w:rsid w:val="003236A4"/>
    <w:rsid w:val="00323919"/>
    <w:rsid w:val="00324064"/>
    <w:rsid w:val="00324F23"/>
    <w:rsid w:val="00324F9F"/>
    <w:rsid w:val="00325447"/>
    <w:rsid w:val="00325E55"/>
    <w:rsid w:val="0032632D"/>
    <w:rsid w:val="00326B4D"/>
    <w:rsid w:val="00326C9E"/>
    <w:rsid w:val="00326FC7"/>
    <w:rsid w:val="0032736B"/>
    <w:rsid w:val="003274A4"/>
    <w:rsid w:val="003277B6"/>
    <w:rsid w:val="0033012D"/>
    <w:rsid w:val="0033014F"/>
    <w:rsid w:val="00330365"/>
    <w:rsid w:val="00330604"/>
    <w:rsid w:val="003306C6"/>
    <w:rsid w:val="003310A1"/>
    <w:rsid w:val="00331157"/>
    <w:rsid w:val="003312DD"/>
    <w:rsid w:val="0033198C"/>
    <w:rsid w:val="003322F6"/>
    <w:rsid w:val="003326FF"/>
    <w:rsid w:val="0033293B"/>
    <w:rsid w:val="0033337C"/>
    <w:rsid w:val="003333A9"/>
    <w:rsid w:val="00333F63"/>
    <w:rsid w:val="00334013"/>
    <w:rsid w:val="00334074"/>
    <w:rsid w:val="00334A38"/>
    <w:rsid w:val="003350C0"/>
    <w:rsid w:val="003363CF"/>
    <w:rsid w:val="003373A0"/>
    <w:rsid w:val="003403D0"/>
    <w:rsid w:val="00340A54"/>
    <w:rsid w:val="00340C5A"/>
    <w:rsid w:val="00341121"/>
    <w:rsid w:val="003418BF"/>
    <w:rsid w:val="00342227"/>
    <w:rsid w:val="003426CE"/>
    <w:rsid w:val="0034293C"/>
    <w:rsid w:val="00342D6E"/>
    <w:rsid w:val="003433DE"/>
    <w:rsid w:val="00343887"/>
    <w:rsid w:val="00343FA1"/>
    <w:rsid w:val="00345318"/>
    <w:rsid w:val="00345B92"/>
    <w:rsid w:val="00345EFE"/>
    <w:rsid w:val="00345F13"/>
    <w:rsid w:val="00346129"/>
    <w:rsid w:val="003468BD"/>
    <w:rsid w:val="003469CC"/>
    <w:rsid w:val="00347B01"/>
    <w:rsid w:val="00347BC7"/>
    <w:rsid w:val="00347F4B"/>
    <w:rsid w:val="00347F93"/>
    <w:rsid w:val="00351655"/>
    <w:rsid w:val="00351AEA"/>
    <w:rsid w:val="00352B52"/>
    <w:rsid w:val="00352E71"/>
    <w:rsid w:val="00352F3A"/>
    <w:rsid w:val="00353AFB"/>
    <w:rsid w:val="00354882"/>
    <w:rsid w:val="00354AE2"/>
    <w:rsid w:val="00355585"/>
    <w:rsid w:val="00355719"/>
    <w:rsid w:val="00355BC1"/>
    <w:rsid w:val="00357BEE"/>
    <w:rsid w:val="00361023"/>
    <w:rsid w:val="0036106E"/>
    <w:rsid w:val="0036142C"/>
    <w:rsid w:val="00361D8B"/>
    <w:rsid w:val="0036258C"/>
    <w:rsid w:val="00364243"/>
    <w:rsid w:val="003642C3"/>
    <w:rsid w:val="003643AB"/>
    <w:rsid w:val="0036462E"/>
    <w:rsid w:val="0036484C"/>
    <w:rsid w:val="00364A90"/>
    <w:rsid w:val="00364B06"/>
    <w:rsid w:val="00364C03"/>
    <w:rsid w:val="003658C6"/>
    <w:rsid w:val="003671DA"/>
    <w:rsid w:val="00367AD6"/>
    <w:rsid w:val="00367EE2"/>
    <w:rsid w:val="00367EF1"/>
    <w:rsid w:val="003701CF"/>
    <w:rsid w:val="00372EF0"/>
    <w:rsid w:val="0037390D"/>
    <w:rsid w:val="003744AB"/>
    <w:rsid w:val="003745C0"/>
    <w:rsid w:val="003751A4"/>
    <w:rsid w:val="00375737"/>
    <w:rsid w:val="00376667"/>
    <w:rsid w:val="00376FAA"/>
    <w:rsid w:val="003771B9"/>
    <w:rsid w:val="00377423"/>
    <w:rsid w:val="00377659"/>
    <w:rsid w:val="003777DE"/>
    <w:rsid w:val="003805B4"/>
    <w:rsid w:val="00381101"/>
    <w:rsid w:val="00381135"/>
    <w:rsid w:val="003817B5"/>
    <w:rsid w:val="00382441"/>
    <w:rsid w:val="00382764"/>
    <w:rsid w:val="0038294F"/>
    <w:rsid w:val="00382B4A"/>
    <w:rsid w:val="00382C69"/>
    <w:rsid w:val="003849A1"/>
    <w:rsid w:val="00384BDA"/>
    <w:rsid w:val="00384DD1"/>
    <w:rsid w:val="00384EE9"/>
    <w:rsid w:val="00384F0C"/>
    <w:rsid w:val="003851D8"/>
    <w:rsid w:val="0038526A"/>
    <w:rsid w:val="003855DC"/>
    <w:rsid w:val="00385866"/>
    <w:rsid w:val="00386FD5"/>
    <w:rsid w:val="003871FB"/>
    <w:rsid w:val="003878CE"/>
    <w:rsid w:val="003878DA"/>
    <w:rsid w:val="003879BD"/>
    <w:rsid w:val="00390D0A"/>
    <w:rsid w:val="00391757"/>
    <w:rsid w:val="0039264A"/>
    <w:rsid w:val="003932E7"/>
    <w:rsid w:val="003934B7"/>
    <w:rsid w:val="00393AAC"/>
    <w:rsid w:val="0039464F"/>
    <w:rsid w:val="00394F1A"/>
    <w:rsid w:val="00395BA7"/>
    <w:rsid w:val="003962D2"/>
    <w:rsid w:val="00397075"/>
    <w:rsid w:val="00397977"/>
    <w:rsid w:val="003A05F9"/>
    <w:rsid w:val="003A0729"/>
    <w:rsid w:val="003A07E1"/>
    <w:rsid w:val="003A08C5"/>
    <w:rsid w:val="003A0AA2"/>
    <w:rsid w:val="003A1451"/>
    <w:rsid w:val="003A1518"/>
    <w:rsid w:val="003A1885"/>
    <w:rsid w:val="003A22D5"/>
    <w:rsid w:val="003A25A8"/>
    <w:rsid w:val="003A295B"/>
    <w:rsid w:val="003A2CDE"/>
    <w:rsid w:val="003A2E7A"/>
    <w:rsid w:val="003A2F17"/>
    <w:rsid w:val="003A3223"/>
    <w:rsid w:val="003A333E"/>
    <w:rsid w:val="003A41FA"/>
    <w:rsid w:val="003A494A"/>
    <w:rsid w:val="003A4D38"/>
    <w:rsid w:val="003A502B"/>
    <w:rsid w:val="003A569E"/>
    <w:rsid w:val="003A596D"/>
    <w:rsid w:val="003A65F4"/>
    <w:rsid w:val="003A6BE4"/>
    <w:rsid w:val="003A6C68"/>
    <w:rsid w:val="003A6CE2"/>
    <w:rsid w:val="003B037A"/>
    <w:rsid w:val="003B0491"/>
    <w:rsid w:val="003B1056"/>
    <w:rsid w:val="003B1578"/>
    <w:rsid w:val="003B1EC6"/>
    <w:rsid w:val="003B2074"/>
    <w:rsid w:val="003B2C86"/>
    <w:rsid w:val="003B402D"/>
    <w:rsid w:val="003B479B"/>
    <w:rsid w:val="003B5C17"/>
    <w:rsid w:val="003B77B8"/>
    <w:rsid w:val="003C04D1"/>
    <w:rsid w:val="003C0B59"/>
    <w:rsid w:val="003C11E1"/>
    <w:rsid w:val="003C1241"/>
    <w:rsid w:val="003C1AD3"/>
    <w:rsid w:val="003C1E58"/>
    <w:rsid w:val="003C1F67"/>
    <w:rsid w:val="003C225A"/>
    <w:rsid w:val="003C2273"/>
    <w:rsid w:val="003C3976"/>
    <w:rsid w:val="003C3A7B"/>
    <w:rsid w:val="003C3B04"/>
    <w:rsid w:val="003C3D20"/>
    <w:rsid w:val="003C4198"/>
    <w:rsid w:val="003C4C80"/>
    <w:rsid w:val="003C587E"/>
    <w:rsid w:val="003C6156"/>
    <w:rsid w:val="003C62FE"/>
    <w:rsid w:val="003C682D"/>
    <w:rsid w:val="003C6E2B"/>
    <w:rsid w:val="003C714D"/>
    <w:rsid w:val="003C798B"/>
    <w:rsid w:val="003D1345"/>
    <w:rsid w:val="003D1CB2"/>
    <w:rsid w:val="003D1DEC"/>
    <w:rsid w:val="003D1E46"/>
    <w:rsid w:val="003D1E98"/>
    <w:rsid w:val="003D38D6"/>
    <w:rsid w:val="003D5264"/>
    <w:rsid w:val="003D54D9"/>
    <w:rsid w:val="003D5880"/>
    <w:rsid w:val="003D5BA1"/>
    <w:rsid w:val="003D640B"/>
    <w:rsid w:val="003D64EC"/>
    <w:rsid w:val="003D666B"/>
    <w:rsid w:val="003D6AC8"/>
    <w:rsid w:val="003E046D"/>
    <w:rsid w:val="003E22CB"/>
    <w:rsid w:val="003E2EE4"/>
    <w:rsid w:val="003E3048"/>
    <w:rsid w:val="003E3961"/>
    <w:rsid w:val="003E3E77"/>
    <w:rsid w:val="003E461D"/>
    <w:rsid w:val="003E4AA6"/>
    <w:rsid w:val="003E4B87"/>
    <w:rsid w:val="003E5486"/>
    <w:rsid w:val="003E5BCB"/>
    <w:rsid w:val="003E667D"/>
    <w:rsid w:val="003E6C96"/>
    <w:rsid w:val="003E72CB"/>
    <w:rsid w:val="003E7933"/>
    <w:rsid w:val="003E7BC2"/>
    <w:rsid w:val="003F05DE"/>
    <w:rsid w:val="003F16B6"/>
    <w:rsid w:val="003F1B9A"/>
    <w:rsid w:val="003F2147"/>
    <w:rsid w:val="003F2267"/>
    <w:rsid w:val="003F3473"/>
    <w:rsid w:val="003F488C"/>
    <w:rsid w:val="003F5300"/>
    <w:rsid w:val="003F5C8C"/>
    <w:rsid w:val="003F5E46"/>
    <w:rsid w:val="003F6977"/>
    <w:rsid w:val="003F6AAC"/>
    <w:rsid w:val="003F7AC3"/>
    <w:rsid w:val="00400112"/>
    <w:rsid w:val="00400E32"/>
    <w:rsid w:val="00400E57"/>
    <w:rsid w:val="004015F6"/>
    <w:rsid w:val="00402196"/>
    <w:rsid w:val="00402B62"/>
    <w:rsid w:val="004033EF"/>
    <w:rsid w:val="00403AA6"/>
    <w:rsid w:val="00403EC9"/>
    <w:rsid w:val="00404FB9"/>
    <w:rsid w:val="00405214"/>
    <w:rsid w:val="0040541B"/>
    <w:rsid w:val="004054C1"/>
    <w:rsid w:val="00405A53"/>
    <w:rsid w:val="00405BD3"/>
    <w:rsid w:val="00406ECA"/>
    <w:rsid w:val="00407EC4"/>
    <w:rsid w:val="004135C8"/>
    <w:rsid w:val="00413FFB"/>
    <w:rsid w:val="00414367"/>
    <w:rsid w:val="00414752"/>
    <w:rsid w:val="004150B7"/>
    <w:rsid w:val="004153CF"/>
    <w:rsid w:val="00415C70"/>
    <w:rsid w:val="00415DD7"/>
    <w:rsid w:val="0041611E"/>
    <w:rsid w:val="004171CA"/>
    <w:rsid w:val="00417DEA"/>
    <w:rsid w:val="00417F32"/>
    <w:rsid w:val="0042035C"/>
    <w:rsid w:val="00420675"/>
    <w:rsid w:val="00420AB5"/>
    <w:rsid w:val="00420F49"/>
    <w:rsid w:val="0042179E"/>
    <w:rsid w:val="00423C8D"/>
    <w:rsid w:val="00423F41"/>
    <w:rsid w:val="00424A9E"/>
    <w:rsid w:val="0042553A"/>
    <w:rsid w:val="00425A06"/>
    <w:rsid w:val="0042669E"/>
    <w:rsid w:val="0042704E"/>
    <w:rsid w:val="00427734"/>
    <w:rsid w:val="004279EF"/>
    <w:rsid w:val="00427BD4"/>
    <w:rsid w:val="0043008F"/>
    <w:rsid w:val="00430F71"/>
    <w:rsid w:val="00431859"/>
    <w:rsid w:val="00433179"/>
    <w:rsid w:val="00433693"/>
    <w:rsid w:val="004345E7"/>
    <w:rsid w:val="00435956"/>
    <w:rsid w:val="00436232"/>
    <w:rsid w:val="004370E9"/>
    <w:rsid w:val="00437F72"/>
    <w:rsid w:val="00440A6F"/>
    <w:rsid w:val="00440E3E"/>
    <w:rsid w:val="00441693"/>
    <w:rsid w:val="00441FDE"/>
    <w:rsid w:val="004433EB"/>
    <w:rsid w:val="004435A9"/>
    <w:rsid w:val="0044368E"/>
    <w:rsid w:val="00443754"/>
    <w:rsid w:val="004455B4"/>
    <w:rsid w:val="004455E7"/>
    <w:rsid w:val="00445AEC"/>
    <w:rsid w:val="00446172"/>
    <w:rsid w:val="00446A88"/>
    <w:rsid w:val="00446DF3"/>
    <w:rsid w:val="0044732C"/>
    <w:rsid w:val="004478BB"/>
    <w:rsid w:val="00447D23"/>
    <w:rsid w:val="00450001"/>
    <w:rsid w:val="0045046B"/>
    <w:rsid w:val="00452291"/>
    <w:rsid w:val="0045277E"/>
    <w:rsid w:val="004535B2"/>
    <w:rsid w:val="0045379B"/>
    <w:rsid w:val="00453BFF"/>
    <w:rsid w:val="00453DD2"/>
    <w:rsid w:val="00453F46"/>
    <w:rsid w:val="00455C96"/>
    <w:rsid w:val="0045614B"/>
    <w:rsid w:val="004569C7"/>
    <w:rsid w:val="00456C80"/>
    <w:rsid w:val="00457171"/>
    <w:rsid w:val="0045726B"/>
    <w:rsid w:val="004573EB"/>
    <w:rsid w:val="004577B6"/>
    <w:rsid w:val="00457813"/>
    <w:rsid w:val="00457E3C"/>
    <w:rsid w:val="00460300"/>
    <w:rsid w:val="004603B3"/>
    <w:rsid w:val="00460794"/>
    <w:rsid w:val="004623AE"/>
    <w:rsid w:val="004625AD"/>
    <w:rsid w:val="0046269F"/>
    <w:rsid w:val="00462DA7"/>
    <w:rsid w:val="00463445"/>
    <w:rsid w:val="004634C9"/>
    <w:rsid w:val="0046384C"/>
    <w:rsid w:val="00463FD0"/>
    <w:rsid w:val="00464845"/>
    <w:rsid w:val="00464890"/>
    <w:rsid w:val="00465230"/>
    <w:rsid w:val="00465AD6"/>
    <w:rsid w:val="00465B5D"/>
    <w:rsid w:val="00466999"/>
    <w:rsid w:val="00466C45"/>
    <w:rsid w:val="00467A02"/>
    <w:rsid w:val="0047052B"/>
    <w:rsid w:val="004707E0"/>
    <w:rsid w:val="004712EA"/>
    <w:rsid w:val="00471457"/>
    <w:rsid w:val="00471DC0"/>
    <w:rsid w:val="00472116"/>
    <w:rsid w:val="00472771"/>
    <w:rsid w:val="004735D8"/>
    <w:rsid w:val="00474933"/>
    <w:rsid w:val="00475B4B"/>
    <w:rsid w:val="00475CE6"/>
    <w:rsid w:val="0047632D"/>
    <w:rsid w:val="004763DC"/>
    <w:rsid w:val="00476625"/>
    <w:rsid w:val="00476B66"/>
    <w:rsid w:val="00477340"/>
    <w:rsid w:val="0047748E"/>
    <w:rsid w:val="004777C2"/>
    <w:rsid w:val="00477D50"/>
    <w:rsid w:val="00480221"/>
    <w:rsid w:val="004807D8"/>
    <w:rsid w:val="00480C11"/>
    <w:rsid w:val="00480FE1"/>
    <w:rsid w:val="00481F4E"/>
    <w:rsid w:val="0048418C"/>
    <w:rsid w:val="004852AF"/>
    <w:rsid w:val="004863CE"/>
    <w:rsid w:val="004865A0"/>
    <w:rsid w:val="00486D8F"/>
    <w:rsid w:val="004876AE"/>
    <w:rsid w:val="00490127"/>
    <w:rsid w:val="00491193"/>
    <w:rsid w:val="004916A8"/>
    <w:rsid w:val="00493470"/>
    <w:rsid w:val="004948F4"/>
    <w:rsid w:val="004951E5"/>
    <w:rsid w:val="004953A0"/>
    <w:rsid w:val="00496223"/>
    <w:rsid w:val="00496DF2"/>
    <w:rsid w:val="00497143"/>
    <w:rsid w:val="004974A9"/>
    <w:rsid w:val="0049774A"/>
    <w:rsid w:val="004A029B"/>
    <w:rsid w:val="004A03F2"/>
    <w:rsid w:val="004A0538"/>
    <w:rsid w:val="004A0620"/>
    <w:rsid w:val="004A06C1"/>
    <w:rsid w:val="004A0A6D"/>
    <w:rsid w:val="004A1519"/>
    <w:rsid w:val="004A158C"/>
    <w:rsid w:val="004A1E40"/>
    <w:rsid w:val="004A2383"/>
    <w:rsid w:val="004A29B4"/>
    <w:rsid w:val="004A2C7F"/>
    <w:rsid w:val="004A4137"/>
    <w:rsid w:val="004A45D8"/>
    <w:rsid w:val="004A57BC"/>
    <w:rsid w:val="004A5AA4"/>
    <w:rsid w:val="004A61E5"/>
    <w:rsid w:val="004A6405"/>
    <w:rsid w:val="004A6B3B"/>
    <w:rsid w:val="004A70B8"/>
    <w:rsid w:val="004A728E"/>
    <w:rsid w:val="004A7D78"/>
    <w:rsid w:val="004B19BC"/>
    <w:rsid w:val="004B1D89"/>
    <w:rsid w:val="004B1F08"/>
    <w:rsid w:val="004B24B9"/>
    <w:rsid w:val="004B3933"/>
    <w:rsid w:val="004B420C"/>
    <w:rsid w:val="004B4A7A"/>
    <w:rsid w:val="004B4E74"/>
    <w:rsid w:val="004B5208"/>
    <w:rsid w:val="004B534B"/>
    <w:rsid w:val="004B5942"/>
    <w:rsid w:val="004B7AEE"/>
    <w:rsid w:val="004B7E3D"/>
    <w:rsid w:val="004B7FA3"/>
    <w:rsid w:val="004C0F8A"/>
    <w:rsid w:val="004C0FCE"/>
    <w:rsid w:val="004C1665"/>
    <w:rsid w:val="004C2794"/>
    <w:rsid w:val="004C34D9"/>
    <w:rsid w:val="004C3D96"/>
    <w:rsid w:val="004C3F45"/>
    <w:rsid w:val="004C43CC"/>
    <w:rsid w:val="004C5976"/>
    <w:rsid w:val="004C791E"/>
    <w:rsid w:val="004C7FFA"/>
    <w:rsid w:val="004D01A0"/>
    <w:rsid w:val="004D04C0"/>
    <w:rsid w:val="004D0593"/>
    <w:rsid w:val="004D1C41"/>
    <w:rsid w:val="004D1CB9"/>
    <w:rsid w:val="004D1FD4"/>
    <w:rsid w:val="004D2566"/>
    <w:rsid w:val="004D2A8A"/>
    <w:rsid w:val="004D313B"/>
    <w:rsid w:val="004D39B5"/>
    <w:rsid w:val="004D4980"/>
    <w:rsid w:val="004D4C35"/>
    <w:rsid w:val="004D4FF3"/>
    <w:rsid w:val="004D5B06"/>
    <w:rsid w:val="004D5EE5"/>
    <w:rsid w:val="004D7717"/>
    <w:rsid w:val="004D7ABE"/>
    <w:rsid w:val="004D7EEE"/>
    <w:rsid w:val="004E2FED"/>
    <w:rsid w:val="004E305F"/>
    <w:rsid w:val="004E30CF"/>
    <w:rsid w:val="004E46C2"/>
    <w:rsid w:val="004E519C"/>
    <w:rsid w:val="004E62D8"/>
    <w:rsid w:val="004E656C"/>
    <w:rsid w:val="004E6829"/>
    <w:rsid w:val="004E6921"/>
    <w:rsid w:val="004E70B0"/>
    <w:rsid w:val="004E70C6"/>
    <w:rsid w:val="004E73F4"/>
    <w:rsid w:val="004E77F1"/>
    <w:rsid w:val="004E7BBE"/>
    <w:rsid w:val="004E7C9B"/>
    <w:rsid w:val="004E7EB7"/>
    <w:rsid w:val="004F0060"/>
    <w:rsid w:val="004F0B41"/>
    <w:rsid w:val="004F0D5B"/>
    <w:rsid w:val="004F1771"/>
    <w:rsid w:val="004F1BC0"/>
    <w:rsid w:val="004F1BD2"/>
    <w:rsid w:val="004F1DC4"/>
    <w:rsid w:val="004F1F46"/>
    <w:rsid w:val="004F20E0"/>
    <w:rsid w:val="004F3CD9"/>
    <w:rsid w:val="004F48F3"/>
    <w:rsid w:val="004F4AED"/>
    <w:rsid w:val="004F5409"/>
    <w:rsid w:val="004F5863"/>
    <w:rsid w:val="004F58A0"/>
    <w:rsid w:val="004F665E"/>
    <w:rsid w:val="004F6EAB"/>
    <w:rsid w:val="004F76CA"/>
    <w:rsid w:val="0050026A"/>
    <w:rsid w:val="005002E8"/>
    <w:rsid w:val="0050046D"/>
    <w:rsid w:val="00500653"/>
    <w:rsid w:val="00500AD6"/>
    <w:rsid w:val="00500CCC"/>
    <w:rsid w:val="00500F25"/>
    <w:rsid w:val="005014B4"/>
    <w:rsid w:val="00501B27"/>
    <w:rsid w:val="00502219"/>
    <w:rsid w:val="0050223E"/>
    <w:rsid w:val="00504EC1"/>
    <w:rsid w:val="0050609B"/>
    <w:rsid w:val="0050703D"/>
    <w:rsid w:val="005071E1"/>
    <w:rsid w:val="00507EFA"/>
    <w:rsid w:val="005109FA"/>
    <w:rsid w:val="00510C10"/>
    <w:rsid w:val="00510C74"/>
    <w:rsid w:val="00511048"/>
    <w:rsid w:val="005119D1"/>
    <w:rsid w:val="00512790"/>
    <w:rsid w:val="00512C70"/>
    <w:rsid w:val="005134A5"/>
    <w:rsid w:val="00513523"/>
    <w:rsid w:val="00513D9E"/>
    <w:rsid w:val="005146FD"/>
    <w:rsid w:val="00514BA7"/>
    <w:rsid w:val="00515731"/>
    <w:rsid w:val="00515A3B"/>
    <w:rsid w:val="00520559"/>
    <w:rsid w:val="005212CD"/>
    <w:rsid w:val="005219ED"/>
    <w:rsid w:val="00522760"/>
    <w:rsid w:val="0052298D"/>
    <w:rsid w:val="00523631"/>
    <w:rsid w:val="00523BDC"/>
    <w:rsid w:val="00523ED7"/>
    <w:rsid w:val="0052464A"/>
    <w:rsid w:val="00524685"/>
    <w:rsid w:val="00524A69"/>
    <w:rsid w:val="005258C2"/>
    <w:rsid w:val="005266D4"/>
    <w:rsid w:val="00526C66"/>
    <w:rsid w:val="00526D97"/>
    <w:rsid w:val="00530CC4"/>
    <w:rsid w:val="0053260E"/>
    <w:rsid w:val="005331C8"/>
    <w:rsid w:val="0053368B"/>
    <w:rsid w:val="00533701"/>
    <w:rsid w:val="00533D80"/>
    <w:rsid w:val="0053409E"/>
    <w:rsid w:val="00534108"/>
    <w:rsid w:val="005344B2"/>
    <w:rsid w:val="005350B8"/>
    <w:rsid w:val="00535372"/>
    <w:rsid w:val="005365C7"/>
    <w:rsid w:val="005369F9"/>
    <w:rsid w:val="00536AFE"/>
    <w:rsid w:val="0053757D"/>
    <w:rsid w:val="00537733"/>
    <w:rsid w:val="0053774A"/>
    <w:rsid w:val="0053782F"/>
    <w:rsid w:val="00537C0D"/>
    <w:rsid w:val="00537DC5"/>
    <w:rsid w:val="00541F6C"/>
    <w:rsid w:val="00542657"/>
    <w:rsid w:val="00543235"/>
    <w:rsid w:val="005436D3"/>
    <w:rsid w:val="00543E42"/>
    <w:rsid w:val="00544162"/>
    <w:rsid w:val="005442F2"/>
    <w:rsid w:val="00546873"/>
    <w:rsid w:val="00546B2A"/>
    <w:rsid w:val="00547D1C"/>
    <w:rsid w:val="0055011C"/>
    <w:rsid w:val="00550BF4"/>
    <w:rsid w:val="005514E1"/>
    <w:rsid w:val="00551E26"/>
    <w:rsid w:val="00551FAE"/>
    <w:rsid w:val="00552486"/>
    <w:rsid w:val="005525F9"/>
    <w:rsid w:val="00552633"/>
    <w:rsid w:val="00552BD4"/>
    <w:rsid w:val="005536B9"/>
    <w:rsid w:val="00553960"/>
    <w:rsid w:val="005546DA"/>
    <w:rsid w:val="00554A83"/>
    <w:rsid w:val="00554EA6"/>
    <w:rsid w:val="00555CD6"/>
    <w:rsid w:val="005560D3"/>
    <w:rsid w:val="00556ECE"/>
    <w:rsid w:val="005573FF"/>
    <w:rsid w:val="0055750B"/>
    <w:rsid w:val="005578F2"/>
    <w:rsid w:val="00557A6C"/>
    <w:rsid w:val="00560063"/>
    <w:rsid w:val="00560155"/>
    <w:rsid w:val="00560B1C"/>
    <w:rsid w:val="00561A6F"/>
    <w:rsid w:val="00561E6C"/>
    <w:rsid w:val="005621F1"/>
    <w:rsid w:val="00563002"/>
    <w:rsid w:val="00563172"/>
    <w:rsid w:val="005633D7"/>
    <w:rsid w:val="005635C6"/>
    <w:rsid w:val="005639F0"/>
    <w:rsid w:val="00564927"/>
    <w:rsid w:val="00564F85"/>
    <w:rsid w:val="00565B6A"/>
    <w:rsid w:val="00565DF9"/>
    <w:rsid w:val="00565ECC"/>
    <w:rsid w:val="0056661E"/>
    <w:rsid w:val="00566A81"/>
    <w:rsid w:val="00566BBD"/>
    <w:rsid w:val="00566C14"/>
    <w:rsid w:val="00567166"/>
    <w:rsid w:val="00567242"/>
    <w:rsid w:val="00567C8C"/>
    <w:rsid w:val="0057052B"/>
    <w:rsid w:val="0057134E"/>
    <w:rsid w:val="00571D63"/>
    <w:rsid w:val="00571F22"/>
    <w:rsid w:val="00572934"/>
    <w:rsid w:val="005732C2"/>
    <w:rsid w:val="005738A8"/>
    <w:rsid w:val="00573D04"/>
    <w:rsid w:val="005748E3"/>
    <w:rsid w:val="00575511"/>
    <w:rsid w:val="00576B82"/>
    <w:rsid w:val="00577D64"/>
    <w:rsid w:val="00577FE2"/>
    <w:rsid w:val="00580FC3"/>
    <w:rsid w:val="00581443"/>
    <w:rsid w:val="00581B0A"/>
    <w:rsid w:val="005829C5"/>
    <w:rsid w:val="005835FE"/>
    <w:rsid w:val="0058363D"/>
    <w:rsid w:val="0058398D"/>
    <w:rsid w:val="00583E76"/>
    <w:rsid w:val="005843F3"/>
    <w:rsid w:val="0058525B"/>
    <w:rsid w:val="00585437"/>
    <w:rsid w:val="00585A46"/>
    <w:rsid w:val="00586B48"/>
    <w:rsid w:val="00586B75"/>
    <w:rsid w:val="005870D3"/>
    <w:rsid w:val="005873EC"/>
    <w:rsid w:val="00587426"/>
    <w:rsid w:val="005879C2"/>
    <w:rsid w:val="00587B8F"/>
    <w:rsid w:val="00587BD4"/>
    <w:rsid w:val="005906C0"/>
    <w:rsid w:val="005914F4"/>
    <w:rsid w:val="005916DB"/>
    <w:rsid w:val="005920BF"/>
    <w:rsid w:val="00592715"/>
    <w:rsid w:val="0059420C"/>
    <w:rsid w:val="00594B61"/>
    <w:rsid w:val="00594E72"/>
    <w:rsid w:val="0059617D"/>
    <w:rsid w:val="005969AA"/>
    <w:rsid w:val="00596B30"/>
    <w:rsid w:val="00597996"/>
    <w:rsid w:val="005A0365"/>
    <w:rsid w:val="005A1098"/>
    <w:rsid w:val="005A1F30"/>
    <w:rsid w:val="005A2CCD"/>
    <w:rsid w:val="005A2D6A"/>
    <w:rsid w:val="005A35B1"/>
    <w:rsid w:val="005A37B1"/>
    <w:rsid w:val="005A4030"/>
    <w:rsid w:val="005A40CE"/>
    <w:rsid w:val="005A4BA1"/>
    <w:rsid w:val="005A56CA"/>
    <w:rsid w:val="005A5ECC"/>
    <w:rsid w:val="005A622E"/>
    <w:rsid w:val="005A6383"/>
    <w:rsid w:val="005A694C"/>
    <w:rsid w:val="005A6EAE"/>
    <w:rsid w:val="005A72C9"/>
    <w:rsid w:val="005A7C47"/>
    <w:rsid w:val="005B173D"/>
    <w:rsid w:val="005B318F"/>
    <w:rsid w:val="005B32CD"/>
    <w:rsid w:val="005B4E1A"/>
    <w:rsid w:val="005B5172"/>
    <w:rsid w:val="005B69A3"/>
    <w:rsid w:val="005B6E1E"/>
    <w:rsid w:val="005B7611"/>
    <w:rsid w:val="005B76D6"/>
    <w:rsid w:val="005B783E"/>
    <w:rsid w:val="005B78C9"/>
    <w:rsid w:val="005B7AA2"/>
    <w:rsid w:val="005B7BDF"/>
    <w:rsid w:val="005B7D4F"/>
    <w:rsid w:val="005C1F00"/>
    <w:rsid w:val="005C214B"/>
    <w:rsid w:val="005C23D7"/>
    <w:rsid w:val="005C2B91"/>
    <w:rsid w:val="005C5AA7"/>
    <w:rsid w:val="005C73E6"/>
    <w:rsid w:val="005D04A6"/>
    <w:rsid w:val="005D09A8"/>
    <w:rsid w:val="005D0EF2"/>
    <w:rsid w:val="005D142A"/>
    <w:rsid w:val="005D21D5"/>
    <w:rsid w:val="005D2626"/>
    <w:rsid w:val="005D42A7"/>
    <w:rsid w:val="005D436E"/>
    <w:rsid w:val="005D4A2E"/>
    <w:rsid w:val="005D65A5"/>
    <w:rsid w:val="005D685D"/>
    <w:rsid w:val="005D718A"/>
    <w:rsid w:val="005D7474"/>
    <w:rsid w:val="005D74F3"/>
    <w:rsid w:val="005D7540"/>
    <w:rsid w:val="005E0E54"/>
    <w:rsid w:val="005E189E"/>
    <w:rsid w:val="005E1C6F"/>
    <w:rsid w:val="005E2716"/>
    <w:rsid w:val="005E2786"/>
    <w:rsid w:val="005E2A44"/>
    <w:rsid w:val="005E3CB1"/>
    <w:rsid w:val="005E560F"/>
    <w:rsid w:val="005E582A"/>
    <w:rsid w:val="005E5887"/>
    <w:rsid w:val="005E5C76"/>
    <w:rsid w:val="005E6627"/>
    <w:rsid w:val="005E66DF"/>
    <w:rsid w:val="005E6984"/>
    <w:rsid w:val="005E6D04"/>
    <w:rsid w:val="005E72A8"/>
    <w:rsid w:val="005E7707"/>
    <w:rsid w:val="005E7E71"/>
    <w:rsid w:val="005E7E76"/>
    <w:rsid w:val="005E7E81"/>
    <w:rsid w:val="005F0006"/>
    <w:rsid w:val="005F3467"/>
    <w:rsid w:val="005F36AB"/>
    <w:rsid w:val="005F3BA0"/>
    <w:rsid w:val="005F4144"/>
    <w:rsid w:val="005F45CB"/>
    <w:rsid w:val="005F660C"/>
    <w:rsid w:val="005F67FE"/>
    <w:rsid w:val="005F68DB"/>
    <w:rsid w:val="005F798D"/>
    <w:rsid w:val="00601360"/>
    <w:rsid w:val="006022F9"/>
    <w:rsid w:val="00602AF0"/>
    <w:rsid w:val="00604F95"/>
    <w:rsid w:val="00605DD9"/>
    <w:rsid w:val="006060D4"/>
    <w:rsid w:val="00607751"/>
    <w:rsid w:val="00607B37"/>
    <w:rsid w:val="00607DFF"/>
    <w:rsid w:val="006104DF"/>
    <w:rsid w:val="006117B5"/>
    <w:rsid w:val="0061229A"/>
    <w:rsid w:val="00613253"/>
    <w:rsid w:val="00613724"/>
    <w:rsid w:val="00613DC5"/>
    <w:rsid w:val="00614554"/>
    <w:rsid w:val="0061479A"/>
    <w:rsid w:val="006159B3"/>
    <w:rsid w:val="00615BD9"/>
    <w:rsid w:val="00621DA6"/>
    <w:rsid w:val="00622247"/>
    <w:rsid w:val="006226D8"/>
    <w:rsid w:val="00622CD9"/>
    <w:rsid w:val="00623368"/>
    <w:rsid w:val="00623F42"/>
    <w:rsid w:val="006245B9"/>
    <w:rsid w:val="00624C09"/>
    <w:rsid w:val="00624DEC"/>
    <w:rsid w:val="00624F6D"/>
    <w:rsid w:val="0062526E"/>
    <w:rsid w:val="00625805"/>
    <w:rsid w:val="00626957"/>
    <w:rsid w:val="006304F2"/>
    <w:rsid w:val="00630678"/>
    <w:rsid w:val="00630A08"/>
    <w:rsid w:val="00631E15"/>
    <w:rsid w:val="0063238F"/>
    <w:rsid w:val="00632616"/>
    <w:rsid w:val="006326FD"/>
    <w:rsid w:val="006337D3"/>
    <w:rsid w:val="00633BC3"/>
    <w:rsid w:val="00634320"/>
    <w:rsid w:val="00634E05"/>
    <w:rsid w:val="0063502A"/>
    <w:rsid w:val="00635D8E"/>
    <w:rsid w:val="006365CA"/>
    <w:rsid w:val="006369C4"/>
    <w:rsid w:val="006371CE"/>
    <w:rsid w:val="00637208"/>
    <w:rsid w:val="0063755B"/>
    <w:rsid w:val="00637733"/>
    <w:rsid w:val="00637836"/>
    <w:rsid w:val="006402D8"/>
    <w:rsid w:val="00641ACB"/>
    <w:rsid w:val="00641FCA"/>
    <w:rsid w:val="00642572"/>
    <w:rsid w:val="006426D7"/>
    <w:rsid w:val="006428F4"/>
    <w:rsid w:val="00642C7E"/>
    <w:rsid w:val="00643DC5"/>
    <w:rsid w:val="00643E1E"/>
    <w:rsid w:val="006470BE"/>
    <w:rsid w:val="00647224"/>
    <w:rsid w:val="00647CA9"/>
    <w:rsid w:val="00647CEC"/>
    <w:rsid w:val="00647EDD"/>
    <w:rsid w:val="006513ED"/>
    <w:rsid w:val="00652E17"/>
    <w:rsid w:val="00653605"/>
    <w:rsid w:val="0065361D"/>
    <w:rsid w:val="00653F91"/>
    <w:rsid w:val="00654280"/>
    <w:rsid w:val="0065468D"/>
    <w:rsid w:val="00654EE9"/>
    <w:rsid w:val="00655033"/>
    <w:rsid w:val="00657777"/>
    <w:rsid w:val="00657DD9"/>
    <w:rsid w:val="00660582"/>
    <w:rsid w:val="00660DA4"/>
    <w:rsid w:val="0066195B"/>
    <w:rsid w:val="00663719"/>
    <w:rsid w:val="00663C68"/>
    <w:rsid w:val="00663CE7"/>
    <w:rsid w:val="00663E0F"/>
    <w:rsid w:val="0066438F"/>
    <w:rsid w:val="006643E8"/>
    <w:rsid w:val="00664ABC"/>
    <w:rsid w:val="006652D7"/>
    <w:rsid w:val="00665317"/>
    <w:rsid w:val="00665528"/>
    <w:rsid w:val="00665A28"/>
    <w:rsid w:val="0066703C"/>
    <w:rsid w:val="00667211"/>
    <w:rsid w:val="0066739F"/>
    <w:rsid w:val="006677D2"/>
    <w:rsid w:val="00667CC2"/>
    <w:rsid w:val="006700C2"/>
    <w:rsid w:val="00670EED"/>
    <w:rsid w:val="006716B4"/>
    <w:rsid w:val="006722AA"/>
    <w:rsid w:val="00672BA5"/>
    <w:rsid w:val="00672DD4"/>
    <w:rsid w:val="00673575"/>
    <w:rsid w:val="006741BD"/>
    <w:rsid w:val="0067420A"/>
    <w:rsid w:val="0067437A"/>
    <w:rsid w:val="006750C0"/>
    <w:rsid w:val="006751BA"/>
    <w:rsid w:val="006752FE"/>
    <w:rsid w:val="00675582"/>
    <w:rsid w:val="006756F8"/>
    <w:rsid w:val="00675C0C"/>
    <w:rsid w:val="006764D7"/>
    <w:rsid w:val="00676D88"/>
    <w:rsid w:val="00677144"/>
    <w:rsid w:val="00677D31"/>
    <w:rsid w:val="00677F18"/>
    <w:rsid w:val="00680A6E"/>
    <w:rsid w:val="00680C27"/>
    <w:rsid w:val="00680F3E"/>
    <w:rsid w:val="00681A02"/>
    <w:rsid w:val="006824C3"/>
    <w:rsid w:val="00682C3E"/>
    <w:rsid w:val="00682E33"/>
    <w:rsid w:val="00683E87"/>
    <w:rsid w:val="00684A5C"/>
    <w:rsid w:val="00685260"/>
    <w:rsid w:val="00685464"/>
    <w:rsid w:val="00685490"/>
    <w:rsid w:val="006856EB"/>
    <w:rsid w:val="006862BA"/>
    <w:rsid w:val="00687863"/>
    <w:rsid w:val="00690002"/>
    <w:rsid w:val="00690504"/>
    <w:rsid w:val="00690DAC"/>
    <w:rsid w:val="00690E11"/>
    <w:rsid w:val="006918F1"/>
    <w:rsid w:val="00691C64"/>
    <w:rsid w:val="006950E1"/>
    <w:rsid w:val="0069530E"/>
    <w:rsid w:val="006960D6"/>
    <w:rsid w:val="0069628F"/>
    <w:rsid w:val="0069641A"/>
    <w:rsid w:val="0069715E"/>
    <w:rsid w:val="006974FA"/>
    <w:rsid w:val="006A014C"/>
    <w:rsid w:val="006A030D"/>
    <w:rsid w:val="006A1EA9"/>
    <w:rsid w:val="006A1FD3"/>
    <w:rsid w:val="006A3381"/>
    <w:rsid w:val="006A3757"/>
    <w:rsid w:val="006A508E"/>
    <w:rsid w:val="006A5223"/>
    <w:rsid w:val="006A573C"/>
    <w:rsid w:val="006A5C07"/>
    <w:rsid w:val="006A5F53"/>
    <w:rsid w:val="006A6076"/>
    <w:rsid w:val="006B0369"/>
    <w:rsid w:val="006B136D"/>
    <w:rsid w:val="006B139B"/>
    <w:rsid w:val="006B250E"/>
    <w:rsid w:val="006B2872"/>
    <w:rsid w:val="006B2C28"/>
    <w:rsid w:val="006B2FF2"/>
    <w:rsid w:val="006B3752"/>
    <w:rsid w:val="006B3D77"/>
    <w:rsid w:val="006B4011"/>
    <w:rsid w:val="006B457B"/>
    <w:rsid w:val="006B478D"/>
    <w:rsid w:val="006B4BBF"/>
    <w:rsid w:val="006B630D"/>
    <w:rsid w:val="006B6C6C"/>
    <w:rsid w:val="006B6D2E"/>
    <w:rsid w:val="006B7593"/>
    <w:rsid w:val="006C0798"/>
    <w:rsid w:val="006C0C8D"/>
    <w:rsid w:val="006C0D2B"/>
    <w:rsid w:val="006C1A61"/>
    <w:rsid w:val="006C277C"/>
    <w:rsid w:val="006C2FBB"/>
    <w:rsid w:val="006C2FCA"/>
    <w:rsid w:val="006C3A15"/>
    <w:rsid w:val="006C3C50"/>
    <w:rsid w:val="006C4AD4"/>
    <w:rsid w:val="006C4B2E"/>
    <w:rsid w:val="006C4EC8"/>
    <w:rsid w:val="006C5540"/>
    <w:rsid w:val="006C5A83"/>
    <w:rsid w:val="006C5AF4"/>
    <w:rsid w:val="006C7285"/>
    <w:rsid w:val="006C7C65"/>
    <w:rsid w:val="006D01DD"/>
    <w:rsid w:val="006D0C6A"/>
    <w:rsid w:val="006D1209"/>
    <w:rsid w:val="006D134B"/>
    <w:rsid w:val="006D14BF"/>
    <w:rsid w:val="006D1D3A"/>
    <w:rsid w:val="006D1D5D"/>
    <w:rsid w:val="006D295E"/>
    <w:rsid w:val="006D2C29"/>
    <w:rsid w:val="006D2F54"/>
    <w:rsid w:val="006D354C"/>
    <w:rsid w:val="006D3B0A"/>
    <w:rsid w:val="006D3E10"/>
    <w:rsid w:val="006D457B"/>
    <w:rsid w:val="006D5131"/>
    <w:rsid w:val="006D5717"/>
    <w:rsid w:val="006D6D63"/>
    <w:rsid w:val="006D7727"/>
    <w:rsid w:val="006D7CCE"/>
    <w:rsid w:val="006E0758"/>
    <w:rsid w:val="006E0C33"/>
    <w:rsid w:val="006E1689"/>
    <w:rsid w:val="006E17F9"/>
    <w:rsid w:val="006E1FE7"/>
    <w:rsid w:val="006E2E73"/>
    <w:rsid w:val="006E3D2F"/>
    <w:rsid w:val="006E44A3"/>
    <w:rsid w:val="006E48ED"/>
    <w:rsid w:val="006E49BC"/>
    <w:rsid w:val="006E4E04"/>
    <w:rsid w:val="006E4FE0"/>
    <w:rsid w:val="006E54BE"/>
    <w:rsid w:val="006E5B4D"/>
    <w:rsid w:val="006E75F9"/>
    <w:rsid w:val="006E7639"/>
    <w:rsid w:val="006E7831"/>
    <w:rsid w:val="006F0D80"/>
    <w:rsid w:val="006F1122"/>
    <w:rsid w:val="006F12F4"/>
    <w:rsid w:val="006F1A2C"/>
    <w:rsid w:val="006F2D2F"/>
    <w:rsid w:val="006F2FD9"/>
    <w:rsid w:val="006F383C"/>
    <w:rsid w:val="006F3D7F"/>
    <w:rsid w:val="006F4209"/>
    <w:rsid w:val="006F4C6F"/>
    <w:rsid w:val="006F53FB"/>
    <w:rsid w:val="006F57FF"/>
    <w:rsid w:val="006F5E70"/>
    <w:rsid w:val="006F6520"/>
    <w:rsid w:val="007001EA"/>
    <w:rsid w:val="00700622"/>
    <w:rsid w:val="00700DBB"/>
    <w:rsid w:val="007014B3"/>
    <w:rsid w:val="00701578"/>
    <w:rsid w:val="0070157C"/>
    <w:rsid w:val="0070161E"/>
    <w:rsid w:val="007017C9"/>
    <w:rsid w:val="007023EA"/>
    <w:rsid w:val="0070255E"/>
    <w:rsid w:val="00702F10"/>
    <w:rsid w:val="0070362E"/>
    <w:rsid w:val="00703C92"/>
    <w:rsid w:val="00703F51"/>
    <w:rsid w:val="0070522E"/>
    <w:rsid w:val="0070567E"/>
    <w:rsid w:val="007058E4"/>
    <w:rsid w:val="00705C60"/>
    <w:rsid w:val="00705CD2"/>
    <w:rsid w:val="00705D59"/>
    <w:rsid w:val="00706372"/>
    <w:rsid w:val="00706BE7"/>
    <w:rsid w:val="007078EB"/>
    <w:rsid w:val="007079F0"/>
    <w:rsid w:val="00710223"/>
    <w:rsid w:val="007110A0"/>
    <w:rsid w:val="0071127C"/>
    <w:rsid w:val="007126C8"/>
    <w:rsid w:val="007134AB"/>
    <w:rsid w:val="00715D90"/>
    <w:rsid w:val="007163B2"/>
    <w:rsid w:val="00716872"/>
    <w:rsid w:val="007169B9"/>
    <w:rsid w:val="007179CF"/>
    <w:rsid w:val="00717F08"/>
    <w:rsid w:val="0072060D"/>
    <w:rsid w:val="00720B07"/>
    <w:rsid w:val="00721F25"/>
    <w:rsid w:val="007229B7"/>
    <w:rsid w:val="00723B6A"/>
    <w:rsid w:val="007248CB"/>
    <w:rsid w:val="00724971"/>
    <w:rsid w:val="00724AB0"/>
    <w:rsid w:val="00725041"/>
    <w:rsid w:val="00725D43"/>
    <w:rsid w:val="007263C7"/>
    <w:rsid w:val="00726727"/>
    <w:rsid w:val="0072690D"/>
    <w:rsid w:val="00726B43"/>
    <w:rsid w:val="0072731A"/>
    <w:rsid w:val="0073016A"/>
    <w:rsid w:val="007316B9"/>
    <w:rsid w:val="00731AAB"/>
    <w:rsid w:val="00731CB3"/>
    <w:rsid w:val="00732203"/>
    <w:rsid w:val="0073265E"/>
    <w:rsid w:val="00732DD7"/>
    <w:rsid w:val="007334A5"/>
    <w:rsid w:val="00733615"/>
    <w:rsid w:val="0073407B"/>
    <w:rsid w:val="00735085"/>
    <w:rsid w:val="0073581A"/>
    <w:rsid w:val="00735B12"/>
    <w:rsid w:val="00735E8A"/>
    <w:rsid w:val="0073660F"/>
    <w:rsid w:val="00737104"/>
    <w:rsid w:val="007374CB"/>
    <w:rsid w:val="007404D3"/>
    <w:rsid w:val="00740A01"/>
    <w:rsid w:val="0074132E"/>
    <w:rsid w:val="00741432"/>
    <w:rsid w:val="0074384A"/>
    <w:rsid w:val="00744E57"/>
    <w:rsid w:val="00744FBE"/>
    <w:rsid w:val="00745791"/>
    <w:rsid w:val="00745AA5"/>
    <w:rsid w:val="00747286"/>
    <w:rsid w:val="007508DC"/>
    <w:rsid w:val="00750F01"/>
    <w:rsid w:val="007511CD"/>
    <w:rsid w:val="007528D8"/>
    <w:rsid w:val="00752BA3"/>
    <w:rsid w:val="00752CDC"/>
    <w:rsid w:val="00753E3E"/>
    <w:rsid w:val="007542F2"/>
    <w:rsid w:val="007544CD"/>
    <w:rsid w:val="00754C3F"/>
    <w:rsid w:val="007554E9"/>
    <w:rsid w:val="0075571D"/>
    <w:rsid w:val="0075572D"/>
    <w:rsid w:val="0075624C"/>
    <w:rsid w:val="00756602"/>
    <w:rsid w:val="00756CF0"/>
    <w:rsid w:val="007571C1"/>
    <w:rsid w:val="007572B1"/>
    <w:rsid w:val="00757F40"/>
    <w:rsid w:val="00760772"/>
    <w:rsid w:val="0076133A"/>
    <w:rsid w:val="00761EA3"/>
    <w:rsid w:val="007620B6"/>
    <w:rsid w:val="0076258D"/>
    <w:rsid w:val="007634E8"/>
    <w:rsid w:val="0076418D"/>
    <w:rsid w:val="007649F3"/>
    <w:rsid w:val="00765073"/>
    <w:rsid w:val="00765856"/>
    <w:rsid w:val="00765A29"/>
    <w:rsid w:val="00765B27"/>
    <w:rsid w:val="00766CD1"/>
    <w:rsid w:val="00766FBB"/>
    <w:rsid w:val="0076799D"/>
    <w:rsid w:val="007703BE"/>
    <w:rsid w:val="00770425"/>
    <w:rsid w:val="00771157"/>
    <w:rsid w:val="00771372"/>
    <w:rsid w:val="00771787"/>
    <w:rsid w:val="0077265D"/>
    <w:rsid w:val="00772AB5"/>
    <w:rsid w:val="00773A89"/>
    <w:rsid w:val="00773B05"/>
    <w:rsid w:val="00773BBE"/>
    <w:rsid w:val="00773C98"/>
    <w:rsid w:val="00774324"/>
    <w:rsid w:val="007743A9"/>
    <w:rsid w:val="00775908"/>
    <w:rsid w:val="00775BAA"/>
    <w:rsid w:val="00776E3C"/>
    <w:rsid w:val="007775C6"/>
    <w:rsid w:val="00777B2A"/>
    <w:rsid w:val="00780DF9"/>
    <w:rsid w:val="00782BF2"/>
    <w:rsid w:val="0078305B"/>
    <w:rsid w:val="00783141"/>
    <w:rsid w:val="00783426"/>
    <w:rsid w:val="00784626"/>
    <w:rsid w:val="0078533B"/>
    <w:rsid w:val="007858F0"/>
    <w:rsid w:val="00786B82"/>
    <w:rsid w:val="00787846"/>
    <w:rsid w:val="007907D9"/>
    <w:rsid w:val="007908E3"/>
    <w:rsid w:val="00790ADF"/>
    <w:rsid w:val="00791179"/>
    <w:rsid w:val="007914D2"/>
    <w:rsid w:val="00791714"/>
    <w:rsid w:val="00791A72"/>
    <w:rsid w:val="00791BF6"/>
    <w:rsid w:val="00791E76"/>
    <w:rsid w:val="0079265C"/>
    <w:rsid w:val="00792D4F"/>
    <w:rsid w:val="0079319D"/>
    <w:rsid w:val="007934AF"/>
    <w:rsid w:val="00793F88"/>
    <w:rsid w:val="00794985"/>
    <w:rsid w:val="007952BB"/>
    <w:rsid w:val="007955A6"/>
    <w:rsid w:val="00795D85"/>
    <w:rsid w:val="0079659C"/>
    <w:rsid w:val="007966F7"/>
    <w:rsid w:val="00796812"/>
    <w:rsid w:val="007969F1"/>
    <w:rsid w:val="007A090A"/>
    <w:rsid w:val="007A092D"/>
    <w:rsid w:val="007A0A3B"/>
    <w:rsid w:val="007A0ACF"/>
    <w:rsid w:val="007A0B69"/>
    <w:rsid w:val="007A0C93"/>
    <w:rsid w:val="007A0E04"/>
    <w:rsid w:val="007A0EDD"/>
    <w:rsid w:val="007A2416"/>
    <w:rsid w:val="007A25DB"/>
    <w:rsid w:val="007A28B4"/>
    <w:rsid w:val="007A2C65"/>
    <w:rsid w:val="007A4150"/>
    <w:rsid w:val="007A42DD"/>
    <w:rsid w:val="007A4642"/>
    <w:rsid w:val="007A4B0D"/>
    <w:rsid w:val="007A4B86"/>
    <w:rsid w:val="007A4C27"/>
    <w:rsid w:val="007A4C59"/>
    <w:rsid w:val="007A4F37"/>
    <w:rsid w:val="007A5015"/>
    <w:rsid w:val="007A63DF"/>
    <w:rsid w:val="007A6B9C"/>
    <w:rsid w:val="007A6F3E"/>
    <w:rsid w:val="007A6F60"/>
    <w:rsid w:val="007A7553"/>
    <w:rsid w:val="007A7D9A"/>
    <w:rsid w:val="007B08FA"/>
    <w:rsid w:val="007B182E"/>
    <w:rsid w:val="007B2101"/>
    <w:rsid w:val="007B23B1"/>
    <w:rsid w:val="007B2435"/>
    <w:rsid w:val="007B2751"/>
    <w:rsid w:val="007B291C"/>
    <w:rsid w:val="007B2AB8"/>
    <w:rsid w:val="007B4689"/>
    <w:rsid w:val="007B4B89"/>
    <w:rsid w:val="007B53E1"/>
    <w:rsid w:val="007B570F"/>
    <w:rsid w:val="007B5F83"/>
    <w:rsid w:val="007B644C"/>
    <w:rsid w:val="007B664B"/>
    <w:rsid w:val="007B6EDD"/>
    <w:rsid w:val="007B77CB"/>
    <w:rsid w:val="007C02A5"/>
    <w:rsid w:val="007C05C0"/>
    <w:rsid w:val="007C0C7C"/>
    <w:rsid w:val="007C19C1"/>
    <w:rsid w:val="007C1C06"/>
    <w:rsid w:val="007C54A7"/>
    <w:rsid w:val="007C5BE7"/>
    <w:rsid w:val="007C61BE"/>
    <w:rsid w:val="007C67DD"/>
    <w:rsid w:val="007C7327"/>
    <w:rsid w:val="007D123D"/>
    <w:rsid w:val="007D1283"/>
    <w:rsid w:val="007D1B0B"/>
    <w:rsid w:val="007D215F"/>
    <w:rsid w:val="007D27EC"/>
    <w:rsid w:val="007D291C"/>
    <w:rsid w:val="007D29AB"/>
    <w:rsid w:val="007D3592"/>
    <w:rsid w:val="007D3DA7"/>
    <w:rsid w:val="007D3E88"/>
    <w:rsid w:val="007D429A"/>
    <w:rsid w:val="007D55A4"/>
    <w:rsid w:val="007D658C"/>
    <w:rsid w:val="007D7BA8"/>
    <w:rsid w:val="007E09FB"/>
    <w:rsid w:val="007E0BBF"/>
    <w:rsid w:val="007E1309"/>
    <w:rsid w:val="007E1723"/>
    <w:rsid w:val="007E17DA"/>
    <w:rsid w:val="007E1964"/>
    <w:rsid w:val="007E1D2D"/>
    <w:rsid w:val="007E1F24"/>
    <w:rsid w:val="007E210B"/>
    <w:rsid w:val="007E286C"/>
    <w:rsid w:val="007E29D1"/>
    <w:rsid w:val="007E4735"/>
    <w:rsid w:val="007E4A7C"/>
    <w:rsid w:val="007E4A90"/>
    <w:rsid w:val="007E4E88"/>
    <w:rsid w:val="007E5E5E"/>
    <w:rsid w:val="007E6285"/>
    <w:rsid w:val="007E6495"/>
    <w:rsid w:val="007E6AF3"/>
    <w:rsid w:val="007E6D01"/>
    <w:rsid w:val="007E7298"/>
    <w:rsid w:val="007F00AA"/>
    <w:rsid w:val="007F0AB9"/>
    <w:rsid w:val="007F13DF"/>
    <w:rsid w:val="007F19D1"/>
    <w:rsid w:val="007F1C84"/>
    <w:rsid w:val="007F2D7D"/>
    <w:rsid w:val="007F2F09"/>
    <w:rsid w:val="007F32AC"/>
    <w:rsid w:val="007F363E"/>
    <w:rsid w:val="007F3F79"/>
    <w:rsid w:val="007F407F"/>
    <w:rsid w:val="007F41A0"/>
    <w:rsid w:val="007F445A"/>
    <w:rsid w:val="007F48E1"/>
    <w:rsid w:val="007F498F"/>
    <w:rsid w:val="007F49D1"/>
    <w:rsid w:val="007F4DD8"/>
    <w:rsid w:val="007F55A9"/>
    <w:rsid w:val="007F5AF3"/>
    <w:rsid w:val="007F5C44"/>
    <w:rsid w:val="007F657D"/>
    <w:rsid w:val="007F6FA4"/>
    <w:rsid w:val="007F711E"/>
    <w:rsid w:val="007F7318"/>
    <w:rsid w:val="007F74C0"/>
    <w:rsid w:val="00800199"/>
    <w:rsid w:val="0080121D"/>
    <w:rsid w:val="00804CB8"/>
    <w:rsid w:val="00804E51"/>
    <w:rsid w:val="00806532"/>
    <w:rsid w:val="00806814"/>
    <w:rsid w:val="00806BB3"/>
    <w:rsid w:val="00807A6F"/>
    <w:rsid w:val="00807A87"/>
    <w:rsid w:val="008107A9"/>
    <w:rsid w:val="008111EE"/>
    <w:rsid w:val="008112A7"/>
    <w:rsid w:val="00811F9B"/>
    <w:rsid w:val="008129DB"/>
    <w:rsid w:val="008141D7"/>
    <w:rsid w:val="008143C1"/>
    <w:rsid w:val="008144CE"/>
    <w:rsid w:val="008148B7"/>
    <w:rsid w:val="00814D9F"/>
    <w:rsid w:val="0081529E"/>
    <w:rsid w:val="0081556F"/>
    <w:rsid w:val="00815773"/>
    <w:rsid w:val="0081591E"/>
    <w:rsid w:val="00816AE1"/>
    <w:rsid w:val="0081701F"/>
    <w:rsid w:val="00817560"/>
    <w:rsid w:val="00817E98"/>
    <w:rsid w:val="008201BE"/>
    <w:rsid w:val="00821D90"/>
    <w:rsid w:val="008221BD"/>
    <w:rsid w:val="00822A38"/>
    <w:rsid w:val="0082360E"/>
    <w:rsid w:val="00824E93"/>
    <w:rsid w:val="00825000"/>
    <w:rsid w:val="00825B69"/>
    <w:rsid w:val="0082651F"/>
    <w:rsid w:val="00827BCF"/>
    <w:rsid w:val="008309A5"/>
    <w:rsid w:val="00830B7E"/>
    <w:rsid w:val="00831123"/>
    <w:rsid w:val="00831312"/>
    <w:rsid w:val="008318F9"/>
    <w:rsid w:val="008319EC"/>
    <w:rsid w:val="00831E86"/>
    <w:rsid w:val="0083234C"/>
    <w:rsid w:val="008327C8"/>
    <w:rsid w:val="00832989"/>
    <w:rsid w:val="00833CB8"/>
    <w:rsid w:val="008342E7"/>
    <w:rsid w:val="0083489D"/>
    <w:rsid w:val="00834E40"/>
    <w:rsid w:val="00834F36"/>
    <w:rsid w:val="0083559F"/>
    <w:rsid w:val="00835B4C"/>
    <w:rsid w:val="0083676F"/>
    <w:rsid w:val="00836D05"/>
    <w:rsid w:val="0083739A"/>
    <w:rsid w:val="00837521"/>
    <w:rsid w:val="0083754F"/>
    <w:rsid w:val="00837E30"/>
    <w:rsid w:val="008400F3"/>
    <w:rsid w:val="00840801"/>
    <w:rsid w:val="00840FA9"/>
    <w:rsid w:val="00841611"/>
    <w:rsid w:val="008416AF"/>
    <w:rsid w:val="00841946"/>
    <w:rsid w:val="00842573"/>
    <w:rsid w:val="008429A3"/>
    <w:rsid w:val="00842AD2"/>
    <w:rsid w:val="00842B3E"/>
    <w:rsid w:val="00843266"/>
    <w:rsid w:val="00844EA4"/>
    <w:rsid w:val="00844F06"/>
    <w:rsid w:val="0084537B"/>
    <w:rsid w:val="00845649"/>
    <w:rsid w:val="0084568B"/>
    <w:rsid w:val="00845B97"/>
    <w:rsid w:val="00846339"/>
    <w:rsid w:val="0084669A"/>
    <w:rsid w:val="00846D98"/>
    <w:rsid w:val="008473D1"/>
    <w:rsid w:val="00847A20"/>
    <w:rsid w:val="00847CC3"/>
    <w:rsid w:val="00847F30"/>
    <w:rsid w:val="00847F7A"/>
    <w:rsid w:val="0085009B"/>
    <w:rsid w:val="008507F7"/>
    <w:rsid w:val="008509D0"/>
    <w:rsid w:val="00850D97"/>
    <w:rsid w:val="00850EBD"/>
    <w:rsid w:val="008513E9"/>
    <w:rsid w:val="0085190F"/>
    <w:rsid w:val="00851C75"/>
    <w:rsid w:val="00851F74"/>
    <w:rsid w:val="0085230B"/>
    <w:rsid w:val="0085280A"/>
    <w:rsid w:val="00852EEE"/>
    <w:rsid w:val="00853031"/>
    <w:rsid w:val="008545F2"/>
    <w:rsid w:val="00854A9F"/>
    <w:rsid w:val="00854AB3"/>
    <w:rsid w:val="0085519F"/>
    <w:rsid w:val="00855517"/>
    <w:rsid w:val="008559DA"/>
    <w:rsid w:val="00855C93"/>
    <w:rsid w:val="00856FFE"/>
    <w:rsid w:val="00857243"/>
    <w:rsid w:val="00857D3C"/>
    <w:rsid w:val="00860816"/>
    <w:rsid w:val="00860DCD"/>
    <w:rsid w:val="00861136"/>
    <w:rsid w:val="00861AD7"/>
    <w:rsid w:val="008621C4"/>
    <w:rsid w:val="00862880"/>
    <w:rsid w:val="00862D95"/>
    <w:rsid w:val="0086327A"/>
    <w:rsid w:val="00863BA3"/>
    <w:rsid w:val="00864699"/>
    <w:rsid w:val="008648B7"/>
    <w:rsid w:val="00866511"/>
    <w:rsid w:val="00866743"/>
    <w:rsid w:val="00867513"/>
    <w:rsid w:val="008676FB"/>
    <w:rsid w:val="00870087"/>
    <w:rsid w:val="008703CA"/>
    <w:rsid w:val="008708F2"/>
    <w:rsid w:val="00870B59"/>
    <w:rsid w:val="00870E26"/>
    <w:rsid w:val="00870EC5"/>
    <w:rsid w:val="008710E8"/>
    <w:rsid w:val="0087116C"/>
    <w:rsid w:val="00871AF3"/>
    <w:rsid w:val="00871BAC"/>
    <w:rsid w:val="00871CB2"/>
    <w:rsid w:val="00873633"/>
    <w:rsid w:val="00873ABF"/>
    <w:rsid w:val="00874030"/>
    <w:rsid w:val="008741AB"/>
    <w:rsid w:val="00874B42"/>
    <w:rsid w:val="00874CC3"/>
    <w:rsid w:val="00874E6C"/>
    <w:rsid w:val="0087534E"/>
    <w:rsid w:val="00876BEB"/>
    <w:rsid w:val="0087700F"/>
    <w:rsid w:val="008801A7"/>
    <w:rsid w:val="008809A8"/>
    <w:rsid w:val="00880B3C"/>
    <w:rsid w:val="0088170D"/>
    <w:rsid w:val="0088191A"/>
    <w:rsid w:val="00881BDD"/>
    <w:rsid w:val="00881C0C"/>
    <w:rsid w:val="00882088"/>
    <w:rsid w:val="00882EAC"/>
    <w:rsid w:val="008835DE"/>
    <w:rsid w:val="008840D6"/>
    <w:rsid w:val="00884C48"/>
    <w:rsid w:val="00885D7D"/>
    <w:rsid w:val="008862E5"/>
    <w:rsid w:val="00887983"/>
    <w:rsid w:val="00887CAD"/>
    <w:rsid w:val="00890D10"/>
    <w:rsid w:val="00890EF6"/>
    <w:rsid w:val="00890F2C"/>
    <w:rsid w:val="008914B5"/>
    <w:rsid w:val="00891CEF"/>
    <w:rsid w:val="0089258C"/>
    <w:rsid w:val="00892998"/>
    <w:rsid w:val="00892A79"/>
    <w:rsid w:val="00893196"/>
    <w:rsid w:val="00893D20"/>
    <w:rsid w:val="00893F6C"/>
    <w:rsid w:val="008940DB"/>
    <w:rsid w:val="00894322"/>
    <w:rsid w:val="00894380"/>
    <w:rsid w:val="008955C7"/>
    <w:rsid w:val="00896E04"/>
    <w:rsid w:val="00896F98"/>
    <w:rsid w:val="0089744D"/>
    <w:rsid w:val="0089769D"/>
    <w:rsid w:val="008977E1"/>
    <w:rsid w:val="00897833"/>
    <w:rsid w:val="008A065C"/>
    <w:rsid w:val="008A0EF0"/>
    <w:rsid w:val="008A18ED"/>
    <w:rsid w:val="008A1941"/>
    <w:rsid w:val="008A3FF5"/>
    <w:rsid w:val="008A4831"/>
    <w:rsid w:val="008A4C0A"/>
    <w:rsid w:val="008A5E71"/>
    <w:rsid w:val="008A698A"/>
    <w:rsid w:val="008A6A85"/>
    <w:rsid w:val="008A6C5D"/>
    <w:rsid w:val="008A6CF7"/>
    <w:rsid w:val="008A6FF1"/>
    <w:rsid w:val="008A70C3"/>
    <w:rsid w:val="008B05BB"/>
    <w:rsid w:val="008B0BF4"/>
    <w:rsid w:val="008B0F25"/>
    <w:rsid w:val="008B1945"/>
    <w:rsid w:val="008B1A55"/>
    <w:rsid w:val="008B1BBC"/>
    <w:rsid w:val="008B225A"/>
    <w:rsid w:val="008B2407"/>
    <w:rsid w:val="008B276A"/>
    <w:rsid w:val="008B2F8E"/>
    <w:rsid w:val="008B3A5F"/>
    <w:rsid w:val="008B440F"/>
    <w:rsid w:val="008B47E1"/>
    <w:rsid w:val="008B4ED6"/>
    <w:rsid w:val="008B4F2A"/>
    <w:rsid w:val="008B59A4"/>
    <w:rsid w:val="008B5DC2"/>
    <w:rsid w:val="008B6420"/>
    <w:rsid w:val="008B671A"/>
    <w:rsid w:val="008B6771"/>
    <w:rsid w:val="008B6C15"/>
    <w:rsid w:val="008C017B"/>
    <w:rsid w:val="008C09C9"/>
    <w:rsid w:val="008C0E76"/>
    <w:rsid w:val="008C1AE2"/>
    <w:rsid w:val="008C2541"/>
    <w:rsid w:val="008C2833"/>
    <w:rsid w:val="008C353C"/>
    <w:rsid w:val="008C3877"/>
    <w:rsid w:val="008C502E"/>
    <w:rsid w:val="008C56F7"/>
    <w:rsid w:val="008C5E84"/>
    <w:rsid w:val="008C638C"/>
    <w:rsid w:val="008C646C"/>
    <w:rsid w:val="008C771D"/>
    <w:rsid w:val="008C7B2C"/>
    <w:rsid w:val="008D00E8"/>
    <w:rsid w:val="008D0FE8"/>
    <w:rsid w:val="008D2790"/>
    <w:rsid w:val="008D2C5E"/>
    <w:rsid w:val="008D480A"/>
    <w:rsid w:val="008D55C0"/>
    <w:rsid w:val="008D6134"/>
    <w:rsid w:val="008D6CB8"/>
    <w:rsid w:val="008D710F"/>
    <w:rsid w:val="008D77C0"/>
    <w:rsid w:val="008D7E7E"/>
    <w:rsid w:val="008E037D"/>
    <w:rsid w:val="008E03C3"/>
    <w:rsid w:val="008E083D"/>
    <w:rsid w:val="008E13E0"/>
    <w:rsid w:val="008E159F"/>
    <w:rsid w:val="008E173C"/>
    <w:rsid w:val="008E288C"/>
    <w:rsid w:val="008E2BF3"/>
    <w:rsid w:val="008E2E47"/>
    <w:rsid w:val="008E363A"/>
    <w:rsid w:val="008E3EED"/>
    <w:rsid w:val="008E43D6"/>
    <w:rsid w:val="008E4729"/>
    <w:rsid w:val="008E48D1"/>
    <w:rsid w:val="008E4C22"/>
    <w:rsid w:val="008E5E72"/>
    <w:rsid w:val="008E6B52"/>
    <w:rsid w:val="008E6D35"/>
    <w:rsid w:val="008E75D8"/>
    <w:rsid w:val="008F0048"/>
    <w:rsid w:val="008F0F06"/>
    <w:rsid w:val="008F13B2"/>
    <w:rsid w:val="008F1D28"/>
    <w:rsid w:val="008F26E1"/>
    <w:rsid w:val="008F2FC2"/>
    <w:rsid w:val="008F35FA"/>
    <w:rsid w:val="008F36CD"/>
    <w:rsid w:val="008F3E1A"/>
    <w:rsid w:val="008F4049"/>
    <w:rsid w:val="008F45EE"/>
    <w:rsid w:val="008F57C7"/>
    <w:rsid w:val="008F6269"/>
    <w:rsid w:val="008F71C0"/>
    <w:rsid w:val="008F7347"/>
    <w:rsid w:val="008F7385"/>
    <w:rsid w:val="008F7D94"/>
    <w:rsid w:val="00900032"/>
    <w:rsid w:val="009009EC"/>
    <w:rsid w:val="00900AA5"/>
    <w:rsid w:val="00900F7F"/>
    <w:rsid w:val="00901016"/>
    <w:rsid w:val="009019F1"/>
    <w:rsid w:val="00901B85"/>
    <w:rsid w:val="00902221"/>
    <w:rsid w:val="00902A7F"/>
    <w:rsid w:val="00902BA3"/>
    <w:rsid w:val="009030C5"/>
    <w:rsid w:val="00903AF6"/>
    <w:rsid w:val="00903E7B"/>
    <w:rsid w:val="0090605C"/>
    <w:rsid w:val="009064A5"/>
    <w:rsid w:val="00907B44"/>
    <w:rsid w:val="00910154"/>
    <w:rsid w:val="00910156"/>
    <w:rsid w:val="009104B2"/>
    <w:rsid w:val="00910934"/>
    <w:rsid w:val="00910BEC"/>
    <w:rsid w:val="00911879"/>
    <w:rsid w:val="009119D7"/>
    <w:rsid w:val="00911B79"/>
    <w:rsid w:val="00912238"/>
    <w:rsid w:val="00912792"/>
    <w:rsid w:val="00913588"/>
    <w:rsid w:val="00913743"/>
    <w:rsid w:val="009144F0"/>
    <w:rsid w:val="0091467A"/>
    <w:rsid w:val="00914F6F"/>
    <w:rsid w:val="00915A7D"/>
    <w:rsid w:val="00916E0C"/>
    <w:rsid w:val="00917D7E"/>
    <w:rsid w:val="009205CA"/>
    <w:rsid w:val="00920BBD"/>
    <w:rsid w:val="00921090"/>
    <w:rsid w:val="00921BE7"/>
    <w:rsid w:val="009223C0"/>
    <w:rsid w:val="00922CB3"/>
    <w:rsid w:val="009237FC"/>
    <w:rsid w:val="00923E52"/>
    <w:rsid w:val="009242E9"/>
    <w:rsid w:val="00924948"/>
    <w:rsid w:val="00924F7B"/>
    <w:rsid w:val="0092548C"/>
    <w:rsid w:val="00925E3A"/>
    <w:rsid w:val="00926A4B"/>
    <w:rsid w:val="00927104"/>
    <w:rsid w:val="00927710"/>
    <w:rsid w:val="009303BC"/>
    <w:rsid w:val="00930B38"/>
    <w:rsid w:val="009311D4"/>
    <w:rsid w:val="0093249C"/>
    <w:rsid w:val="00933AC5"/>
    <w:rsid w:val="00933F0E"/>
    <w:rsid w:val="0093425B"/>
    <w:rsid w:val="00935B37"/>
    <w:rsid w:val="009364E2"/>
    <w:rsid w:val="00936854"/>
    <w:rsid w:val="009378F4"/>
    <w:rsid w:val="009400B7"/>
    <w:rsid w:val="00940B64"/>
    <w:rsid w:val="0094128D"/>
    <w:rsid w:val="009412A0"/>
    <w:rsid w:val="00942354"/>
    <w:rsid w:val="009425F7"/>
    <w:rsid w:val="00942D5E"/>
    <w:rsid w:val="00943ADC"/>
    <w:rsid w:val="00943BF3"/>
    <w:rsid w:val="00944A60"/>
    <w:rsid w:val="009460F0"/>
    <w:rsid w:val="00946569"/>
    <w:rsid w:val="00946F7C"/>
    <w:rsid w:val="00950163"/>
    <w:rsid w:val="00950792"/>
    <w:rsid w:val="009508B4"/>
    <w:rsid w:val="00951595"/>
    <w:rsid w:val="00951A99"/>
    <w:rsid w:val="00951F35"/>
    <w:rsid w:val="00953B7D"/>
    <w:rsid w:val="009542C0"/>
    <w:rsid w:val="009543E1"/>
    <w:rsid w:val="009552D4"/>
    <w:rsid w:val="009559DD"/>
    <w:rsid w:val="00955EA8"/>
    <w:rsid w:val="00956748"/>
    <w:rsid w:val="00957B0F"/>
    <w:rsid w:val="00960474"/>
    <w:rsid w:val="0096171D"/>
    <w:rsid w:val="00963939"/>
    <w:rsid w:val="00965BC7"/>
    <w:rsid w:val="00967C57"/>
    <w:rsid w:val="00970443"/>
    <w:rsid w:val="00970EFC"/>
    <w:rsid w:val="009718A4"/>
    <w:rsid w:val="00971AF5"/>
    <w:rsid w:val="0097212E"/>
    <w:rsid w:val="009722CD"/>
    <w:rsid w:val="00972F99"/>
    <w:rsid w:val="00974428"/>
    <w:rsid w:val="00974D51"/>
    <w:rsid w:val="00975FB4"/>
    <w:rsid w:val="0097739C"/>
    <w:rsid w:val="009777A8"/>
    <w:rsid w:val="00980EA5"/>
    <w:rsid w:val="00981564"/>
    <w:rsid w:val="009819CD"/>
    <w:rsid w:val="00982324"/>
    <w:rsid w:val="009830C9"/>
    <w:rsid w:val="00984B34"/>
    <w:rsid w:val="00984DAD"/>
    <w:rsid w:val="0098531B"/>
    <w:rsid w:val="0098532B"/>
    <w:rsid w:val="00985582"/>
    <w:rsid w:val="00985C0D"/>
    <w:rsid w:val="00985CDA"/>
    <w:rsid w:val="00986295"/>
    <w:rsid w:val="00986ADB"/>
    <w:rsid w:val="00987EC9"/>
    <w:rsid w:val="00990C42"/>
    <w:rsid w:val="0099119F"/>
    <w:rsid w:val="00993CE6"/>
    <w:rsid w:val="00993D2F"/>
    <w:rsid w:val="00993F20"/>
    <w:rsid w:val="009944B0"/>
    <w:rsid w:val="0099461D"/>
    <w:rsid w:val="0099508F"/>
    <w:rsid w:val="00995386"/>
    <w:rsid w:val="00995A47"/>
    <w:rsid w:val="00996936"/>
    <w:rsid w:val="00996D83"/>
    <w:rsid w:val="009970F7"/>
    <w:rsid w:val="009971EB"/>
    <w:rsid w:val="009A0293"/>
    <w:rsid w:val="009A0878"/>
    <w:rsid w:val="009A10AA"/>
    <w:rsid w:val="009A1553"/>
    <w:rsid w:val="009A16B0"/>
    <w:rsid w:val="009A2A69"/>
    <w:rsid w:val="009A3418"/>
    <w:rsid w:val="009A430B"/>
    <w:rsid w:val="009A44D9"/>
    <w:rsid w:val="009A53D6"/>
    <w:rsid w:val="009A56D4"/>
    <w:rsid w:val="009A5819"/>
    <w:rsid w:val="009A5D48"/>
    <w:rsid w:val="009A6E09"/>
    <w:rsid w:val="009A71EA"/>
    <w:rsid w:val="009A769D"/>
    <w:rsid w:val="009A77CC"/>
    <w:rsid w:val="009B05E6"/>
    <w:rsid w:val="009B1199"/>
    <w:rsid w:val="009B1458"/>
    <w:rsid w:val="009B23A7"/>
    <w:rsid w:val="009B24CA"/>
    <w:rsid w:val="009B254B"/>
    <w:rsid w:val="009B377F"/>
    <w:rsid w:val="009B4351"/>
    <w:rsid w:val="009B554A"/>
    <w:rsid w:val="009B58D4"/>
    <w:rsid w:val="009B5B98"/>
    <w:rsid w:val="009B5BCD"/>
    <w:rsid w:val="009B7126"/>
    <w:rsid w:val="009B75D9"/>
    <w:rsid w:val="009B774A"/>
    <w:rsid w:val="009B7BC9"/>
    <w:rsid w:val="009C1908"/>
    <w:rsid w:val="009C20B5"/>
    <w:rsid w:val="009C2480"/>
    <w:rsid w:val="009C2A39"/>
    <w:rsid w:val="009C341E"/>
    <w:rsid w:val="009C35BC"/>
    <w:rsid w:val="009C3932"/>
    <w:rsid w:val="009C607C"/>
    <w:rsid w:val="009C642C"/>
    <w:rsid w:val="009C69F6"/>
    <w:rsid w:val="009C73FD"/>
    <w:rsid w:val="009D0026"/>
    <w:rsid w:val="009D02CE"/>
    <w:rsid w:val="009D07F6"/>
    <w:rsid w:val="009D0A01"/>
    <w:rsid w:val="009D0CFF"/>
    <w:rsid w:val="009D1766"/>
    <w:rsid w:val="009D1A93"/>
    <w:rsid w:val="009D341A"/>
    <w:rsid w:val="009D35B4"/>
    <w:rsid w:val="009D3AA2"/>
    <w:rsid w:val="009D3CD0"/>
    <w:rsid w:val="009D41CF"/>
    <w:rsid w:val="009D42F6"/>
    <w:rsid w:val="009D480B"/>
    <w:rsid w:val="009D4A60"/>
    <w:rsid w:val="009D4FD5"/>
    <w:rsid w:val="009D4FF4"/>
    <w:rsid w:val="009D50FC"/>
    <w:rsid w:val="009D5281"/>
    <w:rsid w:val="009D52B0"/>
    <w:rsid w:val="009D58A7"/>
    <w:rsid w:val="009D63BF"/>
    <w:rsid w:val="009D66FC"/>
    <w:rsid w:val="009D672B"/>
    <w:rsid w:val="009D6A28"/>
    <w:rsid w:val="009D6E2E"/>
    <w:rsid w:val="009D7113"/>
    <w:rsid w:val="009D714D"/>
    <w:rsid w:val="009D7662"/>
    <w:rsid w:val="009D79A8"/>
    <w:rsid w:val="009D7E6F"/>
    <w:rsid w:val="009E0047"/>
    <w:rsid w:val="009E0346"/>
    <w:rsid w:val="009E04E7"/>
    <w:rsid w:val="009E075B"/>
    <w:rsid w:val="009E0793"/>
    <w:rsid w:val="009E145B"/>
    <w:rsid w:val="009E164E"/>
    <w:rsid w:val="009E2CB0"/>
    <w:rsid w:val="009E34A0"/>
    <w:rsid w:val="009E35A8"/>
    <w:rsid w:val="009E3AEE"/>
    <w:rsid w:val="009E427E"/>
    <w:rsid w:val="009E523C"/>
    <w:rsid w:val="009E5754"/>
    <w:rsid w:val="009E589F"/>
    <w:rsid w:val="009E605C"/>
    <w:rsid w:val="009E65AF"/>
    <w:rsid w:val="009E68B8"/>
    <w:rsid w:val="009E6BE2"/>
    <w:rsid w:val="009E6CA9"/>
    <w:rsid w:val="009E7C01"/>
    <w:rsid w:val="009E7FF3"/>
    <w:rsid w:val="009F0054"/>
    <w:rsid w:val="009F0191"/>
    <w:rsid w:val="009F062D"/>
    <w:rsid w:val="009F10D8"/>
    <w:rsid w:val="009F12E1"/>
    <w:rsid w:val="009F2168"/>
    <w:rsid w:val="009F2635"/>
    <w:rsid w:val="009F2862"/>
    <w:rsid w:val="009F2CC7"/>
    <w:rsid w:val="009F38AF"/>
    <w:rsid w:val="009F4071"/>
    <w:rsid w:val="009F4D5B"/>
    <w:rsid w:val="009F4D93"/>
    <w:rsid w:val="009F4DAA"/>
    <w:rsid w:val="009F5D69"/>
    <w:rsid w:val="009F77B7"/>
    <w:rsid w:val="009F7D7F"/>
    <w:rsid w:val="009F7E3F"/>
    <w:rsid w:val="009F7EC7"/>
    <w:rsid w:val="00A008A1"/>
    <w:rsid w:val="00A018DD"/>
    <w:rsid w:val="00A02561"/>
    <w:rsid w:val="00A02E40"/>
    <w:rsid w:val="00A04190"/>
    <w:rsid w:val="00A046E5"/>
    <w:rsid w:val="00A04C0F"/>
    <w:rsid w:val="00A04CCB"/>
    <w:rsid w:val="00A05BEB"/>
    <w:rsid w:val="00A06642"/>
    <w:rsid w:val="00A0706E"/>
    <w:rsid w:val="00A072DA"/>
    <w:rsid w:val="00A073BD"/>
    <w:rsid w:val="00A10360"/>
    <w:rsid w:val="00A10861"/>
    <w:rsid w:val="00A10942"/>
    <w:rsid w:val="00A117D4"/>
    <w:rsid w:val="00A11A36"/>
    <w:rsid w:val="00A11C32"/>
    <w:rsid w:val="00A12516"/>
    <w:rsid w:val="00A1281C"/>
    <w:rsid w:val="00A12820"/>
    <w:rsid w:val="00A12BEC"/>
    <w:rsid w:val="00A12FC4"/>
    <w:rsid w:val="00A14CE5"/>
    <w:rsid w:val="00A16683"/>
    <w:rsid w:val="00A1674B"/>
    <w:rsid w:val="00A16BC0"/>
    <w:rsid w:val="00A1736D"/>
    <w:rsid w:val="00A20053"/>
    <w:rsid w:val="00A20188"/>
    <w:rsid w:val="00A2074B"/>
    <w:rsid w:val="00A20B7E"/>
    <w:rsid w:val="00A20ED6"/>
    <w:rsid w:val="00A2101C"/>
    <w:rsid w:val="00A21C70"/>
    <w:rsid w:val="00A2394C"/>
    <w:rsid w:val="00A2401C"/>
    <w:rsid w:val="00A24CF8"/>
    <w:rsid w:val="00A25011"/>
    <w:rsid w:val="00A25195"/>
    <w:rsid w:val="00A251D7"/>
    <w:rsid w:val="00A26152"/>
    <w:rsid w:val="00A26C27"/>
    <w:rsid w:val="00A26C8C"/>
    <w:rsid w:val="00A26E4E"/>
    <w:rsid w:val="00A26FD0"/>
    <w:rsid w:val="00A27C1F"/>
    <w:rsid w:val="00A27CB4"/>
    <w:rsid w:val="00A27EC2"/>
    <w:rsid w:val="00A32366"/>
    <w:rsid w:val="00A3256E"/>
    <w:rsid w:val="00A32C9D"/>
    <w:rsid w:val="00A33A7B"/>
    <w:rsid w:val="00A34C16"/>
    <w:rsid w:val="00A35331"/>
    <w:rsid w:val="00A35974"/>
    <w:rsid w:val="00A360ED"/>
    <w:rsid w:val="00A3644C"/>
    <w:rsid w:val="00A37D50"/>
    <w:rsid w:val="00A400AF"/>
    <w:rsid w:val="00A40184"/>
    <w:rsid w:val="00A40B18"/>
    <w:rsid w:val="00A40BA5"/>
    <w:rsid w:val="00A410BA"/>
    <w:rsid w:val="00A410EA"/>
    <w:rsid w:val="00A41517"/>
    <w:rsid w:val="00A41632"/>
    <w:rsid w:val="00A4174F"/>
    <w:rsid w:val="00A4191D"/>
    <w:rsid w:val="00A42A58"/>
    <w:rsid w:val="00A4495C"/>
    <w:rsid w:val="00A44A18"/>
    <w:rsid w:val="00A44D94"/>
    <w:rsid w:val="00A45AE9"/>
    <w:rsid w:val="00A46029"/>
    <w:rsid w:val="00A4609C"/>
    <w:rsid w:val="00A465D4"/>
    <w:rsid w:val="00A4670E"/>
    <w:rsid w:val="00A4717C"/>
    <w:rsid w:val="00A50E58"/>
    <w:rsid w:val="00A5118E"/>
    <w:rsid w:val="00A51A18"/>
    <w:rsid w:val="00A51CA6"/>
    <w:rsid w:val="00A521E8"/>
    <w:rsid w:val="00A52875"/>
    <w:rsid w:val="00A536F7"/>
    <w:rsid w:val="00A53944"/>
    <w:rsid w:val="00A54FE1"/>
    <w:rsid w:val="00A55DA9"/>
    <w:rsid w:val="00A568B7"/>
    <w:rsid w:val="00A56CCC"/>
    <w:rsid w:val="00A57C46"/>
    <w:rsid w:val="00A6079B"/>
    <w:rsid w:val="00A61341"/>
    <w:rsid w:val="00A6178B"/>
    <w:rsid w:val="00A619FE"/>
    <w:rsid w:val="00A61D30"/>
    <w:rsid w:val="00A6248E"/>
    <w:rsid w:val="00A63414"/>
    <w:rsid w:val="00A63E76"/>
    <w:rsid w:val="00A6468F"/>
    <w:rsid w:val="00A64775"/>
    <w:rsid w:val="00A64F82"/>
    <w:rsid w:val="00A6519A"/>
    <w:rsid w:val="00A65511"/>
    <w:rsid w:val="00A65826"/>
    <w:rsid w:val="00A66A92"/>
    <w:rsid w:val="00A66E96"/>
    <w:rsid w:val="00A67734"/>
    <w:rsid w:val="00A67A15"/>
    <w:rsid w:val="00A67A7C"/>
    <w:rsid w:val="00A7105B"/>
    <w:rsid w:val="00A719E2"/>
    <w:rsid w:val="00A72AC3"/>
    <w:rsid w:val="00A73066"/>
    <w:rsid w:val="00A731E9"/>
    <w:rsid w:val="00A731F3"/>
    <w:rsid w:val="00A739B1"/>
    <w:rsid w:val="00A74285"/>
    <w:rsid w:val="00A76804"/>
    <w:rsid w:val="00A76A25"/>
    <w:rsid w:val="00A77B49"/>
    <w:rsid w:val="00A80307"/>
    <w:rsid w:val="00A8043C"/>
    <w:rsid w:val="00A809CC"/>
    <w:rsid w:val="00A81131"/>
    <w:rsid w:val="00A81C53"/>
    <w:rsid w:val="00A81C5C"/>
    <w:rsid w:val="00A8363F"/>
    <w:rsid w:val="00A8380C"/>
    <w:rsid w:val="00A847BC"/>
    <w:rsid w:val="00A84DB6"/>
    <w:rsid w:val="00A850DA"/>
    <w:rsid w:val="00A86D4E"/>
    <w:rsid w:val="00A871F1"/>
    <w:rsid w:val="00A87563"/>
    <w:rsid w:val="00A900D7"/>
    <w:rsid w:val="00A905A2"/>
    <w:rsid w:val="00A90CE5"/>
    <w:rsid w:val="00A9169E"/>
    <w:rsid w:val="00A91F09"/>
    <w:rsid w:val="00A923BC"/>
    <w:rsid w:val="00A92D8C"/>
    <w:rsid w:val="00A9391C"/>
    <w:rsid w:val="00A94215"/>
    <w:rsid w:val="00A946A6"/>
    <w:rsid w:val="00A9520E"/>
    <w:rsid w:val="00A968AA"/>
    <w:rsid w:val="00AA051D"/>
    <w:rsid w:val="00AA0C42"/>
    <w:rsid w:val="00AA1038"/>
    <w:rsid w:val="00AA1714"/>
    <w:rsid w:val="00AA1853"/>
    <w:rsid w:val="00AA1EB2"/>
    <w:rsid w:val="00AA2814"/>
    <w:rsid w:val="00AA30B3"/>
    <w:rsid w:val="00AA3137"/>
    <w:rsid w:val="00AA325B"/>
    <w:rsid w:val="00AA387F"/>
    <w:rsid w:val="00AA390E"/>
    <w:rsid w:val="00AA3BB6"/>
    <w:rsid w:val="00AA3C1D"/>
    <w:rsid w:val="00AA3D15"/>
    <w:rsid w:val="00AA40FC"/>
    <w:rsid w:val="00AA425D"/>
    <w:rsid w:val="00AA56CF"/>
    <w:rsid w:val="00AA5738"/>
    <w:rsid w:val="00AA605D"/>
    <w:rsid w:val="00AA6876"/>
    <w:rsid w:val="00AA6AAE"/>
    <w:rsid w:val="00AA6CF7"/>
    <w:rsid w:val="00AA7554"/>
    <w:rsid w:val="00AA7645"/>
    <w:rsid w:val="00AA7689"/>
    <w:rsid w:val="00AB0BEB"/>
    <w:rsid w:val="00AB13C8"/>
    <w:rsid w:val="00AB370C"/>
    <w:rsid w:val="00AB3C4C"/>
    <w:rsid w:val="00AB4049"/>
    <w:rsid w:val="00AB4067"/>
    <w:rsid w:val="00AB452F"/>
    <w:rsid w:val="00AB4AC0"/>
    <w:rsid w:val="00AB4DC7"/>
    <w:rsid w:val="00AB65D3"/>
    <w:rsid w:val="00AB6BBA"/>
    <w:rsid w:val="00AB7760"/>
    <w:rsid w:val="00AC02C2"/>
    <w:rsid w:val="00AC10DA"/>
    <w:rsid w:val="00AC1DBE"/>
    <w:rsid w:val="00AC1EC7"/>
    <w:rsid w:val="00AC2086"/>
    <w:rsid w:val="00AC2738"/>
    <w:rsid w:val="00AC2D16"/>
    <w:rsid w:val="00AC33B4"/>
    <w:rsid w:val="00AC3A93"/>
    <w:rsid w:val="00AC4217"/>
    <w:rsid w:val="00AC4497"/>
    <w:rsid w:val="00AC4563"/>
    <w:rsid w:val="00AC5D9B"/>
    <w:rsid w:val="00AC5EE6"/>
    <w:rsid w:val="00AC719C"/>
    <w:rsid w:val="00AC7C30"/>
    <w:rsid w:val="00AD08BD"/>
    <w:rsid w:val="00AD1819"/>
    <w:rsid w:val="00AD1C6C"/>
    <w:rsid w:val="00AD2110"/>
    <w:rsid w:val="00AD220E"/>
    <w:rsid w:val="00AD2512"/>
    <w:rsid w:val="00AD2821"/>
    <w:rsid w:val="00AD296E"/>
    <w:rsid w:val="00AD29F2"/>
    <w:rsid w:val="00AD3158"/>
    <w:rsid w:val="00AD3246"/>
    <w:rsid w:val="00AD3437"/>
    <w:rsid w:val="00AD3C90"/>
    <w:rsid w:val="00AD40F8"/>
    <w:rsid w:val="00AD4317"/>
    <w:rsid w:val="00AD48C4"/>
    <w:rsid w:val="00AD58BC"/>
    <w:rsid w:val="00AD618D"/>
    <w:rsid w:val="00AD63F7"/>
    <w:rsid w:val="00AD6467"/>
    <w:rsid w:val="00AD67C7"/>
    <w:rsid w:val="00AD6F29"/>
    <w:rsid w:val="00AD7051"/>
    <w:rsid w:val="00AD7771"/>
    <w:rsid w:val="00AE0350"/>
    <w:rsid w:val="00AE0A8A"/>
    <w:rsid w:val="00AE0C9A"/>
    <w:rsid w:val="00AE1311"/>
    <w:rsid w:val="00AE137D"/>
    <w:rsid w:val="00AE29B7"/>
    <w:rsid w:val="00AE2B6B"/>
    <w:rsid w:val="00AE39F2"/>
    <w:rsid w:val="00AE3F91"/>
    <w:rsid w:val="00AE4C51"/>
    <w:rsid w:val="00AE4EB4"/>
    <w:rsid w:val="00AE715A"/>
    <w:rsid w:val="00AE7571"/>
    <w:rsid w:val="00AE7683"/>
    <w:rsid w:val="00AE7C13"/>
    <w:rsid w:val="00AE7E61"/>
    <w:rsid w:val="00AF068E"/>
    <w:rsid w:val="00AF0A52"/>
    <w:rsid w:val="00AF1BF6"/>
    <w:rsid w:val="00AF3807"/>
    <w:rsid w:val="00AF3C9F"/>
    <w:rsid w:val="00AF4139"/>
    <w:rsid w:val="00AF44A1"/>
    <w:rsid w:val="00AF5420"/>
    <w:rsid w:val="00AF6090"/>
    <w:rsid w:val="00AF6242"/>
    <w:rsid w:val="00AF62E4"/>
    <w:rsid w:val="00AF6B16"/>
    <w:rsid w:val="00AF7485"/>
    <w:rsid w:val="00B0033E"/>
    <w:rsid w:val="00B00C21"/>
    <w:rsid w:val="00B00EBC"/>
    <w:rsid w:val="00B01CE5"/>
    <w:rsid w:val="00B01D9B"/>
    <w:rsid w:val="00B01FC7"/>
    <w:rsid w:val="00B02A85"/>
    <w:rsid w:val="00B03F05"/>
    <w:rsid w:val="00B04D0F"/>
    <w:rsid w:val="00B04DB3"/>
    <w:rsid w:val="00B052D0"/>
    <w:rsid w:val="00B059FC"/>
    <w:rsid w:val="00B069D1"/>
    <w:rsid w:val="00B06C5E"/>
    <w:rsid w:val="00B070BD"/>
    <w:rsid w:val="00B0724A"/>
    <w:rsid w:val="00B076F5"/>
    <w:rsid w:val="00B07931"/>
    <w:rsid w:val="00B07ACD"/>
    <w:rsid w:val="00B10020"/>
    <w:rsid w:val="00B10A45"/>
    <w:rsid w:val="00B10BC3"/>
    <w:rsid w:val="00B10C3D"/>
    <w:rsid w:val="00B119DA"/>
    <w:rsid w:val="00B12581"/>
    <w:rsid w:val="00B14481"/>
    <w:rsid w:val="00B145B2"/>
    <w:rsid w:val="00B14BDB"/>
    <w:rsid w:val="00B1505A"/>
    <w:rsid w:val="00B15D29"/>
    <w:rsid w:val="00B16830"/>
    <w:rsid w:val="00B16A71"/>
    <w:rsid w:val="00B17C73"/>
    <w:rsid w:val="00B2092B"/>
    <w:rsid w:val="00B20BAE"/>
    <w:rsid w:val="00B21308"/>
    <w:rsid w:val="00B21892"/>
    <w:rsid w:val="00B220E5"/>
    <w:rsid w:val="00B225BF"/>
    <w:rsid w:val="00B23615"/>
    <w:rsid w:val="00B2402C"/>
    <w:rsid w:val="00B241AF"/>
    <w:rsid w:val="00B247FA"/>
    <w:rsid w:val="00B248A6"/>
    <w:rsid w:val="00B257B0"/>
    <w:rsid w:val="00B25B45"/>
    <w:rsid w:val="00B25BDD"/>
    <w:rsid w:val="00B264F0"/>
    <w:rsid w:val="00B26716"/>
    <w:rsid w:val="00B27121"/>
    <w:rsid w:val="00B271C6"/>
    <w:rsid w:val="00B27DC4"/>
    <w:rsid w:val="00B27F33"/>
    <w:rsid w:val="00B30014"/>
    <w:rsid w:val="00B3070A"/>
    <w:rsid w:val="00B32755"/>
    <w:rsid w:val="00B3288B"/>
    <w:rsid w:val="00B33965"/>
    <w:rsid w:val="00B34965"/>
    <w:rsid w:val="00B35921"/>
    <w:rsid w:val="00B361A0"/>
    <w:rsid w:val="00B37550"/>
    <w:rsid w:val="00B37582"/>
    <w:rsid w:val="00B4031F"/>
    <w:rsid w:val="00B40CB2"/>
    <w:rsid w:val="00B41659"/>
    <w:rsid w:val="00B41B5F"/>
    <w:rsid w:val="00B41F4B"/>
    <w:rsid w:val="00B42355"/>
    <w:rsid w:val="00B43024"/>
    <w:rsid w:val="00B446E1"/>
    <w:rsid w:val="00B44941"/>
    <w:rsid w:val="00B45943"/>
    <w:rsid w:val="00B45AAC"/>
    <w:rsid w:val="00B46F65"/>
    <w:rsid w:val="00B471EE"/>
    <w:rsid w:val="00B478C3"/>
    <w:rsid w:val="00B47E7F"/>
    <w:rsid w:val="00B502C6"/>
    <w:rsid w:val="00B5035B"/>
    <w:rsid w:val="00B5054F"/>
    <w:rsid w:val="00B50902"/>
    <w:rsid w:val="00B517C7"/>
    <w:rsid w:val="00B51FB4"/>
    <w:rsid w:val="00B524B8"/>
    <w:rsid w:val="00B53DF3"/>
    <w:rsid w:val="00B54ADC"/>
    <w:rsid w:val="00B551BB"/>
    <w:rsid w:val="00B552D9"/>
    <w:rsid w:val="00B55AD2"/>
    <w:rsid w:val="00B564FE"/>
    <w:rsid w:val="00B56876"/>
    <w:rsid w:val="00B56FB7"/>
    <w:rsid w:val="00B60578"/>
    <w:rsid w:val="00B60E4F"/>
    <w:rsid w:val="00B61223"/>
    <w:rsid w:val="00B61356"/>
    <w:rsid w:val="00B62239"/>
    <w:rsid w:val="00B62DB3"/>
    <w:rsid w:val="00B63102"/>
    <w:rsid w:val="00B646A4"/>
    <w:rsid w:val="00B64A1C"/>
    <w:rsid w:val="00B6544C"/>
    <w:rsid w:val="00B658D2"/>
    <w:rsid w:val="00B662C9"/>
    <w:rsid w:val="00B66326"/>
    <w:rsid w:val="00B667E9"/>
    <w:rsid w:val="00B66B47"/>
    <w:rsid w:val="00B67FB1"/>
    <w:rsid w:val="00B70880"/>
    <w:rsid w:val="00B7171B"/>
    <w:rsid w:val="00B71B88"/>
    <w:rsid w:val="00B7238A"/>
    <w:rsid w:val="00B724ED"/>
    <w:rsid w:val="00B73280"/>
    <w:rsid w:val="00B73424"/>
    <w:rsid w:val="00B75072"/>
    <w:rsid w:val="00B754D8"/>
    <w:rsid w:val="00B7584D"/>
    <w:rsid w:val="00B759E8"/>
    <w:rsid w:val="00B75C24"/>
    <w:rsid w:val="00B76D7E"/>
    <w:rsid w:val="00B77F4D"/>
    <w:rsid w:val="00B80D17"/>
    <w:rsid w:val="00B80FBD"/>
    <w:rsid w:val="00B81734"/>
    <w:rsid w:val="00B81936"/>
    <w:rsid w:val="00B81C81"/>
    <w:rsid w:val="00B8266E"/>
    <w:rsid w:val="00B8281E"/>
    <w:rsid w:val="00B83309"/>
    <w:rsid w:val="00B833DB"/>
    <w:rsid w:val="00B841F4"/>
    <w:rsid w:val="00B84735"/>
    <w:rsid w:val="00B84771"/>
    <w:rsid w:val="00B84943"/>
    <w:rsid w:val="00B856EF"/>
    <w:rsid w:val="00B8640E"/>
    <w:rsid w:val="00B8752F"/>
    <w:rsid w:val="00B87896"/>
    <w:rsid w:val="00B87B08"/>
    <w:rsid w:val="00B9065D"/>
    <w:rsid w:val="00B906F8"/>
    <w:rsid w:val="00B90858"/>
    <w:rsid w:val="00B925CD"/>
    <w:rsid w:val="00B928AE"/>
    <w:rsid w:val="00B9351C"/>
    <w:rsid w:val="00B93CEC"/>
    <w:rsid w:val="00B9467E"/>
    <w:rsid w:val="00B95325"/>
    <w:rsid w:val="00B957B0"/>
    <w:rsid w:val="00B95CEC"/>
    <w:rsid w:val="00B96561"/>
    <w:rsid w:val="00B9676B"/>
    <w:rsid w:val="00B9799B"/>
    <w:rsid w:val="00B97FE5"/>
    <w:rsid w:val="00BA0C15"/>
    <w:rsid w:val="00BA0DE5"/>
    <w:rsid w:val="00BA0EDD"/>
    <w:rsid w:val="00BA1D7C"/>
    <w:rsid w:val="00BA2636"/>
    <w:rsid w:val="00BA26B2"/>
    <w:rsid w:val="00BA3172"/>
    <w:rsid w:val="00BA432C"/>
    <w:rsid w:val="00BA5EBB"/>
    <w:rsid w:val="00BA6199"/>
    <w:rsid w:val="00BB047E"/>
    <w:rsid w:val="00BB0799"/>
    <w:rsid w:val="00BB1190"/>
    <w:rsid w:val="00BB135E"/>
    <w:rsid w:val="00BB1A68"/>
    <w:rsid w:val="00BB24C5"/>
    <w:rsid w:val="00BB2B18"/>
    <w:rsid w:val="00BB2C99"/>
    <w:rsid w:val="00BB30A1"/>
    <w:rsid w:val="00BB356C"/>
    <w:rsid w:val="00BB3ACB"/>
    <w:rsid w:val="00BB3F01"/>
    <w:rsid w:val="00BB416E"/>
    <w:rsid w:val="00BB4B88"/>
    <w:rsid w:val="00BB4E8B"/>
    <w:rsid w:val="00BB5B34"/>
    <w:rsid w:val="00BB61A9"/>
    <w:rsid w:val="00BB6CE2"/>
    <w:rsid w:val="00BB7533"/>
    <w:rsid w:val="00BC02E4"/>
    <w:rsid w:val="00BC04E4"/>
    <w:rsid w:val="00BC0692"/>
    <w:rsid w:val="00BC0B85"/>
    <w:rsid w:val="00BC125C"/>
    <w:rsid w:val="00BC160D"/>
    <w:rsid w:val="00BC1C88"/>
    <w:rsid w:val="00BC1D91"/>
    <w:rsid w:val="00BC29D5"/>
    <w:rsid w:val="00BC2CFF"/>
    <w:rsid w:val="00BC44BA"/>
    <w:rsid w:val="00BC5057"/>
    <w:rsid w:val="00BC532E"/>
    <w:rsid w:val="00BC566E"/>
    <w:rsid w:val="00BC5B4B"/>
    <w:rsid w:val="00BC5F26"/>
    <w:rsid w:val="00BC5FA4"/>
    <w:rsid w:val="00BC76CE"/>
    <w:rsid w:val="00BC778A"/>
    <w:rsid w:val="00BC7F1D"/>
    <w:rsid w:val="00BD0ADE"/>
    <w:rsid w:val="00BD123F"/>
    <w:rsid w:val="00BD179D"/>
    <w:rsid w:val="00BD17ED"/>
    <w:rsid w:val="00BD3BCF"/>
    <w:rsid w:val="00BD4039"/>
    <w:rsid w:val="00BD4F66"/>
    <w:rsid w:val="00BD55D3"/>
    <w:rsid w:val="00BD72A9"/>
    <w:rsid w:val="00BD7A0B"/>
    <w:rsid w:val="00BE070B"/>
    <w:rsid w:val="00BE1BD4"/>
    <w:rsid w:val="00BE2172"/>
    <w:rsid w:val="00BE2ED1"/>
    <w:rsid w:val="00BE2F19"/>
    <w:rsid w:val="00BE35E2"/>
    <w:rsid w:val="00BE3741"/>
    <w:rsid w:val="00BE500F"/>
    <w:rsid w:val="00BE5721"/>
    <w:rsid w:val="00BE5B9C"/>
    <w:rsid w:val="00BE5F9B"/>
    <w:rsid w:val="00BE5FFA"/>
    <w:rsid w:val="00BE73AE"/>
    <w:rsid w:val="00BE7D53"/>
    <w:rsid w:val="00BF0FE6"/>
    <w:rsid w:val="00BF130F"/>
    <w:rsid w:val="00BF196A"/>
    <w:rsid w:val="00BF1990"/>
    <w:rsid w:val="00BF1CFF"/>
    <w:rsid w:val="00BF2253"/>
    <w:rsid w:val="00BF23D8"/>
    <w:rsid w:val="00BF2CEC"/>
    <w:rsid w:val="00BF2ED2"/>
    <w:rsid w:val="00BF3821"/>
    <w:rsid w:val="00BF4BA5"/>
    <w:rsid w:val="00BF4DE3"/>
    <w:rsid w:val="00BF5072"/>
    <w:rsid w:val="00BF5196"/>
    <w:rsid w:val="00BF689B"/>
    <w:rsid w:val="00BF6BEF"/>
    <w:rsid w:val="00BF7228"/>
    <w:rsid w:val="00BF7CA5"/>
    <w:rsid w:val="00C00795"/>
    <w:rsid w:val="00C00CE9"/>
    <w:rsid w:val="00C01F9C"/>
    <w:rsid w:val="00C02836"/>
    <w:rsid w:val="00C02BFC"/>
    <w:rsid w:val="00C02C13"/>
    <w:rsid w:val="00C03BE4"/>
    <w:rsid w:val="00C05135"/>
    <w:rsid w:val="00C054B8"/>
    <w:rsid w:val="00C06235"/>
    <w:rsid w:val="00C064E4"/>
    <w:rsid w:val="00C0692C"/>
    <w:rsid w:val="00C06D3C"/>
    <w:rsid w:val="00C072E1"/>
    <w:rsid w:val="00C07ADD"/>
    <w:rsid w:val="00C10446"/>
    <w:rsid w:val="00C11376"/>
    <w:rsid w:val="00C11521"/>
    <w:rsid w:val="00C115F0"/>
    <w:rsid w:val="00C11D98"/>
    <w:rsid w:val="00C1249E"/>
    <w:rsid w:val="00C1283E"/>
    <w:rsid w:val="00C12C58"/>
    <w:rsid w:val="00C13F1A"/>
    <w:rsid w:val="00C1432A"/>
    <w:rsid w:val="00C14589"/>
    <w:rsid w:val="00C147A2"/>
    <w:rsid w:val="00C14F3C"/>
    <w:rsid w:val="00C159CA"/>
    <w:rsid w:val="00C171D0"/>
    <w:rsid w:val="00C17316"/>
    <w:rsid w:val="00C173C5"/>
    <w:rsid w:val="00C17BD6"/>
    <w:rsid w:val="00C17C5F"/>
    <w:rsid w:val="00C17CAA"/>
    <w:rsid w:val="00C17F0A"/>
    <w:rsid w:val="00C17FCD"/>
    <w:rsid w:val="00C2098B"/>
    <w:rsid w:val="00C20BB0"/>
    <w:rsid w:val="00C21C38"/>
    <w:rsid w:val="00C22A52"/>
    <w:rsid w:val="00C22B17"/>
    <w:rsid w:val="00C24DD8"/>
    <w:rsid w:val="00C25927"/>
    <w:rsid w:val="00C25A4A"/>
    <w:rsid w:val="00C25F45"/>
    <w:rsid w:val="00C26CE0"/>
    <w:rsid w:val="00C26DCF"/>
    <w:rsid w:val="00C26EBB"/>
    <w:rsid w:val="00C274D3"/>
    <w:rsid w:val="00C3123D"/>
    <w:rsid w:val="00C3199D"/>
    <w:rsid w:val="00C33569"/>
    <w:rsid w:val="00C33B8A"/>
    <w:rsid w:val="00C341A4"/>
    <w:rsid w:val="00C344F5"/>
    <w:rsid w:val="00C34684"/>
    <w:rsid w:val="00C34E67"/>
    <w:rsid w:val="00C35315"/>
    <w:rsid w:val="00C35392"/>
    <w:rsid w:val="00C35458"/>
    <w:rsid w:val="00C363BA"/>
    <w:rsid w:val="00C36922"/>
    <w:rsid w:val="00C36F37"/>
    <w:rsid w:val="00C3759F"/>
    <w:rsid w:val="00C375D2"/>
    <w:rsid w:val="00C405DC"/>
    <w:rsid w:val="00C40CDC"/>
    <w:rsid w:val="00C41327"/>
    <w:rsid w:val="00C41F04"/>
    <w:rsid w:val="00C42F40"/>
    <w:rsid w:val="00C4462B"/>
    <w:rsid w:val="00C46CDE"/>
    <w:rsid w:val="00C47187"/>
    <w:rsid w:val="00C50EE7"/>
    <w:rsid w:val="00C52744"/>
    <w:rsid w:val="00C52781"/>
    <w:rsid w:val="00C52CC5"/>
    <w:rsid w:val="00C5458F"/>
    <w:rsid w:val="00C55A52"/>
    <w:rsid w:val="00C55E56"/>
    <w:rsid w:val="00C55F42"/>
    <w:rsid w:val="00C5623B"/>
    <w:rsid w:val="00C56EE6"/>
    <w:rsid w:val="00C57324"/>
    <w:rsid w:val="00C578FF"/>
    <w:rsid w:val="00C57A0F"/>
    <w:rsid w:val="00C60225"/>
    <w:rsid w:val="00C60CDD"/>
    <w:rsid w:val="00C6142F"/>
    <w:rsid w:val="00C614F5"/>
    <w:rsid w:val="00C62684"/>
    <w:rsid w:val="00C62C13"/>
    <w:rsid w:val="00C62F75"/>
    <w:rsid w:val="00C631B9"/>
    <w:rsid w:val="00C63A3D"/>
    <w:rsid w:val="00C63E13"/>
    <w:rsid w:val="00C64023"/>
    <w:rsid w:val="00C6432D"/>
    <w:rsid w:val="00C65414"/>
    <w:rsid w:val="00C656F9"/>
    <w:rsid w:val="00C65D6B"/>
    <w:rsid w:val="00C673D7"/>
    <w:rsid w:val="00C674B0"/>
    <w:rsid w:val="00C70BB6"/>
    <w:rsid w:val="00C71950"/>
    <w:rsid w:val="00C72A38"/>
    <w:rsid w:val="00C72C8C"/>
    <w:rsid w:val="00C72D76"/>
    <w:rsid w:val="00C73859"/>
    <w:rsid w:val="00C73A8F"/>
    <w:rsid w:val="00C74256"/>
    <w:rsid w:val="00C7493A"/>
    <w:rsid w:val="00C7532A"/>
    <w:rsid w:val="00C7547E"/>
    <w:rsid w:val="00C761E2"/>
    <w:rsid w:val="00C76BE2"/>
    <w:rsid w:val="00C7704F"/>
    <w:rsid w:val="00C7744A"/>
    <w:rsid w:val="00C77925"/>
    <w:rsid w:val="00C77D8B"/>
    <w:rsid w:val="00C800CA"/>
    <w:rsid w:val="00C8024E"/>
    <w:rsid w:val="00C817C1"/>
    <w:rsid w:val="00C81924"/>
    <w:rsid w:val="00C82451"/>
    <w:rsid w:val="00C82A0E"/>
    <w:rsid w:val="00C82D3F"/>
    <w:rsid w:val="00C82ECD"/>
    <w:rsid w:val="00C83007"/>
    <w:rsid w:val="00C83590"/>
    <w:rsid w:val="00C8456E"/>
    <w:rsid w:val="00C84E21"/>
    <w:rsid w:val="00C855A3"/>
    <w:rsid w:val="00C85A48"/>
    <w:rsid w:val="00C86646"/>
    <w:rsid w:val="00C8711F"/>
    <w:rsid w:val="00C872B7"/>
    <w:rsid w:val="00C9056C"/>
    <w:rsid w:val="00C91E78"/>
    <w:rsid w:val="00C93297"/>
    <w:rsid w:val="00C93F05"/>
    <w:rsid w:val="00C941D4"/>
    <w:rsid w:val="00C946FA"/>
    <w:rsid w:val="00C94CB0"/>
    <w:rsid w:val="00C952CA"/>
    <w:rsid w:val="00C95893"/>
    <w:rsid w:val="00C95FBF"/>
    <w:rsid w:val="00C965D8"/>
    <w:rsid w:val="00C966FB"/>
    <w:rsid w:val="00C9686B"/>
    <w:rsid w:val="00C96B3E"/>
    <w:rsid w:val="00C96B5B"/>
    <w:rsid w:val="00C96FC2"/>
    <w:rsid w:val="00C973CE"/>
    <w:rsid w:val="00C9743A"/>
    <w:rsid w:val="00CA0322"/>
    <w:rsid w:val="00CA0537"/>
    <w:rsid w:val="00CA0E93"/>
    <w:rsid w:val="00CA1B07"/>
    <w:rsid w:val="00CA24B8"/>
    <w:rsid w:val="00CA2837"/>
    <w:rsid w:val="00CA30CE"/>
    <w:rsid w:val="00CA3BF6"/>
    <w:rsid w:val="00CA456D"/>
    <w:rsid w:val="00CA48FC"/>
    <w:rsid w:val="00CA4E4B"/>
    <w:rsid w:val="00CA5502"/>
    <w:rsid w:val="00CA5ECA"/>
    <w:rsid w:val="00CA5F50"/>
    <w:rsid w:val="00CA62F0"/>
    <w:rsid w:val="00CB05F8"/>
    <w:rsid w:val="00CB100B"/>
    <w:rsid w:val="00CB18DC"/>
    <w:rsid w:val="00CB19AC"/>
    <w:rsid w:val="00CB267D"/>
    <w:rsid w:val="00CB2DC2"/>
    <w:rsid w:val="00CB2E90"/>
    <w:rsid w:val="00CB33A4"/>
    <w:rsid w:val="00CB3A66"/>
    <w:rsid w:val="00CB424D"/>
    <w:rsid w:val="00CB4284"/>
    <w:rsid w:val="00CB58A7"/>
    <w:rsid w:val="00CB5FB7"/>
    <w:rsid w:val="00CB630D"/>
    <w:rsid w:val="00CB65AF"/>
    <w:rsid w:val="00CB7666"/>
    <w:rsid w:val="00CB7AB9"/>
    <w:rsid w:val="00CB7DE1"/>
    <w:rsid w:val="00CC068D"/>
    <w:rsid w:val="00CC0A32"/>
    <w:rsid w:val="00CC19AE"/>
    <w:rsid w:val="00CC2909"/>
    <w:rsid w:val="00CC2FC3"/>
    <w:rsid w:val="00CC3329"/>
    <w:rsid w:val="00CC33DD"/>
    <w:rsid w:val="00CC4785"/>
    <w:rsid w:val="00CC55B9"/>
    <w:rsid w:val="00CC560D"/>
    <w:rsid w:val="00CC5FB1"/>
    <w:rsid w:val="00CC60A0"/>
    <w:rsid w:val="00CC65DF"/>
    <w:rsid w:val="00CC6ED2"/>
    <w:rsid w:val="00CC79E1"/>
    <w:rsid w:val="00CC7E36"/>
    <w:rsid w:val="00CC7E89"/>
    <w:rsid w:val="00CC7F5B"/>
    <w:rsid w:val="00CD0945"/>
    <w:rsid w:val="00CD0AFB"/>
    <w:rsid w:val="00CD10E5"/>
    <w:rsid w:val="00CD1C66"/>
    <w:rsid w:val="00CD2628"/>
    <w:rsid w:val="00CD2664"/>
    <w:rsid w:val="00CD2AC1"/>
    <w:rsid w:val="00CD3377"/>
    <w:rsid w:val="00CD3ADD"/>
    <w:rsid w:val="00CD44E7"/>
    <w:rsid w:val="00CD4D81"/>
    <w:rsid w:val="00CD4D83"/>
    <w:rsid w:val="00CD53DB"/>
    <w:rsid w:val="00CD5B50"/>
    <w:rsid w:val="00CD610F"/>
    <w:rsid w:val="00CD61B2"/>
    <w:rsid w:val="00CD68DB"/>
    <w:rsid w:val="00CD6BAC"/>
    <w:rsid w:val="00CD6CC2"/>
    <w:rsid w:val="00CD6E0F"/>
    <w:rsid w:val="00CD7019"/>
    <w:rsid w:val="00CD7F96"/>
    <w:rsid w:val="00CE0164"/>
    <w:rsid w:val="00CE0714"/>
    <w:rsid w:val="00CE0AF8"/>
    <w:rsid w:val="00CE1841"/>
    <w:rsid w:val="00CE2F9C"/>
    <w:rsid w:val="00CE3271"/>
    <w:rsid w:val="00CE3D50"/>
    <w:rsid w:val="00CE4538"/>
    <w:rsid w:val="00CE69C9"/>
    <w:rsid w:val="00CE69E8"/>
    <w:rsid w:val="00CE6DE8"/>
    <w:rsid w:val="00CE77C7"/>
    <w:rsid w:val="00CE7C8A"/>
    <w:rsid w:val="00CE7CF8"/>
    <w:rsid w:val="00CF0574"/>
    <w:rsid w:val="00CF0814"/>
    <w:rsid w:val="00CF1D27"/>
    <w:rsid w:val="00CF1E7A"/>
    <w:rsid w:val="00CF1EC4"/>
    <w:rsid w:val="00CF2775"/>
    <w:rsid w:val="00CF3428"/>
    <w:rsid w:val="00CF3443"/>
    <w:rsid w:val="00CF38B7"/>
    <w:rsid w:val="00CF3906"/>
    <w:rsid w:val="00CF3F10"/>
    <w:rsid w:val="00CF43CE"/>
    <w:rsid w:val="00CF5794"/>
    <w:rsid w:val="00CF74D8"/>
    <w:rsid w:val="00CF7610"/>
    <w:rsid w:val="00CF7F83"/>
    <w:rsid w:val="00D01941"/>
    <w:rsid w:val="00D01E59"/>
    <w:rsid w:val="00D024E9"/>
    <w:rsid w:val="00D0268A"/>
    <w:rsid w:val="00D02701"/>
    <w:rsid w:val="00D02AB3"/>
    <w:rsid w:val="00D036EA"/>
    <w:rsid w:val="00D03A4A"/>
    <w:rsid w:val="00D0402B"/>
    <w:rsid w:val="00D04CD7"/>
    <w:rsid w:val="00D04F7C"/>
    <w:rsid w:val="00D059CF"/>
    <w:rsid w:val="00D07819"/>
    <w:rsid w:val="00D10986"/>
    <w:rsid w:val="00D10F2C"/>
    <w:rsid w:val="00D11887"/>
    <w:rsid w:val="00D11F01"/>
    <w:rsid w:val="00D12482"/>
    <w:rsid w:val="00D12565"/>
    <w:rsid w:val="00D130D4"/>
    <w:rsid w:val="00D1389C"/>
    <w:rsid w:val="00D1403B"/>
    <w:rsid w:val="00D15751"/>
    <w:rsid w:val="00D1602A"/>
    <w:rsid w:val="00D1614D"/>
    <w:rsid w:val="00D16C29"/>
    <w:rsid w:val="00D2011A"/>
    <w:rsid w:val="00D219D6"/>
    <w:rsid w:val="00D21BD6"/>
    <w:rsid w:val="00D21E2E"/>
    <w:rsid w:val="00D2229A"/>
    <w:rsid w:val="00D22572"/>
    <w:rsid w:val="00D227C4"/>
    <w:rsid w:val="00D2290A"/>
    <w:rsid w:val="00D2357C"/>
    <w:rsid w:val="00D25338"/>
    <w:rsid w:val="00D25618"/>
    <w:rsid w:val="00D25FC1"/>
    <w:rsid w:val="00D261F9"/>
    <w:rsid w:val="00D272DC"/>
    <w:rsid w:val="00D27A87"/>
    <w:rsid w:val="00D27D1D"/>
    <w:rsid w:val="00D27F74"/>
    <w:rsid w:val="00D27F90"/>
    <w:rsid w:val="00D301DA"/>
    <w:rsid w:val="00D30422"/>
    <w:rsid w:val="00D30836"/>
    <w:rsid w:val="00D3096A"/>
    <w:rsid w:val="00D31DA1"/>
    <w:rsid w:val="00D324BB"/>
    <w:rsid w:val="00D32C6F"/>
    <w:rsid w:val="00D32D6C"/>
    <w:rsid w:val="00D32E7F"/>
    <w:rsid w:val="00D348C8"/>
    <w:rsid w:val="00D35193"/>
    <w:rsid w:val="00D362DF"/>
    <w:rsid w:val="00D368AD"/>
    <w:rsid w:val="00D36F1E"/>
    <w:rsid w:val="00D402C8"/>
    <w:rsid w:val="00D414F2"/>
    <w:rsid w:val="00D420B2"/>
    <w:rsid w:val="00D422FE"/>
    <w:rsid w:val="00D4298B"/>
    <w:rsid w:val="00D42A45"/>
    <w:rsid w:val="00D42E9E"/>
    <w:rsid w:val="00D4319C"/>
    <w:rsid w:val="00D438F9"/>
    <w:rsid w:val="00D44037"/>
    <w:rsid w:val="00D44191"/>
    <w:rsid w:val="00D44F6A"/>
    <w:rsid w:val="00D461C7"/>
    <w:rsid w:val="00D46E70"/>
    <w:rsid w:val="00D470A7"/>
    <w:rsid w:val="00D5055A"/>
    <w:rsid w:val="00D50816"/>
    <w:rsid w:val="00D50933"/>
    <w:rsid w:val="00D521D2"/>
    <w:rsid w:val="00D5265F"/>
    <w:rsid w:val="00D52C93"/>
    <w:rsid w:val="00D52DF6"/>
    <w:rsid w:val="00D53511"/>
    <w:rsid w:val="00D53DDF"/>
    <w:rsid w:val="00D543D9"/>
    <w:rsid w:val="00D55BB5"/>
    <w:rsid w:val="00D56008"/>
    <w:rsid w:val="00D563E3"/>
    <w:rsid w:val="00D565C5"/>
    <w:rsid w:val="00D57647"/>
    <w:rsid w:val="00D57662"/>
    <w:rsid w:val="00D577C8"/>
    <w:rsid w:val="00D57EB0"/>
    <w:rsid w:val="00D61FC5"/>
    <w:rsid w:val="00D62498"/>
    <w:rsid w:val="00D6287A"/>
    <w:rsid w:val="00D63911"/>
    <w:rsid w:val="00D63ECE"/>
    <w:rsid w:val="00D64123"/>
    <w:rsid w:val="00D64C8F"/>
    <w:rsid w:val="00D656F2"/>
    <w:rsid w:val="00D65A50"/>
    <w:rsid w:val="00D6617E"/>
    <w:rsid w:val="00D66665"/>
    <w:rsid w:val="00D67D8F"/>
    <w:rsid w:val="00D70216"/>
    <w:rsid w:val="00D7032A"/>
    <w:rsid w:val="00D705D7"/>
    <w:rsid w:val="00D70766"/>
    <w:rsid w:val="00D7130E"/>
    <w:rsid w:val="00D718B2"/>
    <w:rsid w:val="00D718DC"/>
    <w:rsid w:val="00D7280F"/>
    <w:rsid w:val="00D7346C"/>
    <w:rsid w:val="00D73D1D"/>
    <w:rsid w:val="00D740EA"/>
    <w:rsid w:val="00D745D9"/>
    <w:rsid w:val="00D74B41"/>
    <w:rsid w:val="00D75C2C"/>
    <w:rsid w:val="00D7622A"/>
    <w:rsid w:val="00D763BF"/>
    <w:rsid w:val="00D767D2"/>
    <w:rsid w:val="00D775B2"/>
    <w:rsid w:val="00D77832"/>
    <w:rsid w:val="00D80C03"/>
    <w:rsid w:val="00D8191E"/>
    <w:rsid w:val="00D82A72"/>
    <w:rsid w:val="00D82CEA"/>
    <w:rsid w:val="00D82D25"/>
    <w:rsid w:val="00D833FB"/>
    <w:rsid w:val="00D83463"/>
    <w:rsid w:val="00D84A1A"/>
    <w:rsid w:val="00D84BF7"/>
    <w:rsid w:val="00D85395"/>
    <w:rsid w:val="00D85643"/>
    <w:rsid w:val="00D87563"/>
    <w:rsid w:val="00D87659"/>
    <w:rsid w:val="00D876BD"/>
    <w:rsid w:val="00D87D2C"/>
    <w:rsid w:val="00D90540"/>
    <w:rsid w:val="00D9161C"/>
    <w:rsid w:val="00D9237D"/>
    <w:rsid w:val="00D93F43"/>
    <w:rsid w:val="00D94531"/>
    <w:rsid w:val="00D94BDD"/>
    <w:rsid w:val="00D9577F"/>
    <w:rsid w:val="00D96763"/>
    <w:rsid w:val="00D96CE3"/>
    <w:rsid w:val="00D9768F"/>
    <w:rsid w:val="00D9789A"/>
    <w:rsid w:val="00D97E69"/>
    <w:rsid w:val="00DA0293"/>
    <w:rsid w:val="00DA0822"/>
    <w:rsid w:val="00DA0D13"/>
    <w:rsid w:val="00DA144E"/>
    <w:rsid w:val="00DA1C16"/>
    <w:rsid w:val="00DA1E3B"/>
    <w:rsid w:val="00DA217E"/>
    <w:rsid w:val="00DA2639"/>
    <w:rsid w:val="00DA2F34"/>
    <w:rsid w:val="00DA30B8"/>
    <w:rsid w:val="00DA349E"/>
    <w:rsid w:val="00DA3C2A"/>
    <w:rsid w:val="00DA4ABA"/>
    <w:rsid w:val="00DA5471"/>
    <w:rsid w:val="00DA67CD"/>
    <w:rsid w:val="00DA6CE1"/>
    <w:rsid w:val="00DA7647"/>
    <w:rsid w:val="00DB027B"/>
    <w:rsid w:val="00DB04C6"/>
    <w:rsid w:val="00DB05B9"/>
    <w:rsid w:val="00DB27FE"/>
    <w:rsid w:val="00DB32BC"/>
    <w:rsid w:val="00DB3BDA"/>
    <w:rsid w:val="00DB4149"/>
    <w:rsid w:val="00DB56F8"/>
    <w:rsid w:val="00DB5CCF"/>
    <w:rsid w:val="00DB61DB"/>
    <w:rsid w:val="00DB625A"/>
    <w:rsid w:val="00DB66E7"/>
    <w:rsid w:val="00DB6D5E"/>
    <w:rsid w:val="00DC00D3"/>
    <w:rsid w:val="00DC1EB9"/>
    <w:rsid w:val="00DC2C69"/>
    <w:rsid w:val="00DC39F1"/>
    <w:rsid w:val="00DC479F"/>
    <w:rsid w:val="00DC4EE6"/>
    <w:rsid w:val="00DC51C7"/>
    <w:rsid w:val="00DC555A"/>
    <w:rsid w:val="00DC6C0A"/>
    <w:rsid w:val="00DC74DB"/>
    <w:rsid w:val="00DD0514"/>
    <w:rsid w:val="00DD084C"/>
    <w:rsid w:val="00DD0A93"/>
    <w:rsid w:val="00DD19CD"/>
    <w:rsid w:val="00DD1F15"/>
    <w:rsid w:val="00DD2598"/>
    <w:rsid w:val="00DD2CF3"/>
    <w:rsid w:val="00DD3FD9"/>
    <w:rsid w:val="00DD45DD"/>
    <w:rsid w:val="00DD4915"/>
    <w:rsid w:val="00DD5197"/>
    <w:rsid w:val="00DD540B"/>
    <w:rsid w:val="00DD780D"/>
    <w:rsid w:val="00DE1125"/>
    <w:rsid w:val="00DE1256"/>
    <w:rsid w:val="00DE18E2"/>
    <w:rsid w:val="00DE2196"/>
    <w:rsid w:val="00DE2264"/>
    <w:rsid w:val="00DE2495"/>
    <w:rsid w:val="00DE2B83"/>
    <w:rsid w:val="00DE3EA0"/>
    <w:rsid w:val="00DE419B"/>
    <w:rsid w:val="00DE41F4"/>
    <w:rsid w:val="00DE4706"/>
    <w:rsid w:val="00DE47DA"/>
    <w:rsid w:val="00DE4DD1"/>
    <w:rsid w:val="00DE4E85"/>
    <w:rsid w:val="00DE62BC"/>
    <w:rsid w:val="00DE671F"/>
    <w:rsid w:val="00DE6B73"/>
    <w:rsid w:val="00DF0449"/>
    <w:rsid w:val="00DF0454"/>
    <w:rsid w:val="00DF058C"/>
    <w:rsid w:val="00DF07C7"/>
    <w:rsid w:val="00DF0EC7"/>
    <w:rsid w:val="00DF1C61"/>
    <w:rsid w:val="00DF25D1"/>
    <w:rsid w:val="00DF2C04"/>
    <w:rsid w:val="00DF44F5"/>
    <w:rsid w:val="00DF45BF"/>
    <w:rsid w:val="00DF470D"/>
    <w:rsid w:val="00DF4E4A"/>
    <w:rsid w:val="00DF5274"/>
    <w:rsid w:val="00DF547E"/>
    <w:rsid w:val="00DF596E"/>
    <w:rsid w:val="00DF5D61"/>
    <w:rsid w:val="00DF5F58"/>
    <w:rsid w:val="00DF5FB5"/>
    <w:rsid w:val="00DF6188"/>
    <w:rsid w:val="00DF635F"/>
    <w:rsid w:val="00DF6AA4"/>
    <w:rsid w:val="00DF6C84"/>
    <w:rsid w:val="00DF6F97"/>
    <w:rsid w:val="00DF710E"/>
    <w:rsid w:val="00E00259"/>
    <w:rsid w:val="00E016BE"/>
    <w:rsid w:val="00E01805"/>
    <w:rsid w:val="00E01D49"/>
    <w:rsid w:val="00E020C6"/>
    <w:rsid w:val="00E0355B"/>
    <w:rsid w:val="00E03C58"/>
    <w:rsid w:val="00E03DEB"/>
    <w:rsid w:val="00E040E5"/>
    <w:rsid w:val="00E050DB"/>
    <w:rsid w:val="00E05417"/>
    <w:rsid w:val="00E05C7F"/>
    <w:rsid w:val="00E06097"/>
    <w:rsid w:val="00E070FE"/>
    <w:rsid w:val="00E07190"/>
    <w:rsid w:val="00E1074D"/>
    <w:rsid w:val="00E1107A"/>
    <w:rsid w:val="00E1136B"/>
    <w:rsid w:val="00E11909"/>
    <w:rsid w:val="00E12285"/>
    <w:rsid w:val="00E133BF"/>
    <w:rsid w:val="00E1453B"/>
    <w:rsid w:val="00E14994"/>
    <w:rsid w:val="00E14DC3"/>
    <w:rsid w:val="00E152AF"/>
    <w:rsid w:val="00E152CB"/>
    <w:rsid w:val="00E152CC"/>
    <w:rsid w:val="00E15E01"/>
    <w:rsid w:val="00E16193"/>
    <w:rsid w:val="00E16733"/>
    <w:rsid w:val="00E16803"/>
    <w:rsid w:val="00E1701A"/>
    <w:rsid w:val="00E17105"/>
    <w:rsid w:val="00E17D1C"/>
    <w:rsid w:val="00E201E6"/>
    <w:rsid w:val="00E2065A"/>
    <w:rsid w:val="00E21905"/>
    <w:rsid w:val="00E219B2"/>
    <w:rsid w:val="00E21FF5"/>
    <w:rsid w:val="00E2297D"/>
    <w:rsid w:val="00E22D04"/>
    <w:rsid w:val="00E23087"/>
    <w:rsid w:val="00E2370A"/>
    <w:rsid w:val="00E248F0"/>
    <w:rsid w:val="00E25264"/>
    <w:rsid w:val="00E2560F"/>
    <w:rsid w:val="00E26344"/>
    <w:rsid w:val="00E26376"/>
    <w:rsid w:val="00E266BF"/>
    <w:rsid w:val="00E266D1"/>
    <w:rsid w:val="00E2679C"/>
    <w:rsid w:val="00E27554"/>
    <w:rsid w:val="00E27648"/>
    <w:rsid w:val="00E27A07"/>
    <w:rsid w:val="00E27B3D"/>
    <w:rsid w:val="00E300B4"/>
    <w:rsid w:val="00E3046D"/>
    <w:rsid w:val="00E30658"/>
    <w:rsid w:val="00E306B8"/>
    <w:rsid w:val="00E3070E"/>
    <w:rsid w:val="00E3091B"/>
    <w:rsid w:val="00E31583"/>
    <w:rsid w:val="00E31B19"/>
    <w:rsid w:val="00E31ED9"/>
    <w:rsid w:val="00E32556"/>
    <w:rsid w:val="00E327D7"/>
    <w:rsid w:val="00E33396"/>
    <w:rsid w:val="00E34320"/>
    <w:rsid w:val="00E3438F"/>
    <w:rsid w:val="00E355C9"/>
    <w:rsid w:val="00E35751"/>
    <w:rsid w:val="00E35867"/>
    <w:rsid w:val="00E35F0A"/>
    <w:rsid w:val="00E3624D"/>
    <w:rsid w:val="00E36B11"/>
    <w:rsid w:val="00E36B84"/>
    <w:rsid w:val="00E37335"/>
    <w:rsid w:val="00E3758F"/>
    <w:rsid w:val="00E3762D"/>
    <w:rsid w:val="00E3793B"/>
    <w:rsid w:val="00E37AF2"/>
    <w:rsid w:val="00E40005"/>
    <w:rsid w:val="00E428CF"/>
    <w:rsid w:val="00E42926"/>
    <w:rsid w:val="00E42D39"/>
    <w:rsid w:val="00E43DB0"/>
    <w:rsid w:val="00E44307"/>
    <w:rsid w:val="00E44AD6"/>
    <w:rsid w:val="00E45A1D"/>
    <w:rsid w:val="00E45E2C"/>
    <w:rsid w:val="00E46423"/>
    <w:rsid w:val="00E46B75"/>
    <w:rsid w:val="00E46B80"/>
    <w:rsid w:val="00E479B8"/>
    <w:rsid w:val="00E47F2D"/>
    <w:rsid w:val="00E51299"/>
    <w:rsid w:val="00E51B90"/>
    <w:rsid w:val="00E51FE8"/>
    <w:rsid w:val="00E52087"/>
    <w:rsid w:val="00E5281A"/>
    <w:rsid w:val="00E52A0C"/>
    <w:rsid w:val="00E5359B"/>
    <w:rsid w:val="00E5389B"/>
    <w:rsid w:val="00E53922"/>
    <w:rsid w:val="00E53972"/>
    <w:rsid w:val="00E5432D"/>
    <w:rsid w:val="00E547B8"/>
    <w:rsid w:val="00E549FD"/>
    <w:rsid w:val="00E54A32"/>
    <w:rsid w:val="00E55062"/>
    <w:rsid w:val="00E55405"/>
    <w:rsid w:val="00E55407"/>
    <w:rsid w:val="00E55446"/>
    <w:rsid w:val="00E56331"/>
    <w:rsid w:val="00E5660E"/>
    <w:rsid w:val="00E5667D"/>
    <w:rsid w:val="00E566BA"/>
    <w:rsid w:val="00E5675F"/>
    <w:rsid w:val="00E56842"/>
    <w:rsid w:val="00E56970"/>
    <w:rsid w:val="00E56DC0"/>
    <w:rsid w:val="00E5700D"/>
    <w:rsid w:val="00E57031"/>
    <w:rsid w:val="00E5781F"/>
    <w:rsid w:val="00E6023A"/>
    <w:rsid w:val="00E60298"/>
    <w:rsid w:val="00E605C4"/>
    <w:rsid w:val="00E60AF0"/>
    <w:rsid w:val="00E61BEB"/>
    <w:rsid w:val="00E61CEA"/>
    <w:rsid w:val="00E61FE9"/>
    <w:rsid w:val="00E6288D"/>
    <w:rsid w:val="00E6370F"/>
    <w:rsid w:val="00E63B15"/>
    <w:rsid w:val="00E63E7E"/>
    <w:rsid w:val="00E65DF0"/>
    <w:rsid w:val="00E66DE8"/>
    <w:rsid w:val="00E67397"/>
    <w:rsid w:val="00E67743"/>
    <w:rsid w:val="00E67A41"/>
    <w:rsid w:val="00E67E7D"/>
    <w:rsid w:val="00E70C2D"/>
    <w:rsid w:val="00E70D40"/>
    <w:rsid w:val="00E71605"/>
    <w:rsid w:val="00E71B76"/>
    <w:rsid w:val="00E71B81"/>
    <w:rsid w:val="00E723E4"/>
    <w:rsid w:val="00E72792"/>
    <w:rsid w:val="00E7299F"/>
    <w:rsid w:val="00E73C90"/>
    <w:rsid w:val="00E7495B"/>
    <w:rsid w:val="00E74B30"/>
    <w:rsid w:val="00E7519A"/>
    <w:rsid w:val="00E75539"/>
    <w:rsid w:val="00E756B2"/>
    <w:rsid w:val="00E768C0"/>
    <w:rsid w:val="00E768C9"/>
    <w:rsid w:val="00E76DCD"/>
    <w:rsid w:val="00E772ED"/>
    <w:rsid w:val="00E802E8"/>
    <w:rsid w:val="00E814AE"/>
    <w:rsid w:val="00E815FE"/>
    <w:rsid w:val="00E81948"/>
    <w:rsid w:val="00E82011"/>
    <w:rsid w:val="00E82BD6"/>
    <w:rsid w:val="00E8307D"/>
    <w:rsid w:val="00E831E8"/>
    <w:rsid w:val="00E8331C"/>
    <w:rsid w:val="00E84498"/>
    <w:rsid w:val="00E84CD0"/>
    <w:rsid w:val="00E86312"/>
    <w:rsid w:val="00E86C2B"/>
    <w:rsid w:val="00E870B9"/>
    <w:rsid w:val="00E87200"/>
    <w:rsid w:val="00E8740C"/>
    <w:rsid w:val="00E87819"/>
    <w:rsid w:val="00E878D5"/>
    <w:rsid w:val="00E87B4E"/>
    <w:rsid w:val="00E87CFC"/>
    <w:rsid w:val="00E902A4"/>
    <w:rsid w:val="00E90BD0"/>
    <w:rsid w:val="00E90C3C"/>
    <w:rsid w:val="00E91FAE"/>
    <w:rsid w:val="00E9284A"/>
    <w:rsid w:val="00E9331E"/>
    <w:rsid w:val="00E93716"/>
    <w:rsid w:val="00E93ED5"/>
    <w:rsid w:val="00E93FDA"/>
    <w:rsid w:val="00E94E36"/>
    <w:rsid w:val="00E950BD"/>
    <w:rsid w:val="00E95B7B"/>
    <w:rsid w:val="00E965BC"/>
    <w:rsid w:val="00E9661F"/>
    <w:rsid w:val="00E975E1"/>
    <w:rsid w:val="00E97BB6"/>
    <w:rsid w:val="00EA0C38"/>
    <w:rsid w:val="00EA29A7"/>
    <w:rsid w:val="00EA31E7"/>
    <w:rsid w:val="00EA37D8"/>
    <w:rsid w:val="00EA3A51"/>
    <w:rsid w:val="00EA3AE7"/>
    <w:rsid w:val="00EA3B13"/>
    <w:rsid w:val="00EA5C77"/>
    <w:rsid w:val="00EA6A7D"/>
    <w:rsid w:val="00EA6C4A"/>
    <w:rsid w:val="00EA7E66"/>
    <w:rsid w:val="00EB0413"/>
    <w:rsid w:val="00EB0966"/>
    <w:rsid w:val="00EB1C03"/>
    <w:rsid w:val="00EB1C09"/>
    <w:rsid w:val="00EB248E"/>
    <w:rsid w:val="00EB2701"/>
    <w:rsid w:val="00EB2D4E"/>
    <w:rsid w:val="00EB3307"/>
    <w:rsid w:val="00EB3488"/>
    <w:rsid w:val="00EB3C56"/>
    <w:rsid w:val="00EB3D1A"/>
    <w:rsid w:val="00EB443E"/>
    <w:rsid w:val="00EB56B7"/>
    <w:rsid w:val="00EB6056"/>
    <w:rsid w:val="00EB7592"/>
    <w:rsid w:val="00EB7A9A"/>
    <w:rsid w:val="00EC0A8B"/>
    <w:rsid w:val="00EC0E6F"/>
    <w:rsid w:val="00EC1154"/>
    <w:rsid w:val="00EC1563"/>
    <w:rsid w:val="00EC1A9A"/>
    <w:rsid w:val="00EC1EBE"/>
    <w:rsid w:val="00EC1FDA"/>
    <w:rsid w:val="00EC2477"/>
    <w:rsid w:val="00EC28F4"/>
    <w:rsid w:val="00EC4EE2"/>
    <w:rsid w:val="00EC54F8"/>
    <w:rsid w:val="00EC5946"/>
    <w:rsid w:val="00EC5DF2"/>
    <w:rsid w:val="00EC761D"/>
    <w:rsid w:val="00EC7CD4"/>
    <w:rsid w:val="00ED0AB2"/>
    <w:rsid w:val="00ED0D3D"/>
    <w:rsid w:val="00ED242B"/>
    <w:rsid w:val="00ED2592"/>
    <w:rsid w:val="00ED25C8"/>
    <w:rsid w:val="00ED3305"/>
    <w:rsid w:val="00ED3ADA"/>
    <w:rsid w:val="00ED3CAC"/>
    <w:rsid w:val="00ED5528"/>
    <w:rsid w:val="00ED557C"/>
    <w:rsid w:val="00ED5EB8"/>
    <w:rsid w:val="00ED6492"/>
    <w:rsid w:val="00ED712F"/>
    <w:rsid w:val="00ED7DE4"/>
    <w:rsid w:val="00EE1DBB"/>
    <w:rsid w:val="00EE1F44"/>
    <w:rsid w:val="00EE23FD"/>
    <w:rsid w:val="00EE2D6D"/>
    <w:rsid w:val="00EE2F07"/>
    <w:rsid w:val="00EE35F7"/>
    <w:rsid w:val="00EE38A7"/>
    <w:rsid w:val="00EE3D3B"/>
    <w:rsid w:val="00EE4131"/>
    <w:rsid w:val="00EE54F4"/>
    <w:rsid w:val="00EE6297"/>
    <w:rsid w:val="00EE7234"/>
    <w:rsid w:val="00EE73EC"/>
    <w:rsid w:val="00EE7851"/>
    <w:rsid w:val="00EE793D"/>
    <w:rsid w:val="00EF0526"/>
    <w:rsid w:val="00EF0EE0"/>
    <w:rsid w:val="00EF15FE"/>
    <w:rsid w:val="00EF203C"/>
    <w:rsid w:val="00EF47DD"/>
    <w:rsid w:val="00EF487F"/>
    <w:rsid w:val="00EF49A4"/>
    <w:rsid w:val="00EF4B34"/>
    <w:rsid w:val="00EF4B42"/>
    <w:rsid w:val="00EF5705"/>
    <w:rsid w:val="00EF610A"/>
    <w:rsid w:val="00EF74E0"/>
    <w:rsid w:val="00EF7D6B"/>
    <w:rsid w:val="00EF7F7D"/>
    <w:rsid w:val="00F01A67"/>
    <w:rsid w:val="00F028E3"/>
    <w:rsid w:val="00F02FE5"/>
    <w:rsid w:val="00F03BB2"/>
    <w:rsid w:val="00F044DF"/>
    <w:rsid w:val="00F05A85"/>
    <w:rsid w:val="00F05C25"/>
    <w:rsid w:val="00F05E61"/>
    <w:rsid w:val="00F064C8"/>
    <w:rsid w:val="00F067CE"/>
    <w:rsid w:val="00F076A6"/>
    <w:rsid w:val="00F103CD"/>
    <w:rsid w:val="00F1096D"/>
    <w:rsid w:val="00F11530"/>
    <w:rsid w:val="00F116FB"/>
    <w:rsid w:val="00F1283C"/>
    <w:rsid w:val="00F130A2"/>
    <w:rsid w:val="00F13348"/>
    <w:rsid w:val="00F13940"/>
    <w:rsid w:val="00F13C2A"/>
    <w:rsid w:val="00F14833"/>
    <w:rsid w:val="00F15225"/>
    <w:rsid w:val="00F158BF"/>
    <w:rsid w:val="00F15D74"/>
    <w:rsid w:val="00F16560"/>
    <w:rsid w:val="00F16733"/>
    <w:rsid w:val="00F17067"/>
    <w:rsid w:val="00F172D5"/>
    <w:rsid w:val="00F176BE"/>
    <w:rsid w:val="00F17F7D"/>
    <w:rsid w:val="00F20267"/>
    <w:rsid w:val="00F206B6"/>
    <w:rsid w:val="00F20731"/>
    <w:rsid w:val="00F2141B"/>
    <w:rsid w:val="00F2201A"/>
    <w:rsid w:val="00F23608"/>
    <w:rsid w:val="00F23BE4"/>
    <w:rsid w:val="00F23D7A"/>
    <w:rsid w:val="00F241B6"/>
    <w:rsid w:val="00F248E2"/>
    <w:rsid w:val="00F2594F"/>
    <w:rsid w:val="00F25DB3"/>
    <w:rsid w:val="00F25E73"/>
    <w:rsid w:val="00F26246"/>
    <w:rsid w:val="00F2645D"/>
    <w:rsid w:val="00F304D3"/>
    <w:rsid w:val="00F30A11"/>
    <w:rsid w:val="00F30BA8"/>
    <w:rsid w:val="00F318A0"/>
    <w:rsid w:val="00F31FF8"/>
    <w:rsid w:val="00F32151"/>
    <w:rsid w:val="00F32514"/>
    <w:rsid w:val="00F32859"/>
    <w:rsid w:val="00F346B3"/>
    <w:rsid w:val="00F34ACD"/>
    <w:rsid w:val="00F350A4"/>
    <w:rsid w:val="00F35D38"/>
    <w:rsid w:val="00F35E77"/>
    <w:rsid w:val="00F36F95"/>
    <w:rsid w:val="00F3737B"/>
    <w:rsid w:val="00F379D3"/>
    <w:rsid w:val="00F404D9"/>
    <w:rsid w:val="00F407E9"/>
    <w:rsid w:val="00F408B9"/>
    <w:rsid w:val="00F40D18"/>
    <w:rsid w:val="00F42061"/>
    <w:rsid w:val="00F4261F"/>
    <w:rsid w:val="00F42CF5"/>
    <w:rsid w:val="00F43C41"/>
    <w:rsid w:val="00F44E91"/>
    <w:rsid w:val="00F4575B"/>
    <w:rsid w:val="00F45B5A"/>
    <w:rsid w:val="00F466D2"/>
    <w:rsid w:val="00F46A3C"/>
    <w:rsid w:val="00F4737A"/>
    <w:rsid w:val="00F47594"/>
    <w:rsid w:val="00F479CA"/>
    <w:rsid w:val="00F50158"/>
    <w:rsid w:val="00F505AB"/>
    <w:rsid w:val="00F51F07"/>
    <w:rsid w:val="00F51F3A"/>
    <w:rsid w:val="00F52380"/>
    <w:rsid w:val="00F5240B"/>
    <w:rsid w:val="00F524DD"/>
    <w:rsid w:val="00F52664"/>
    <w:rsid w:val="00F52D10"/>
    <w:rsid w:val="00F52D7D"/>
    <w:rsid w:val="00F52FDD"/>
    <w:rsid w:val="00F53775"/>
    <w:rsid w:val="00F53974"/>
    <w:rsid w:val="00F54316"/>
    <w:rsid w:val="00F54AB6"/>
    <w:rsid w:val="00F5559E"/>
    <w:rsid w:val="00F558FC"/>
    <w:rsid w:val="00F565D0"/>
    <w:rsid w:val="00F5682F"/>
    <w:rsid w:val="00F568E8"/>
    <w:rsid w:val="00F56A6D"/>
    <w:rsid w:val="00F56A77"/>
    <w:rsid w:val="00F57174"/>
    <w:rsid w:val="00F60549"/>
    <w:rsid w:val="00F606C3"/>
    <w:rsid w:val="00F617FE"/>
    <w:rsid w:val="00F62593"/>
    <w:rsid w:val="00F62D3C"/>
    <w:rsid w:val="00F62FEE"/>
    <w:rsid w:val="00F6324C"/>
    <w:rsid w:val="00F63793"/>
    <w:rsid w:val="00F63F43"/>
    <w:rsid w:val="00F642E8"/>
    <w:rsid w:val="00F6440A"/>
    <w:rsid w:val="00F64828"/>
    <w:rsid w:val="00F64E02"/>
    <w:rsid w:val="00F652B2"/>
    <w:rsid w:val="00F657E6"/>
    <w:rsid w:val="00F65E12"/>
    <w:rsid w:val="00F66004"/>
    <w:rsid w:val="00F6609B"/>
    <w:rsid w:val="00F66103"/>
    <w:rsid w:val="00F66989"/>
    <w:rsid w:val="00F66C79"/>
    <w:rsid w:val="00F66D48"/>
    <w:rsid w:val="00F66F57"/>
    <w:rsid w:val="00F67051"/>
    <w:rsid w:val="00F67174"/>
    <w:rsid w:val="00F671A0"/>
    <w:rsid w:val="00F671F5"/>
    <w:rsid w:val="00F6753E"/>
    <w:rsid w:val="00F67DD3"/>
    <w:rsid w:val="00F70AF4"/>
    <w:rsid w:val="00F711A4"/>
    <w:rsid w:val="00F7161C"/>
    <w:rsid w:val="00F716DB"/>
    <w:rsid w:val="00F718F2"/>
    <w:rsid w:val="00F72D3D"/>
    <w:rsid w:val="00F72FDD"/>
    <w:rsid w:val="00F73436"/>
    <w:rsid w:val="00F748CC"/>
    <w:rsid w:val="00F751D9"/>
    <w:rsid w:val="00F7579C"/>
    <w:rsid w:val="00F75851"/>
    <w:rsid w:val="00F75F5F"/>
    <w:rsid w:val="00F75FF5"/>
    <w:rsid w:val="00F760B8"/>
    <w:rsid w:val="00F77706"/>
    <w:rsid w:val="00F7787E"/>
    <w:rsid w:val="00F778A0"/>
    <w:rsid w:val="00F800A7"/>
    <w:rsid w:val="00F80758"/>
    <w:rsid w:val="00F81240"/>
    <w:rsid w:val="00F812B5"/>
    <w:rsid w:val="00F812B6"/>
    <w:rsid w:val="00F8147B"/>
    <w:rsid w:val="00F815F5"/>
    <w:rsid w:val="00F818CA"/>
    <w:rsid w:val="00F82351"/>
    <w:rsid w:val="00F82FFE"/>
    <w:rsid w:val="00F845B6"/>
    <w:rsid w:val="00F85308"/>
    <w:rsid w:val="00F85BF2"/>
    <w:rsid w:val="00F860E1"/>
    <w:rsid w:val="00F861F5"/>
    <w:rsid w:val="00F86BBB"/>
    <w:rsid w:val="00F86F75"/>
    <w:rsid w:val="00F9167E"/>
    <w:rsid w:val="00F91707"/>
    <w:rsid w:val="00F92279"/>
    <w:rsid w:val="00F922AD"/>
    <w:rsid w:val="00F92491"/>
    <w:rsid w:val="00F92CBF"/>
    <w:rsid w:val="00F93146"/>
    <w:rsid w:val="00F93759"/>
    <w:rsid w:val="00F939D8"/>
    <w:rsid w:val="00F93ED4"/>
    <w:rsid w:val="00F93F20"/>
    <w:rsid w:val="00F94C5E"/>
    <w:rsid w:val="00F964CE"/>
    <w:rsid w:val="00F96D79"/>
    <w:rsid w:val="00F970DB"/>
    <w:rsid w:val="00F97457"/>
    <w:rsid w:val="00F97579"/>
    <w:rsid w:val="00FA0AB4"/>
    <w:rsid w:val="00FA0ABA"/>
    <w:rsid w:val="00FA12D0"/>
    <w:rsid w:val="00FA2792"/>
    <w:rsid w:val="00FA369F"/>
    <w:rsid w:val="00FA3C39"/>
    <w:rsid w:val="00FA43DF"/>
    <w:rsid w:val="00FA513F"/>
    <w:rsid w:val="00FA52D6"/>
    <w:rsid w:val="00FA5399"/>
    <w:rsid w:val="00FA586F"/>
    <w:rsid w:val="00FA5C61"/>
    <w:rsid w:val="00FA63CD"/>
    <w:rsid w:val="00FA6B8E"/>
    <w:rsid w:val="00FA6C4D"/>
    <w:rsid w:val="00FA7440"/>
    <w:rsid w:val="00FA799E"/>
    <w:rsid w:val="00FB0481"/>
    <w:rsid w:val="00FB0F39"/>
    <w:rsid w:val="00FB1360"/>
    <w:rsid w:val="00FB1546"/>
    <w:rsid w:val="00FB2273"/>
    <w:rsid w:val="00FB303E"/>
    <w:rsid w:val="00FB33FC"/>
    <w:rsid w:val="00FB3B02"/>
    <w:rsid w:val="00FB3B85"/>
    <w:rsid w:val="00FB42BB"/>
    <w:rsid w:val="00FB4A24"/>
    <w:rsid w:val="00FB51F5"/>
    <w:rsid w:val="00FB57AA"/>
    <w:rsid w:val="00FB58EC"/>
    <w:rsid w:val="00FB58F9"/>
    <w:rsid w:val="00FB5E63"/>
    <w:rsid w:val="00FB5EB4"/>
    <w:rsid w:val="00FB6A0D"/>
    <w:rsid w:val="00FC0083"/>
    <w:rsid w:val="00FC0A1B"/>
    <w:rsid w:val="00FC12D4"/>
    <w:rsid w:val="00FC16EC"/>
    <w:rsid w:val="00FC1C16"/>
    <w:rsid w:val="00FC1D6C"/>
    <w:rsid w:val="00FC1EB2"/>
    <w:rsid w:val="00FC336D"/>
    <w:rsid w:val="00FC39F0"/>
    <w:rsid w:val="00FC3BE2"/>
    <w:rsid w:val="00FC5D44"/>
    <w:rsid w:val="00FC6F5A"/>
    <w:rsid w:val="00FC7242"/>
    <w:rsid w:val="00FC7E6B"/>
    <w:rsid w:val="00FD0292"/>
    <w:rsid w:val="00FD057C"/>
    <w:rsid w:val="00FD0688"/>
    <w:rsid w:val="00FD07F3"/>
    <w:rsid w:val="00FD084E"/>
    <w:rsid w:val="00FD0986"/>
    <w:rsid w:val="00FD0C96"/>
    <w:rsid w:val="00FD1844"/>
    <w:rsid w:val="00FD1E77"/>
    <w:rsid w:val="00FD2909"/>
    <w:rsid w:val="00FD2E2F"/>
    <w:rsid w:val="00FD2E39"/>
    <w:rsid w:val="00FD2F36"/>
    <w:rsid w:val="00FD4254"/>
    <w:rsid w:val="00FD4ABC"/>
    <w:rsid w:val="00FD4C17"/>
    <w:rsid w:val="00FD4FF2"/>
    <w:rsid w:val="00FD6455"/>
    <w:rsid w:val="00FD74FE"/>
    <w:rsid w:val="00FD7E14"/>
    <w:rsid w:val="00FD7E5A"/>
    <w:rsid w:val="00FE0025"/>
    <w:rsid w:val="00FE02BC"/>
    <w:rsid w:val="00FE0923"/>
    <w:rsid w:val="00FE152A"/>
    <w:rsid w:val="00FE1CBC"/>
    <w:rsid w:val="00FE203D"/>
    <w:rsid w:val="00FE269D"/>
    <w:rsid w:val="00FE27A1"/>
    <w:rsid w:val="00FE3E57"/>
    <w:rsid w:val="00FE4379"/>
    <w:rsid w:val="00FE4548"/>
    <w:rsid w:val="00FE49E6"/>
    <w:rsid w:val="00FE55BB"/>
    <w:rsid w:val="00FE5C77"/>
    <w:rsid w:val="00FE6AF7"/>
    <w:rsid w:val="00FE6DE9"/>
    <w:rsid w:val="00FE7423"/>
    <w:rsid w:val="00FE7EC2"/>
    <w:rsid w:val="00FF14A6"/>
    <w:rsid w:val="00FF1551"/>
    <w:rsid w:val="00FF17A9"/>
    <w:rsid w:val="00FF1807"/>
    <w:rsid w:val="00FF21F8"/>
    <w:rsid w:val="00FF2BD3"/>
    <w:rsid w:val="00FF32D1"/>
    <w:rsid w:val="00FF4441"/>
    <w:rsid w:val="00FF49CE"/>
    <w:rsid w:val="00FF545E"/>
    <w:rsid w:val="00FF6E61"/>
    <w:rsid w:val="00FF7442"/>
    <w:rsid w:val="029DF8CB"/>
    <w:rsid w:val="04610532"/>
    <w:rsid w:val="0A085255"/>
    <w:rsid w:val="0D9657AE"/>
    <w:rsid w:val="0D9B1D0B"/>
    <w:rsid w:val="1A6A904B"/>
    <w:rsid w:val="1E67C78E"/>
    <w:rsid w:val="24AB3A80"/>
    <w:rsid w:val="24ECA49F"/>
    <w:rsid w:val="2A7A5B21"/>
    <w:rsid w:val="2ACAA332"/>
    <w:rsid w:val="2F1FD2A3"/>
    <w:rsid w:val="349FB1EA"/>
    <w:rsid w:val="37452EDA"/>
    <w:rsid w:val="39A7A873"/>
    <w:rsid w:val="39D10F88"/>
    <w:rsid w:val="4707C72C"/>
    <w:rsid w:val="48E150CD"/>
    <w:rsid w:val="4C60F950"/>
    <w:rsid w:val="4C8CF9AB"/>
    <w:rsid w:val="55B7059D"/>
    <w:rsid w:val="58A2C398"/>
    <w:rsid w:val="59905AD9"/>
    <w:rsid w:val="59B243A7"/>
    <w:rsid w:val="5D1FCB90"/>
    <w:rsid w:val="61AE7895"/>
    <w:rsid w:val="65F95CA0"/>
    <w:rsid w:val="6836182D"/>
    <w:rsid w:val="6891A6C8"/>
    <w:rsid w:val="77A19DD8"/>
    <w:rsid w:val="79751BC8"/>
    <w:rsid w:val="7AF299C8"/>
    <w:rsid w:val="7C08AA30"/>
    <w:rsid w:val="7D59C226"/>
    <w:rsid w:val="7EA2551E"/>
    <w:rsid w:val="7EFC8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CCD7F9CB-BE02-4C28-9CA3-71A1A656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2DA6"/>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817E98"/>
    <w:pPr>
      <w:pBdr>
        <w:bottom w:val="single" w:sz="4" w:space="3" w:color="auto"/>
        <w:between w:val="single" w:sz="4" w:space="3" w:color="auto"/>
      </w:pBdr>
      <w:tabs>
        <w:tab w:val="right" w:pos="9628"/>
      </w:tabs>
      <w:spacing w:after="0" w:line="240" w:lineRule="auto"/>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F671F5"/>
    <w:pPr>
      <w:tabs>
        <w:tab w:val="right" w:pos="9628"/>
      </w:tabs>
      <w:spacing w:after="100"/>
    </w:pPr>
    <w:rPr>
      <w:noProof/>
    </w:rPr>
  </w:style>
  <w:style w:type="paragraph" w:styleId="TOC3">
    <w:name w:val="toc 3"/>
    <w:basedOn w:val="Normal"/>
    <w:next w:val="Normal"/>
    <w:autoRedefine/>
    <w:uiPriority w:val="39"/>
    <w:unhideWhenUsed/>
    <w:rsid w:val="00817E98"/>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 w:type="character" w:styleId="IntenseEmphasis">
    <w:name w:val="Intense Emphasis"/>
    <w:basedOn w:val="DefaultParagraphFont"/>
    <w:uiPriority w:val="21"/>
    <w:qFormat/>
    <w:rsid w:val="00566C14"/>
    <w:rPr>
      <w:i/>
      <w:iCs/>
      <w:color w:val="005496" w:themeColor="accent1"/>
    </w:rPr>
  </w:style>
  <w:style w:type="paragraph" w:styleId="IntenseQuote">
    <w:name w:val="Intense Quote"/>
    <w:basedOn w:val="Normal"/>
    <w:next w:val="Normal"/>
    <w:link w:val="IntenseQuoteChar"/>
    <w:uiPriority w:val="30"/>
    <w:qFormat/>
    <w:rsid w:val="00BC566E"/>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BC566E"/>
    <w:rPr>
      <w:i/>
      <w:iCs/>
      <w:color w:val="005496" w:themeColor="accent1"/>
    </w:rPr>
  </w:style>
  <w:style w:type="character" w:customStyle="1" w:styleId="ui-provider">
    <w:name w:val="ui-provider"/>
    <w:basedOn w:val="DefaultParagraphFont"/>
    <w:rsid w:val="00BD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4876">
      <w:bodyDiv w:val="1"/>
      <w:marLeft w:val="0"/>
      <w:marRight w:val="0"/>
      <w:marTop w:val="0"/>
      <w:marBottom w:val="0"/>
      <w:divBdr>
        <w:top w:val="none" w:sz="0" w:space="0" w:color="auto"/>
        <w:left w:val="none" w:sz="0" w:space="0" w:color="auto"/>
        <w:bottom w:val="none" w:sz="0" w:space="0" w:color="auto"/>
        <w:right w:val="none" w:sz="0" w:space="0" w:color="auto"/>
      </w:divBdr>
    </w:div>
    <w:div w:id="173037691">
      <w:bodyDiv w:val="1"/>
      <w:marLeft w:val="0"/>
      <w:marRight w:val="0"/>
      <w:marTop w:val="0"/>
      <w:marBottom w:val="0"/>
      <w:divBdr>
        <w:top w:val="none" w:sz="0" w:space="0" w:color="auto"/>
        <w:left w:val="none" w:sz="0" w:space="0" w:color="auto"/>
        <w:bottom w:val="none" w:sz="0" w:space="0" w:color="auto"/>
        <w:right w:val="none" w:sz="0" w:space="0" w:color="auto"/>
      </w:divBdr>
    </w:div>
    <w:div w:id="202520047">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74223891">
      <w:bodyDiv w:val="1"/>
      <w:marLeft w:val="0"/>
      <w:marRight w:val="0"/>
      <w:marTop w:val="0"/>
      <w:marBottom w:val="0"/>
      <w:divBdr>
        <w:top w:val="none" w:sz="0" w:space="0" w:color="auto"/>
        <w:left w:val="none" w:sz="0" w:space="0" w:color="auto"/>
        <w:bottom w:val="none" w:sz="0" w:space="0" w:color="auto"/>
        <w:right w:val="none" w:sz="0" w:space="0" w:color="auto"/>
      </w:divBdr>
    </w:div>
    <w:div w:id="495144758">
      <w:bodyDiv w:val="1"/>
      <w:marLeft w:val="0"/>
      <w:marRight w:val="0"/>
      <w:marTop w:val="0"/>
      <w:marBottom w:val="0"/>
      <w:divBdr>
        <w:top w:val="none" w:sz="0" w:space="0" w:color="auto"/>
        <w:left w:val="none" w:sz="0" w:space="0" w:color="auto"/>
        <w:bottom w:val="none" w:sz="0" w:space="0" w:color="auto"/>
        <w:right w:val="none" w:sz="0" w:space="0" w:color="auto"/>
      </w:divBdr>
    </w:div>
    <w:div w:id="510073351">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57227104">
      <w:bodyDiv w:val="1"/>
      <w:marLeft w:val="0"/>
      <w:marRight w:val="0"/>
      <w:marTop w:val="0"/>
      <w:marBottom w:val="0"/>
      <w:divBdr>
        <w:top w:val="none" w:sz="0" w:space="0" w:color="auto"/>
        <w:left w:val="none" w:sz="0" w:space="0" w:color="auto"/>
        <w:bottom w:val="none" w:sz="0" w:space="0" w:color="auto"/>
        <w:right w:val="none" w:sz="0" w:space="0" w:color="auto"/>
      </w:divBdr>
    </w:div>
    <w:div w:id="665128809">
      <w:bodyDiv w:val="1"/>
      <w:marLeft w:val="0"/>
      <w:marRight w:val="0"/>
      <w:marTop w:val="0"/>
      <w:marBottom w:val="0"/>
      <w:divBdr>
        <w:top w:val="none" w:sz="0" w:space="0" w:color="auto"/>
        <w:left w:val="none" w:sz="0" w:space="0" w:color="auto"/>
        <w:bottom w:val="none" w:sz="0" w:space="0" w:color="auto"/>
        <w:right w:val="none" w:sz="0" w:space="0" w:color="auto"/>
      </w:divBdr>
    </w:div>
    <w:div w:id="716976210">
      <w:bodyDiv w:val="1"/>
      <w:marLeft w:val="0"/>
      <w:marRight w:val="0"/>
      <w:marTop w:val="0"/>
      <w:marBottom w:val="0"/>
      <w:divBdr>
        <w:top w:val="none" w:sz="0" w:space="0" w:color="auto"/>
        <w:left w:val="none" w:sz="0" w:space="0" w:color="auto"/>
        <w:bottom w:val="none" w:sz="0" w:space="0" w:color="auto"/>
        <w:right w:val="none" w:sz="0" w:space="0" w:color="auto"/>
      </w:divBdr>
    </w:div>
    <w:div w:id="762066875">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85077197">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2819251">
      <w:bodyDiv w:val="1"/>
      <w:marLeft w:val="0"/>
      <w:marRight w:val="0"/>
      <w:marTop w:val="0"/>
      <w:marBottom w:val="0"/>
      <w:divBdr>
        <w:top w:val="none" w:sz="0" w:space="0" w:color="auto"/>
        <w:left w:val="none" w:sz="0" w:space="0" w:color="auto"/>
        <w:bottom w:val="none" w:sz="0" w:space="0" w:color="auto"/>
        <w:right w:val="none" w:sz="0" w:space="0" w:color="auto"/>
      </w:divBdr>
    </w:div>
    <w:div w:id="895046942">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012341114">
      <w:bodyDiv w:val="1"/>
      <w:marLeft w:val="0"/>
      <w:marRight w:val="0"/>
      <w:marTop w:val="0"/>
      <w:marBottom w:val="0"/>
      <w:divBdr>
        <w:top w:val="none" w:sz="0" w:space="0" w:color="auto"/>
        <w:left w:val="none" w:sz="0" w:space="0" w:color="auto"/>
        <w:bottom w:val="none" w:sz="0" w:space="0" w:color="auto"/>
        <w:right w:val="none" w:sz="0" w:space="0" w:color="auto"/>
      </w:divBdr>
    </w:div>
    <w:div w:id="1030036385">
      <w:bodyDiv w:val="1"/>
      <w:marLeft w:val="0"/>
      <w:marRight w:val="0"/>
      <w:marTop w:val="0"/>
      <w:marBottom w:val="0"/>
      <w:divBdr>
        <w:top w:val="none" w:sz="0" w:space="0" w:color="auto"/>
        <w:left w:val="none" w:sz="0" w:space="0" w:color="auto"/>
        <w:bottom w:val="none" w:sz="0" w:space="0" w:color="auto"/>
        <w:right w:val="none" w:sz="0" w:space="0" w:color="auto"/>
      </w:divBdr>
    </w:div>
    <w:div w:id="1091700417">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342509196">
      <w:bodyDiv w:val="1"/>
      <w:marLeft w:val="0"/>
      <w:marRight w:val="0"/>
      <w:marTop w:val="0"/>
      <w:marBottom w:val="0"/>
      <w:divBdr>
        <w:top w:val="none" w:sz="0" w:space="0" w:color="auto"/>
        <w:left w:val="none" w:sz="0" w:space="0" w:color="auto"/>
        <w:bottom w:val="none" w:sz="0" w:space="0" w:color="auto"/>
        <w:right w:val="none" w:sz="0" w:space="0" w:color="auto"/>
      </w:divBdr>
    </w:div>
    <w:div w:id="1377730354">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83160611">
      <w:bodyDiv w:val="1"/>
      <w:marLeft w:val="0"/>
      <w:marRight w:val="0"/>
      <w:marTop w:val="0"/>
      <w:marBottom w:val="0"/>
      <w:divBdr>
        <w:top w:val="none" w:sz="0" w:space="0" w:color="auto"/>
        <w:left w:val="none" w:sz="0" w:space="0" w:color="auto"/>
        <w:bottom w:val="none" w:sz="0" w:space="0" w:color="auto"/>
        <w:right w:val="none" w:sz="0" w:space="0" w:color="auto"/>
      </w:divBdr>
    </w:div>
    <w:div w:id="1500123199">
      <w:bodyDiv w:val="1"/>
      <w:marLeft w:val="0"/>
      <w:marRight w:val="0"/>
      <w:marTop w:val="0"/>
      <w:marBottom w:val="0"/>
      <w:divBdr>
        <w:top w:val="none" w:sz="0" w:space="0" w:color="auto"/>
        <w:left w:val="none" w:sz="0" w:space="0" w:color="auto"/>
        <w:bottom w:val="none" w:sz="0" w:space="0" w:color="auto"/>
        <w:right w:val="none" w:sz="0" w:space="0" w:color="auto"/>
      </w:divBdr>
    </w:div>
    <w:div w:id="1634286204">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 w:id="21142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openxmlformats.org/officeDocument/2006/relationships/hyperlink" Target="https://www.ndisreview.gov.au/resources/paper/role-pricing-and-payment-approach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wd.org.au/submission-ndis-cost-affordabil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review.gov.au/sites/default/files/resource/download/what-we-have-heard-summary-report.pdf" TargetMode="External"/><Relationship Id="rId20" Type="http://schemas.openxmlformats.org/officeDocument/2006/relationships/hyperlink" Target="https://pwd.org.au/submission-ndis-access-eligibility-and-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wd@pwd.org.au" TargetMode="External"/><Relationship Id="rId5" Type="http://schemas.openxmlformats.org/officeDocument/2006/relationships/numbering" Target="numbering.xml"/><Relationship Id="rId15" Type="http://schemas.openxmlformats.org/officeDocument/2006/relationships/hyperlink" Target="https://www.myidentifiers.com.au/title_registration?isbn=978-0-6457443-8-5&amp;icon_type=New" TargetMode="External"/><Relationship Id="rId23" Type="http://schemas.openxmlformats.org/officeDocument/2006/relationships/hyperlink" Target="mailto:pwd@pwd.org.au"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About_Parliament/Parliamentary_Departments/Parliamentary_Library/pubs/rp/rp1819/Chronologies/NDIS" TargetMode="External"/><Relationship Id="rId13" Type="http://schemas.openxmlformats.org/officeDocument/2006/relationships/hyperlink" Target="https://www.dss.gov.au/sites/default/files/documents/04_2022/02._the_ilc_landscape_-_a_snapshot_-_final_-_accessible_pdf.pdf" TargetMode="External"/><Relationship Id="rId3" Type="http://schemas.openxmlformats.org/officeDocument/2006/relationships/hyperlink" Target="https://www.dss.gov.au/sites/default/files/documents/01_2020/ndis-act-review-final-accessibility-and-prepared-publishing.docx" TargetMode="External"/><Relationship Id="rId7" Type="http://schemas.openxmlformats.org/officeDocument/2006/relationships/hyperlink" Target="https://www.nds.org.au/images/per_capita_report_march_2023/NDIS_-_Not_a_one_stop_shop.pdf" TargetMode="External"/><Relationship Id="rId12" Type="http://schemas.openxmlformats.org/officeDocument/2006/relationships/hyperlink" Target="https://www.dss.gov.au/sites/default/files/documents/04_2022/01._ilc_overview_of_results_report_-_final_-_accessible_pdf.pdf" TargetMode="External"/><Relationship Id="rId2" Type="http://schemas.openxmlformats.org/officeDocument/2006/relationships/hyperlink" Target="file:///C:\Users\Giancarlod\AppData\Local\Microsoft\Windows\INetCache\Content.Outlook\TQJRW2FL\Australian%20Government,%20accessed%2010%20August%202023" TargetMode="External"/><Relationship Id="rId1" Type="http://schemas.openxmlformats.org/officeDocument/2006/relationships/hyperlink" Target="https://www.ndisreview.gov.au/resources/reports/what-we-have-heard-report" TargetMode="External"/><Relationship Id="rId6" Type="http://schemas.openxmlformats.org/officeDocument/2006/relationships/hyperlink" Target="https://pwd.org.au/submission-ndis-cost-affordability/" TargetMode="External"/><Relationship Id="rId11" Type="http://schemas.openxmlformats.org/officeDocument/2006/relationships/hyperlink" Target="https://www.dss.gov.au/sites/default/files/documents/04_2022/02._the_ilc_landscape_-_a_snapshot_-_final_-_accessible_pdf.pdf" TargetMode="External"/><Relationship Id="rId5" Type="http://schemas.openxmlformats.org/officeDocument/2006/relationships/hyperlink" Target="https://www.dss.gov.au/sites/default/files/documents/01_2020/ndis-act-review-final-accessibility-and-prepared-publishing.docx" TargetMode="External"/><Relationship Id="rId15" Type="http://schemas.openxmlformats.org/officeDocument/2006/relationships/hyperlink" Target="file:///C:\Users\Heidi\Downloads\Britt,%20J.,%20NDIS%20Access,%20Eligibility%20and%20Planning%20&#8211;%20Submission%201%20to%20the%20Independent%20Review%20of%20the%20National%20Disability%20Insurance%20Scheme%20(NDIS),%2025%20July%202023,%20People%20with%20Disability%20Australia,%20Sydney" TargetMode="External"/><Relationship Id="rId10" Type="http://schemas.openxmlformats.org/officeDocument/2006/relationships/hyperlink" Target="https://www.nds.org.au/images/per_capita_report_march_2023/NDIS_-_Not_a_one_stop_shop.pdf" TargetMode="External"/><Relationship Id="rId4" Type="http://schemas.openxmlformats.org/officeDocument/2006/relationships/hyperlink" Target="https://www.dss.gov.au/sites/default/files/documents/01_2020/ndis-act-review-final-accessibility-and-prepared-publishing.docx" TargetMode="External"/><Relationship Id="rId9" Type="http://schemas.openxmlformats.org/officeDocument/2006/relationships/hyperlink" Target="https://www.nds.org.au/images/per_capita_report_march_2023/NDIS_-_Not_a_one_stop_shop.pdf" TargetMode="External"/><Relationship Id="rId14" Type="http://schemas.openxmlformats.org/officeDocument/2006/relationships/hyperlink" Target="https://www.dss.gov.au/sites/default/files/documents/04_2019/review-implementation-national-disability-strategy-2010-2020-final-report.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Respondents (n=64) response selection - Multiple responses were permitted</c:v>
                </c:pt>
              </c:strCache>
            </c:strRef>
          </c:tx>
          <c:spPr>
            <a:solidFill>
              <a:srgbClr val="005496">
                <a:lumMod val="60000"/>
                <a:lumOff val="40000"/>
              </a:srgbClr>
            </a:solidFill>
            <a:ln w="9525" cap="flat" cmpd="sng" algn="ctr">
              <a:solidFill>
                <a:schemeClr val="accent5">
                  <a:shade val="95000"/>
                </a:schemeClr>
              </a:solidFill>
              <a:round/>
            </a:ln>
            <a:effectLst/>
          </c:spPr>
          <c:invertIfNegative val="0"/>
          <c:dLbls>
            <c:dLbl>
              <c:idx val="0"/>
              <c:tx>
                <c:rich>
                  <a:bodyPr/>
                  <a:lstStyle/>
                  <a:p>
                    <a:fld id="{973CBBE5-A317-4CB8-9AE5-C8C1D4B9A8D7}" type="VALUE">
                      <a:rPr lang="en-US"/>
                      <a:pPr/>
                      <a:t>[VALUE]</a:t>
                    </a:fld>
                    <a:r>
                      <a:rPr lang="en-US"/>
                      <a:t>%</a:t>
                    </a:r>
                  </a:p>
                  <a:p>
                    <a:r>
                      <a:rPr lang="en-US"/>
                      <a:t>n=22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584-4868-9F39-DDB878A8C553}"/>
                </c:ext>
              </c:extLst>
            </c:dLbl>
            <c:dLbl>
              <c:idx val="1"/>
              <c:tx>
                <c:rich>
                  <a:bodyPr/>
                  <a:lstStyle/>
                  <a:p>
                    <a:fld id="{42BF0385-E957-4D43-994D-1E6C8D4CF6BA}" type="VALUE">
                      <a:rPr lang="en-US"/>
                      <a:pPr/>
                      <a:t>[VALUE]</a:t>
                    </a:fld>
                    <a:r>
                      <a:rPr lang="en-US"/>
                      <a:t>%</a:t>
                    </a:r>
                  </a:p>
                  <a:p>
                    <a:r>
                      <a:rPr lang="en-US"/>
                      <a:t>n=22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584-4868-9F39-DDB878A8C553}"/>
                </c:ext>
              </c:extLst>
            </c:dLbl>
            <c:dLbl>
              <c:idx val="2"/>
              <c:tx>
                <c:rich>
                  <a:bodyPr/>
                  <a:lstStyle/>
                  <a:p>
                    <a:fld id="{B7CF0206-8A04-4942-910D-7D9BC33A220D}" type="VALUE">
                      <a:rPr lang="en-US"/>
                      <a:pPr/>
                      <a:t>[VALUE]</a:t>
                    </a:fld>
                    <a:r>
                      <a:rPr lang="en-US"/>
                      <a:t>%</a:t>
                    </a:r>
                  </a:p>
                  <a:p>
                    <a:r>
                      <a:rPr lang="en-US"/>
                      <a:t>n=19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584-4868-9F39-DDB878A8C553}"/>
                </c:ext>
              </c:extLst>
            </c:dLbl>
            <c:dLbl>
              <c:idx val="3"/>
              <c:tx>
                <c:rich>
                  <a:bodyPr/>
                  <a:lstStyle/>
                  <a:p>
                    <a:fld id="{593BFF20-3D34-49BF-BA97-4BD0BF4EF86A}" type="VALUE">
                      <a:rPr lang="en-US"/>
                      <a:pPr/>
                      <a:t>[VALUE]</a:t>
                    </a:fld>
                    <a:r>
                      <a:rPr lang="en-US"/>
                      <a:t>%</a:t>
                    </a:r>
                  </a:p>
                  <a:p>
                    <a:r>
                      <a:rPr lang="en-US"/>
                      <a:t>n=29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584-4868-9F39-DDB878A8C553}"/>
                </c:ext>
              </c:extLst>
            </c:dLbl>
            <c:dLbl>
              <c:idx val="4"/>
              <c:tx>
                <c:rich>
                  <a:bodyPr/>
                  <a:lstStyle/>
                  <a:p>
                    <a:fld id="{A428D2AC-1316-464C-9F0F-069D97D5FF31}" type="VALUE">
                      <a:rPr lang="en-US"/>
                      <a:pPr/>
                      <a:t>[VALUE]</a:t>
                    </a:fld>
                    <a:r>
                      <a:rPr lang="en-US"/>
                      <a:t>%</a:t>
                    </a:r>
                  </a:p>
                  <a:p>
                    <a:r>
                      <a:rPr lang="en-US"/>
                      <a:t>n=13</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584-4868-9F39-DDB878A8C553}"/>
                </c:ext>
              </c:extLst>
            </c:dLbl>
            <c:dLbl>
              <c:idx val="5"/>
              <c:tx>
                <c:rich>
                  <a:bodyPr/>
                  <a:lstStyle/>
                  <a:p>
                    <a:r>
                      <a:rPr lang="en-US"/>
                      <a:t>3.13%</a:t>
                    </a:r>
                  </a:p>
                  <a:p>
                    <a:r>
                      <a:rPr lang="en-US"/>
                      <a:t>n=2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584-4868-9F39-DDB878A8C553}"/>
                </c:ext>
              </c:extLst>
            </c:dLbl>
            <c:dLbl>
              <c:idx val="6"/>
              <c:tx>
                <c:rich>
                  <a:bodyPr/>
                  <a:lstStyle/>
                  <a:p>
                    <a:r>
                      <a:rPr lang="en-US"/>
                      <a:t>17.19%</a:t>
                    </a:r>
                  </a:p>
                  <a:p>
                    <a:r>
                      <a:rPr lang="en-US"/>
                      <a:t>n=11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584-4868-9F39-DDB878A8C553}"/>
                </c:ext>
              </c:extLst>
            </c:dLbl>
            <c:dLbl>
              <c:idx val="7"/>
              <c:tx>
                <c:rich>
                  <a:bodyPr/>
                  <a:lstStyle/>
                  <a:p>
                    <a:fld id="{FF342D77-0B32-4D22-8B52-97AF715CFC23}" type="VALUE">
                      <a:rPr lang="en-US"/>
                      <a:pPr/>
                      <a:t>[VALUE]</a:t>
                    </a:fld>
                    <a:r>
                      <a:rPr lang="en-US"/>
                      <a:t>%</a:t>
                    </a:r>
                  </a:p>
                  <a:p>
                    <a:r>
                      <a:rPr lang="en-US"/>
                      <a:t>n=1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584-4868-9F39-DDB878A8C553}"/>
                </c:ext>
              </c:extLst>
            </c:dLbl>
            <c:dLbl>
              <c:idx val="8"/>
              <c:tx>
                <c:rich>
                  <a:bodyPr/>
                  <a:lstStyle/>
                  <a:p>
                    <a:r>
                      <a:rPr lang="en-US"/>
                      <a:t>3.13%</a:t>
                    </a:r>
                  </a:p>
                  <a:p>
                    <a:r>
                      <a:rPr lang="en-US"/>
                      <a:t>n=2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584-4868-9F39-DDB878A8C553}"/>
                </c:ext>
              </c:extLst>
            </c:dLbl>
            <c:dLbl>
              <c:idx val="9"/>
              <c:tx>
                <c:rich>
                  <a:bodyPr/>
                  <a:lstStyle/>
                  <a:p>
                    <a:r>
                      <a:rPr lang="en-US"/>
                      <a:t>3.13%</a:t>
                    </a:r>
                  </a:p>
                  <a:p>
                    <a:r>
                      <a:rPr lang="en-US"/>
                      <a:t>n=2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584-4868-9F39-DDB878A8C55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Other (please specify)</c:v>
                </c:pt>
                <c:pt idx="1">
                  <c:v>The access request process was inaccessible </c:v>
                </c:pt>
                <c:pt idx="2">
                  <c:v>The access request forms were too hard to understand</c:v>
                </c:pt>
                <c:pt idx="3">
                  <c:v>Getting supporting documentation for my access request was too hard</c:v>
                </c:pt>
                <c:pt idx="4">
                  <c:v>I submitted an access request for but was not accepted to be a participant</c:v>
                </c:pt>
                <c:pt idx="5">
                  <c:v>I have submitted and access request form and I am waiting for a response</c:v>
                </c:pt>
                <c:pt idx="6">
                  <c:v>I am going to submit an access request form and I am getting information together</c:v>
                </c:pt>
                <c:pt idx="7">
                  <c:v>I do not want to be on the NDIS</c:v>
                </c:pt>
                <c:pt idx="8">
                  <c:v>I have not tried applying for the NDIS yet</c:v>
                </c:pt>
                <c:pt idx="9">
                  <c:v>I am not eligible for the NDIS because I am over 65</c:v>
                </c:pt>
              </c:strCache>
            </c:strRef>
          </c:cat>
          <c:val>
            <c:numRef>
              <c:f>Sheet1!$B$2:$B$11</c:f>
              <c:numCache>
                <c:formatCode>General</c:formatCode>
                <c:ptCount val="10"/>
                <c:pt idx="0">
                  <c:v>42.19</c:v>
                </c:pt>
                <c:pt idx="1">
                  <c:v>34.36</c:v>
                </c:pt>
                <c:pt idx="2">
                  <c:v>29.69</c:v>
                </c:pt>
                <c:pt idx="3">
                  <c:v>45.31</c:v>
                </c:pt>
                <c:pt idx="4">
                  <c:v>20.309999999999999</c:v>
                </c:pt>
                <c:pt idx="5">
                  <c:v>3.13</c:v>
                </c:pt>
                <c:pt idx="6">
                  <c:v>17.190000000000001</c:v>
                </c:pt>
                <c:pt idx="7">
                  <c:v>1.56</c:v>
                </c:pt>
                <c:pt idx="8">
                  <c:v>3.13</c:v>
                </c:pt>
                <c:pt idx="9">
                  <c:v>3.13</c:v>
                </c:pt>
              </c:numCache>
            </c:numRef>
          </c:val>
          <c:extLst>
            <c:ext xmlns:c16="http://schemas.microsoft.com/office/drawing/2014/chart" uri="{C3380CC4-5D6E-409C-BE32-E72D297353CC}">
              <c16:uniqueId val="{0000000A-F584-4868-9F39-DDB878A8C553}"/>
            </c:ext>
          </c:extLst>
        </c:ser>
        <c:dLbls>
          <c:dLblPos val="outEnd"/>
          <c:showLegendKey val="0"/>
          <c:showVal val="1"/>
          <c:showCatName val="0"/>
          <c:showSerName val="0"/>
          <c:showPercent val="0"/>
          <c:showBubbleSize val="0"/>
        </c:dLbls>
        <c:gapWidth val="100"/>
        <c:axId val="1818308288"/>
        <c:axId val="1417404752"/>
      </c:barChart>
      <c:catAx>
        <c:axId val="1818308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417404752"/>
        <c:crosses val="autoZero"/>
        <c:auto val="1"/>
        <c:lblAlgn val="ctr"/>
        <c:lblOffset val="100"/>
        <c:noMultiLvlLbl val="0"/>
      </c:catAx>
      <c:valAx>
        <c:axId val="141740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818308288"/>
        <c:crosses val="autoZero"/>
        <c:crossBetween val="between"/>
      </c:valAx>
      <c:spPr>
        <a:noFill/>
        <a:ln>
          <a:noFill/>
        </a:ln>
        <a:effectLst/>
      </c:spPr>
    </c:plotArea>
    <c:legend>
      <c:legendPos val="b"/>
      <c:layout>
        <c:manualLayout>
          <c:xMode val="edge"/>
          <c:yMode val="edge"/>
          <c:x val="6.0216420112291974E-2"/>
          <c:y val="0.94512618110236224"/>
          <c:w val="0.8861990184243439"/>
          <c:h val="3.987381889763779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SharedWithUsers xmlns="02726c10-34f2-49b5-8ce6-b6efaf8f9534">
      <UserInfo>
        <DisplayName>Carolyn Hodge</DisplayName>
        <AccountId>126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7083B616-60F3-449D-A4A5-78344B8E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42949</CharactersWithSpaces>
  <SharedDoc>false</SharedDoc>
  <HLinks>
    <vt:vector size="156" baseType="variant">
      <vt:variant>
        <vt:i4>721016</vt:i4>
      </vt:variant>
      <vt:variant>
        <vt:i4>162</vt:i4>
      </vt:variant>
      <vt:variant>
        <vt:i4>0</vt:i4>
      </vt:variant>
      <vt:variant>
        <vt:i4>5</vt:i4>
      </vt:variant>
      <vt:variant>
        <vt:lpwstr>mailto:pwd@pwd.org.au</vt:lpwstr>
      </vt:variant>
      <vt:variant>
        <vt:lpwstr/>
      </vt:variant>
      <vt:variant>
        <vt:i4>721016</vt:i4>
      </vt:variant>
      <vt:variant>
        <vt:i4>159</vt:i4>
      </vt:variant>
      <vt:variant>
        <vt:i4>0</vt:i4>
      </vt:variant>
      <vt:variant>
        <vt:i4>5</vt:i4>
      </vt:variant>
      <vt:variant>
        <vt:lpwstr>mailto:pwd@pwd.org.au</vt:lpwstr>
      </vt:variant>
      <vt:variant>
        <vt:lpwstr/>
      </vt:variant>
      <vt:variant>
        <vt:i4>1769535</vt:i4>
      </vt:variant>
      <vt:variant>
        <vt:i4>134</vt:i4>
      </vt:variant>
      <vt:variant>
        <vt:i4>0</vt:i4>
      </vt:variant>
      <vt:variant>
        <vt:i4>5</vt:i4>
      </vt:variant>
      <vt:variant>
        <vt:lpwstr/>
      </vt:variant>
      <vt:variant>
        <vt:lpwstr>_Toc143698468</vt:lpwstr>
      </vt:variant>
      <vt:variant>
        <vt:i4>1769535</vt:i4>
      </vt:variant>
      <vt:variant>
        <vt:i4>128</vt:i4>
      </vt:variant>
      <vt:variant>
        <vt:i4>0</vt:i4>
      </vt:variant>
      <vt:variant>
        <vt:i4>5</vt:i4>
      </vt:variant>
      <vt:variant>
        <vt:lpwstr/>
      </vt:variant>
      <vt:variant>
        <vt:lpwstr>_Toc143698467</vt:lpwstr>
      </vt:variant>
      <vt:variant>
        <vt:i4>1769535</vt:i4>
      </vt:variant>
      <vt:variant>
        <vt:i4>122</vt:i4>
      </vt:variant>
      <vt:variant>
        <vt:i4>0</vt:i4>
      </vt:variant>
      <vt:variant>
        <vt:i4>5</vt:i4>
      </vt:variant>
      <vt:variant>
        <vt:lpwstr/>
      </vt:variant>
      <vt:variant>
        <vt:lpwstr>_Toc143698466</vt:lpwstr>
      </vt:variant>
      <vt:variant>
        <vt:i4>1769535</vt:i4>
      </vt:variant>
      <vt:variant>
        <vt:i4>116</vt:i4>
      </vt:variant>
      <vt:variant>
        <vt:i4>0</vt:i4>
      </vt:variant>
      <vt:variant>
        <vt:i4>5</vt:i4>
      </vt:variant>
      <vt:variant>
        <vt:lpwstr/>
      </vt:variant>
      <vt:variant>
        <vt:lpwstr>_Toc143698465</vt:lpwstr>
      </vt:variant>
      <vt:variant>
        <vt:i4>1769535</vt:i4>
      </vt:variant>
      <vt:variant>
        <vt:i4>110</vt:i4>
      </vt:variant>
      <vt:variant>
        <vt:i4>0</vt:i4>
      </vt:variant>
      <vt:variant>
        <vt:i4>5</vt:i4>
      </vt:variant>
      <vt:variant>
        <vt:lpwstr/>
      </vt:variant>
      <vt:variant>
        <vt:lpwstr>_Toc143698464</vt:lpwstr>
      </vt:variant>
      <vt:variant>
        <vt:i4>1769535</vt:i4>
      </vt:variant>
      <vt:variant>
        <vt:i4>104</vt:i4>
      </vt:variant>
      <vt:variant>
        <vt:i4>0</vt:i4>
      </vt:variant>
      <vt:variant>
        <vt:i4>5</vt:i4>
      </vt:variant>
      <vt:variant>
        <vt:lpwstr/>
      </vt:variant>
      <vt:variant>
        <vt:lpwstr>_Toc143698463</vt:lpwstr>
      </vt:variant>
      <vt:variant>
        <vt:i4>1769535</vt:i4>
      </vt:variant>
      <vt:variant>
        <vt:i4>98</vt:i4>
      </vt:variant>
      <vt:variant>
        <vt:i4>0</vt:i4>
      </vt:variant>
      <vt:variant>
        <vt:i4>5</vt:i4>
      </vt:variant>
      <vt:variant>
        <vt:lpwstr/>
      </vt:variant>
      <vt:variant>
        <vt:lpwstr>_Toc143698462</vt:lpwstr>
      </vt:variant>
      <vt:variant>
        <vt:i4>1769535</vt:i4>
      </vt:variant>
      <vt:variant>
        <vt:i4>92</vt:i4>
      </vt:variant>
      <vt:variant>
        <vt:i4>0</vt:i4>
      </vt:variant>
      <vt:variant>
        <vt:i4>5</vt:i4>
      </vt:variant>
      <vt:variant>
        <vt:lpwstr/>
      </vt:variant>
      <vt:variant>
        <vt:lpwstr>_Toc143698461</vt:lpwstr>
      </vt:variant>
      <vt:variant>
        <vt:i4>1769535</vt:i4>
      </vt:variant>
      <vt:variant>
        <vt:i4>86</vt:i4>
      </vt:variant>
      <vt:variant>
        <vt:i4>0</vt:i4>
      </vt:variant>
      <vt:variant>
        <vt:i4>5</vt:i4>
      </vt:variant>
      <vt:variant>
        <vt:lpwstr/>
      </vt:variant>
      <vt:variant>
        <vt:lpwstr>_Toc143698460</vt:lpwstr>
      </vt:variant>
      <vt:variant>
        <vt:i4>1572927</vt:i4>
      </vt:variant>
      <vt:variant>
        <vt:i4>80</vt:i4>
      </vt:variant>
      <vt:variant>
        <vt:i4>0</vt:i4>
      </vt:variant>
      <vt:variant>
        <vt:i4>5</vt:i4>
      </vt:variant>
      <vt:variant>
        <vt:lpwstr/>
      </vt:variant>
      <vt:variant>
        <vt:lpwstr>_Toc143698459</vt:lpwstr>
      </vt:variant>
      <vt:variant>
        <vt:i4>1572927</vt:i4>
      </vt:variant>
      <vt:variant>
        <vt:i4>74</vt:i4>
      </vt:variant>
      <vt:variant>
        <vt:i4>0</vt:i4>
      </vt:variant>
      <vt:variant>
        <vt:i4>5</vt:i4>
      </vt:variant>
      <vt:variant>
        <vt:lpwstr/>
      </vt:variant>
      <vt:variant>
        <vt:lpwstr>_Toc143698458</vt:lpwstr>
      </vt:variant>
      <vt:variant>
        <vt:i4>1572927</vt:i4>
      </vt:variant>
      <vt:variant>
        <vt:i4>68</vt:i4>
      </vt:variant>
      <vt:variant>
        <vt:i4>0</vt:i4>
      </vt:variant>
      <vt:variant>
        <vt:i4>5</vt:i4>
      </vt:variant>
      <vt:variant>
        <vt:lpwstr/>
      </vt:variant>
      <vt:variant>
        <vt:lpwstr>_Toc143698457</vt:lpwstr>
      </vt:variant>
      <vt:variant>
        <vt:i4>1572927</vt:i4>
      </vt:variant>
      <vt:variant>
        <vt:i4>62</vt:i4>
      </vt:variant>
      <vt:variant>
        <vt:i4>0</vt:i4>
      </vt:variant>
      <vt:variant>
        <vt:i4>5</vt:i4>
      </vt:variant>
      <vt:variant>
        <vt:lpwstr/>
      </vt:variant>
      <vt:variant>
        <vt:lpwstr>_Toc143698456</vt:lpwstr>
      </vt:variant>
      <vt:variant>
        <vt:i4>1572927</vt:i4>
      </vt:variant>
      <vt:variant>
        <vt:i4>56</vt:i4>
      </vt:variant>
      <vt:variant>
        <vt:i4>0</vt:i4>
      </vt:variant>
      <vt:variant>
        <vt:i4>5</vt:i4>
      </vt:variant>
      <vt:variant>
        <vt:lpwstr/>
      </vt:variant>
      <vt:variant>
        <vt:lpwstr>_Toc143698455</vt:lpwstr>
      </vt:variant>
      <vt:variant>
        <vt:i4>1572927</vt:i4>
      </vt:variant>
      <vt:variant>
        <vt:i4>50</vt:i4>
      </vt:variant>
      <vt:variant>
        <vt:i4>0</vt:i4>
      </vt:variant>
      <vt:variant>
        <vt:i4>5</vt:i4>
      </vt:variant>
      <vt:variant>
        <vt:lpwstr/>
      </vt:variant>
      <vt:variant>
        <vt:lpwstr>_Toc143698454</vt:lpwstr>
      </vt:variant>
      <vt:variant>
        <vt:i4>1572927</vt:i4>
      </vt:variant>
      <vt:variant>
        <vt:i4>44</vt:i4>
      </vt:variant>
      <vt:variant>
        <vt:i4>0</vt:i4>
      </vt:variant>
      <vt:variant>
        <vt:i4>5</vt:i4>
      </vt:variant>
      <vt:variant>
        <vt:lpwstr/>
      </vt:variant>
      <vt:variant>
        <vt:lpwstr>_Toc143698453</vt:lpwstr>
      </vt:variant>
      <vt:variant>
        <vt:i4>1572927</vt:i4>
      </vt:variant>
      <vt:variant>
        <vt:i4>38</vt:i4>
      </vt:variant>
      <vt:variant>
        <vt:i4>0</vt:i4>
      </vt:variant>
      <vt:variant>
        <vt:i4>5</vt:i4>
      </vt:variant>
      <vt:variant>
        <vt:lpwstr/>
      </vt:variant>
      <vt:variant>
        <vt:lpwstr>_Toc143698452</vt:lpwstr>
      </vt:variant>
      <vt:variant>
        <vt:i4>1572927</vt:i4>
      </vt:variant>
      <vt:variant>
        <vt:i4>32</vt:i4>
      </vt:variant>
      <vt:variant>
        <vt:i4>0</vt:i4>
      </vt:variant>
      <vt:variant>
        <vt:i4>5</vt:i4>
      </vt:variant>
      <vt:variant>
        <vt:lpwstr/>
      </vt:variant>
      <vt:variant>
        <vt:lpwstr>_Toc143698451</vt:lpwstr>
      </vt:variant>
      <vt:variant>
        <vt:i4>1572927</vt:i4>
      </vt:variant>
      <vt:variant>
        <vt:i4>26</vt:i4>
      </vt:variant>
      <vt:variant>
        <vt:i4>0</vt:i4>
      </vt:variant>
      <vt:variant>
        <vt:i4>5</vt:i4>
      </vt:variant>
      <vt:variant>
        <vt:lpwstr/>
      </vt:variant>
      <vt:variant>
        <vt:lpwstr>_Toc143698450</vt:lpwstr>
      </vt:variant>
      <vt:variant>
        <vt:i4>1638463</vt:i4>
      </vt:variant>
      <vt:variant>
        <vt:i4>20</vt:i4>
      </vt:variant>
      <vt:variant>
        <vt:i4>0</vt:i4>
      </vt:variant>
      <vt:variant>
        <vt:i4>5</vt:i4>
      </vt:variant>
      <vt:variant>
        <vt:lpwstr/>
      </vt:variant>
      <vt:variant>
        <vt:lpwstr>_Toc143698446</vt:lpwstr>
      </vt:variant>
      <vt:variant>
        <vt:i4>1638463</vt:i4>
      </vt:variant>
      <vt:variant>
        <vt:i4>14</vt:i4>
      </vt:variant>
      <vt:variant>
        <vt:i4>0</vt:i4>
      </vt:variant>
      <vt:variant>
        <vt:i4>5</vt:i4>
      </vt:variant>
      <vt:variant>
        <vt:lpwstr/>
      </vt:variant>
      <vt:variant>
        <vt:lpwstr>_Toc143698445</vt:lpwstr>
      </vt:variant>
      <vt:variant>
        <vt:i4>1638463</vt:i4>
      </vt:variant>
      <vt:variant>
        <vt:i4>8</vt:i4>
      </vt:variant>
      <vt:variant>
        <vt:i4>0</vt:i4>
      </vt:variant>
      <vt:variant>
        <vt:i4>5</vt:i4>
      </vt:variant>
      <vt:variant>
        <vt:lpwstr/>
      </vt:variant>
      <vt:variant>
        <vt:lpwstr>_Toc143698444</vt:lpwstr>
      </vt:variant>
      <vt:variant>
        <vt:i4>7929888</vt:i4>
      </vt:variant>
      <vt:variant>
        <vt:i4>3</vt:i4>
      </vt:variant>
      <vt:variant>
        <vt:i4>0</vt:i4>
      </vt:variant>
      <vt:variant>
        <vt:i4>5</vt:i4>
      </vt:variant>
      <vt:variant>
        <vt:lpwstr>http://www.pwd.org.au/</vt:lpwstr>
      </vt:variant>
      <vt:variant>
        <vt:lpwstr/>
      </vt:variant>
      <vt:variant>
        <vt:i4>4587553</vt:i4>
      </vt:variant>
      <vt:variant>
        <vt:i4>0</vt:i4>
      </vt:variant>
      <vt:variant>
        <vt:i4>0</vt:i4>
      </vt:variant>
      <vt:variant>
        <vt:i4>5</vt:i4>
      </vt:variant>
      <vt:variant>
        <vt:lpwstr>mailto:pwda@pwd.org.au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Giancarlo de Vera</cp:lastModifiedBy>
  <cp:revision>42</cp:revision>
  <cp:lastPrinted>2023-08-25T03:50:00Z</cp:lastPrinted>
  <dcterms:created xsi:type="dcterms:W3CDTF">2023-08-28T23:42:00Z</dcterms:created>
  <dcterms:modified xsi:type="dcterms:W3CDTF">2023-11-06T00:59:00Z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