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F8EA" w14:textId="77777777" w:rsidR="004B78DF" w:rsidRPr="00382057" w:rsidRDefault="00711FC5" w:rsidP="00382057">
      <w:pPr>
        <w:pStyle w:val="Header"/>
        <w:ind w:left="5387"/>
        <w:sectPr w:rsidR="004B78DF" w:rsidRPr="00382057" w:rsidSect="00C95DA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1134" w:bottom="1560" w:left="1134" w:header="0" w:footer="0" w:gutter="0"/>
          <w:cols w:space="708"/>
          <w:titlePg/>
          <w:docGrid w:linePitch="360"/>
        </w:sectPr>
      </w:pPr>
      <w:r>
        <w:rPr>
          <w:noProof/>
          <w:color w:val="005496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A122A" wp14:editId="3727C38E">
                <wp:simplePos x="0" y="0"/>
                <wp:positionH relativeFrom="column">
                  <wp:posOffset>4866005</wp:posOffset>
                </wp:positionH>
                <wp:positionV relativeFrom="page">
                  <wp:posOffset>1205230</wp:posOffset>
                </wp:positionV>
                <wp:extent cx="0" cy="622935"/>
                <wp:effectExtent l="0" t="0" r="38100" b="24765"/>
                <wp:wrapSquare wrapText="bothSides"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CC8FE" id="Straight Connector 1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3.15pt,94.9pt" to="383.1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" strokecolor="#005496 [3204]" strokeweight=".5pt">
                <v:stroke joinstyle="miter"/>
                <w10:wrap type="square" anchory="page"/>
              </v:line>
            </w:pict>
          </mc:Fallback>
        </mc:AlternateContent>
      </w:r>
      <w:r w:rsidR="00A27EEA">
        <w:rPr>
          <w:noProof/>
        </w:rPr>
        <w:drawing>
          <wp:inline distT="0" distB="0" distL="0" distR="0" wp14:anchorId="0B85E074" wp14:editId="0D106435">
            <wp:extent cx="2685011" cy="735965"/>
            <wp:effectExtent l="0" t="0" r="0" b="0"/>
            <wp:docPr id="7" name="Picture 7" descr="People with Disability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eople with Disability Australia logo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" t="16910" r="11839" b="13478"/>
                    <a:stretch/>
                  </pic:blipFill>
                  <pic:spPr bwMode="auto">
                    <a:xfrm>
                      <a:off x="0" y="0"/>
                      <a:ext cx="2710341" cy="74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2F91C" w14:textId="77777777" w:rsidR="004B78DF" w:rsidRPr="004B78DF" w:rsidRDefault="00B25C49" w:rsidP="005F630B">
      <w:pPr>
        <w:pStyle w:val="Header"/>
        <w:spacing w:line="276" w:lineRule="auto"/>
        <w:ind w:left="5954" w:right="-283"/>
        <w:rPr>
          <w:b w:val="0"/>
          <w:bCs w:val="0"/>
          <w:sz w:val="20"/>
          <w:szCs w:val="20"/>
        </w:rPr>
      </w:pPr>
      <w:r w:rsidRPr="004B78DF">
        <w:rPr>
          <w:b w:val="0"/>
          <w:bCs w:val="0"/>
          <w:sz w:val="20"/>
          <w:szCs w:val="20"/>
        </w:rPr>
        <w:t>PO Box 666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Strawberry Hills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NSW 2012</w:t>
      </w:r>
    </w:p>
    <w:p w14:paraId="780B6150" w14:textId="77777777" w:rsidR="00810253" w:rsidRDefault="00B25C49" w:rsidP="003E3F06">
      <w:pPr>
        <w:pStyle w:val="Header"/>
        <w:spacing w:line="276" w:lineRule="auto"/>
        <w:ind w:right="-569"/>
        <w:rPr>
          <w:rStyle w:val="Hyperlink"/>
          <w:bCs w:val="0"/>
          <w:sz w:val="20"/>
          <w:szCs w:val="20"/>
        </w:rPr>
        <w:sectPr w:rsidR="00810253" w:rsidSect="00C95DAD">
          <w:type w:val="continuous"/>
          <w:pgSz w:w="11906" w:h="16838" w:code="9"/>
          <w:pgMar w:top="567" w:right="566" w:bottom="1560" w:left="1134" w:header="0" w:footer="0" w:gutter="0"/>
          <w:cols w:num="2" w:space="851" w:equalWidth="0">
            <w:col w:w="7088" w:space="851"/>
            <w:col w:w="1699"/>
          </w:cols>
          <w:titlePg/>
          <w:docGrid w:linePitch="360"/>
        </w:sectPr>
      </w:pPr>
      <w:r w:rsidRPr="004B78DF">
        <w:rPr>
          <w:b w:val="0"/>
          <w:bCs w:val="0"/>
          <w:sz w:val="20"/>
          <w:szCs w:val="20"/>
        </w:rPr>
        <w:t>+61 2 9370 3100</w:t>
      </w:r>
      <w:r w:rsidR="003E3F06">
        <w:rPr>
          <w:b w:val="0"/>
          <w:bCs w:val="0"/>
          <w:sz w:val="20"/>
          <w:szCs w:val="20"/>
        </w:rPr>
        <w:br/>
        <w:t>Toll</w:t>
      </w:r>
      <w:r w:rsidR="00296801">
        <w:rPr>
          <w:b w:val="0"/>
          <w:bCs w:val="0"/>
          <w:sz w:val="20"/>
          <w:szCs w:val="20"/>
        </w:rPr>
        <w:t xml:space="preserve"> </w:t>
      </w:r>
      <w:r w:rsidR="003E3F06">
        <w:rPr>
          <w:b w:val="0"/>
          <w:bCs w:val="0"/>
          <w:sz w:val="20"/>
          <w:szCs w:val="20"/>
        </w:rPr>
        <w:t>free 1800 422</w:t>
      </w:r>
      <w:r w:rsidR="006A0333">
        <w:rPr>
          <w:b w:val="0"/>
          <w:bCs w:val="0"/>
          <w:sz w:val="20"/>
          <w:szCs w:val="20"/>
        </w:rPr>
        <w:t xml:space="preserve"> 015</w:t>
      </w:r>
      <w:r w:rsidR="005F630B">
        <w:rPr>
          <w:b w:val="0"/>
          <w:bCs w:val="0"/>
          <w:sz w:val="20"/>
          <w:szCs w:val="20"/>
        </w:rPr>
        <w:br/>
      </w:r>
      <w:hyperlink r:id="rId16" w:history="1">
        <w:r w:rsidR="004B78DF" w:rsidRPr="004B78DF">
          <w:rPr>
            <w:rStyle w:val="Hyperlink"/>
            <w:sz w:val="20"/>
            <w:szCs w:val="20"/>
          </w:rPr>
          <w:t>pwd@pwd.org.au</w:t>
        </w:r>
      </w:hyperlink>
      <w:r w:rsidR="005F630B">
        <w:rPr>
          <w:rStyle w:val="Hyperlink"/>
          <w:b/>
          <w:sz w:val="20"/>
          <w:szCs w:val="20"/>
        </w:rPr>
        <w:br/>
      </w:r>
      <w:hyperlink r:id="rId17" w:tooltip="PWDA website" w:history="1">
        <w:r w:rsidRPr="004B78DF">
          <w:rPr>
            <w:rStyle w:val="Hyperlink"/>
            <w:bCs w:val="0"/>
            <w:sz w:val="20"/>
            <w:szCs w:val="20"/>
          </w:rPr>
          <w:t>www.pwd.org.au</w:t>
        </w:r>
      </w:hyperlink>
    </w:p>
    <w:p w14:paraId="25114287" w14:textId="77777777" w:rsidR="00080190" w:rsidRDefault="00815002" w:rsidP="00080190">
      <w:pPr>
        <w:pStyle w:val="BodyText"/>
        <w:spacing w:before="0" w:after="0"/>
      </w:pPr>
      <w:r w:rsidRPr="005B0312">
        <w:t xml:space="preserve">Mr Matt </w:t>
      </w:r>
      <w:r w:rsidR="005B0312" w:rsidRPr="005B0312">
        <w:t>Johnson</w:t>
      </w:r>
      <w:r w:rsidR="00847C37" w:rsidRPr="005B0312">
        <w:br/>
      </w:r>
      <w:r w:rsidR="005B0312">
        <w:t xml:space="preserve">Director </w:t>
      </w:r>
      <w:r w:rsidR="00AE69D4">
        <w:t>–</w:t>
      </w:r>
      <w:r w:rsidR="005B0312">
        <w:t xml:space="preserve"> </w:t>
      </w:r>
      <w:r w:rsidR="00847C37" w:rsidRPr="009E2C35">
        <w:t>Committee</w:t>
      </w:r>
      <w:r w:rsidR="005B0312">
        <w:t>s</w:t>
      </w:r>
    </w:p>
    <w:p w14:paraId="54C79956" w14:textId="7113A394" w:rsidR="00FA74FE" w:rsidRPr="009E2C35" w:rsidRDefault="00FA74FE" w:rsidP="00080190">
      <w:pPr>
        <w:pStyle w:val="BodyText"/>
        <w:spacing w:before="0" w:after="0"/>
      </w:pPr>
      <w:hyperlink r:id="rId18" w:history="1">
        <w:r w:rsidRPr="009E2C35">
          <w:rPr>
            <w:rStyle w:val="Hyperlink"/>
          </w:rPr>
          <w:t>nswreconstructionauthority@parliament.nsw.gov.au</w:t>
        </w:r>
      </w:hyperlink>
    </w:p>
    <w:p w14:paraId="2B04C108" w14:textId="706E0B9F" w:rsidR="00955D27" w:rsidRDefault="00955D27" w:rsidP="00322256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 October, 2025</w:t>
      </w:r>
    </w:p>
    <w:p w14:paraId="5BBA8F05" w14:textId="77777777" w:rsidR="00080190" w:rsidRDefault="00080190" w:rsidP="00BA4543">
      <w:pPr>
        <w:jc w:val="both"/>
        <w:rPr>
          <w:rFonts w:eastAsiaTheme="minorEastAsia"/>
          <w:b/>
          <w:bCs/>
          <w:color w:val="000000" w:themeColor="text1"/>
        </w:rPr>
      </w:pPr>
    </w:p>
    <w:p w14:paraId="37029024" w14:textId="1A7D8095" w:rsidR="00F53C9A" w:rsidRPr="00223F49" w:rsidRDefault="00AE69D4" w:rsidP="00DC620C">
      <w:pPr>
        <w:pStyle w:val="BodyText"/>
      </w:pPr>
      <w:r>
        <w:t>Dear Matt,</w:t>
      </w:r>
    </w:p>
    <w:p w14:paraId="30F60AFA" w14:textId="77777777" w:rsidR="009E4F41" w:rsidRPr="000A6C19" w:rsidRDefault="00375CED" w:rsidP="000A6C19">
      <w:pPr>
        <w:pStyle w:val="Heading4"/>
      </w:pPr>
      <w:r w:rsidRPr="000A6C19">
        <w:t xml:space="preserve">Re: </w:t>
      </w:r>
      <w:r w:rsidR="009E4F41" w:rsidRPr="000A6C19">
        <w:t>Review of the operations of the NSW Reconstruction Authority regarding the NSW East Coast severe weather from May 2025</w:t>
      </w:r>
    </w:p>
    <w:p w14:paraId="22F6DE34" w14:textId="76EF566F" w:rsidR="00A21439" w:rsidRDefault="00DC620C" w:rsidP="00B31358">
      <w:pPr>
        <w:pStyle w:val="BodyText"/>
        <w:rPr>
          <w:rFonts w:eastAsiaTheme="minorEastAsia"/>
          <w:color w:val="000000" w:themeColor="text1"/>
        </w:rPr>
      </w:pPr>
      <w:r>
        <w:t xml:space="preserve">Thank you for the opportunity </w:t>
      </w:r>
      <w:r w:rsidR="005B4FC3">
        <w:t xml:space="preserve">to provide feedback to the </w:t>
      </w:r>
      <w:r w:rsidR="0084230C">
        <w:t>r</w:t>
      </w:r>
      <w:r w:rsidR="00BE43AC" w:rsidRPr="00BE43AC">
        <w:rPr>
          <w:rFonts w:eastAsiaTheme="minorEastAsia"/>
          <w:color w:val="000000" w:themeColor="text1"/>
        </w:rPr>
        <w:t>eview of the operations of the NSW Reconstruction Authority regarding the NSW East Coast severe weather from May 2025</w:t>
      </w:r>
      <w:r w:rsidR="0084230C">
        <w:rPr>
          <w:rFonts w:eastAsiaTheme="minorEastAsia"/>
          <w:color w:val="000000" w:themeColor="text1"/>
        </w:rPr>
        <w:t>.</w:t>
      </w:r>
      <w:r w:rsidR="007B1812">
        <w:rPr>
          <w:rFonts w:eastAsiaTheme="minorEastAsia"/>
          <w:color w:val="000000" w:themeColor="text1"/>
        </w:rPr>
        <w:t xml:space="preserve"> </w:t>
      </w:r>
      <w:r w:rsidR="008606F9">
        <w:rPr>
          <w:rFonts w:eastAsiaTheme="minorEastAsia"/>
          <w:color w:val="000000" w:themeColor="text1"/>
        </w:rPr>
        <w:t xml:space="preserve">People with Disability Australia (PWDA) is the peak </w:t>
      </w:r>
      <w:r w:rsidR="00515EE9">
        <w:rPr>
          <w:rFonts w:eastAsiaTheme="minorEastAsia"/>
          <w:color w:val="000000" w:themeColor="text1"/>
        </w:rPr>
        <w:t>advocacy organisation for the 1 in 5 Australians with a disability</w:t>
      </w:r>
      <w:r w:rsidR="00D20D18">
        <w:rPr>
          <w:rFonts w:eastAsiaTheme="minorEastAsia"/>
          <w:color w:val="000000" w:themeColor="text1"/>
        </w:rPr>
        <w:t>.</w:t>
      </w:r>
    </w:p>
    <w:p w14:paraId="2867F7ED" w14:textId="0E81C1DC" w:rsidR="009F552E" w:rsidRDefault="007B1812" w:rsidP="00B31358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With regard to disasters </w:t>
      </w:r>
      <w:r w:rsidR="00CA7B46">
        <w:rPr>
          <w:rFonts w:eastAsiaTheme="minorEastAsia"/>
          <w:color w:val="000000" w:themeColor="text1"/>
        </w:rPr>
        <w:t xml:space="preserve">detailed in </w:t>
      </w:r>
      <w:r>
        <w:rPr>
          <w:rFonts w:eastAsiaTheme="minorEastAsia"/>
          <w:color w:val="000000" w:themeColor="text1"/>
        </w:rPr>
        <w:t xml:space="preserve">the </w:t>
      </w:r>
      <w:hyperlink r:id="rId19" w:history="1">
        <w:r w:rsidRPr="00CA7B46">
          <w:rPr>
            <w:rStyle w:val="Hyperlink"/>
            <w:rFonts w:eastAsiaTheme="minorEastAsia"/>
          </w:rPr>
          <w:t>terms of reference</w:t>
        </w:r>
      </w:hyperlink>
      <w:r w:rsidR="00CA7B46">
        <w:rPr>
          <w:rFonts w:eastAsiaTheme="minorEastAsia"/>
          <w:color w:val="000000" w:themeColor="text1"/>
        </w:rPr>
        <w:t>, being</w:t>
      </w:r>
      <w:r w:rsidR="00B31358">
        <w:rPr>
          <w:rFonts w:eastAsiaTheme="minorEastAsia"/>
          <w:color w:val="000000" w:themeColor="text1"/>
        </w:rPr>
        <w:t>:</w:t>
      </w:r>
      <w:r w:rsidR="00CA7B46">
        <w:rPr>
          <w:rFonts w:eastAsiaTheme="minorEastAsia"/>
          <w:color w:val="000000" w:themeColor="text1"/>
        </w:rPr>
        <w:t xml:space="preserve"> </w:t>
      </w:r>
    </w:p>
    <w:p w14:paraId="6FAA6646" w14:textId="414170DA" w:rsidR="009F552E" w:rsidRDefault="000F1923" w:rsidP="000A6C19">
      <w:pPr>
        <w:pStyle w:val="BodyText"/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“</w:t>
      </w:r>
      <w:proofErr w:type="spellStart"/>
      <w:r w:rsidR="00BE43AC" w:rsidRPr="00BE43AC">
        <w:rPr>
          <w:rFonts w:eastAsiaTheme="minorEastAsia"/>
          <w:color w:val="000000" w:themeColor="text1"/>
        </w:rPr>
        <w:t>i</w:t>
      </w:r>
      <w:proofErr w:type="spellEnd"/>
      <w:r w:rsidR="00BE43AC" w:rsidRPr="00BE43AC">
        <w:rPr>
          <w:rFonts w:eastAsiaTheme="minorEastAsia"/>
          <w:color w:val="000000" w:themeColor="text1"/>
        </w:rPr>
        <w:t xml:space="preserve">) the severe weather caused by ex-Tropical Cyclone Alfred from 3 March 2025,  </w:t>
      </w:r>
    </w:p>
    <w:p w14:paraId="02BE1E54" w14:textId="77777777" w:rsidR="009F552E" w:rsidRDefault="00BE43AC" w:rsidP="000A6C19">
      <w:pPr>
        <w:pStyle w:val="BodyText"/>
        <w:ind w:left="720"/>
        <w:rPr>
          <w:rFonts w:eastAsiaTheme="minorEastAsia"/>
          <w:color w:val="000000" w:themeColor="text1"/>
        </w:rPr>
      </w:pPr>
      <w:r w:rsidRPr="00BE43AC">
        <w:rPr>
          <w:rFonts w:eastAsiaTheme="minorEastAsia"/>
          <w:color w:val="000000" w:themeColor="text1"/>
        </w:rPr>
        <w:t xml:space="preserve">ii) the major electricity outages affecting Far West NSW from 17 October 2024,  </w:t>
      </w:r>
    </w:p>
    <w:p w14:paraId="64CF34A5" w14:textId="0927B82A" w:rsidR="00B31358" w:rsidRDefault="00BE43AC" w:rsidP="000A6C19">
      <w:pPr>
        <w:pStyle w:val="BodyText"/>
        <w:ind w:left="720"/>
        <w:rPr>
          <w:rFonts w:eastAsiaTheme="minorEastAsia"/>
          <w:color w:val="000000" w:themeColor="text1"/>
        </w:rPr>
      </w:pPr>
      <w:r w:rsidRPr="00BE43AC">
        <w:rPr>
          <w:rFonts w:eastAsiaTheme="minorEastAsia"/>
          <w:color w:val="000000" w:themeColor="text1"/>
        </w:rPr>
        <w:t>iii) the catastrophic floods affecting the Central West region in 202</w:t>
      </w:r>
      <w:r w:rsidR="00DE3D10">
        <w:rPr>
          <w:rFonts w:eastAsiaTheme="minorEastAsia"/>
          <w:color w:val="000000" w:themeColor="text1"/>
        </w:rPr>
        <w:t>4</w:t>
      </w:r>
      <w:r w:rsidR="000F1923">
        <w:rPr>
          <w:rFonts w:eastAsiaTheme="minorEastAsia"/>
          <w:color w:val="000000" w:themeColor="text1"/>
        </w:rPr>
        <w:t>”</w:t>
      </w:r>
    </w:p>
    <w:p w14:paraId="183F84FD" w14:textId="6B6D6BB0" w:rsidR="009F552E" w:rsidRDefault="004D2880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PWDA would like to </w:t>
      </w:r>
      <w:r w:rsidR="0093706D">
        <w:rPr>
          <w:rFonts w:eastAsiaTheme="minorEastAsia"/>
          <w:color w:val="000000" w:themeColor="text1"/>
        </w:rPr>
        <w:t>raise a number of issues.</w:t>
      </w:r>
    </w:p>
    <w:p w14:paraId="328CF338" w14:textId="537FF180" w:rsidR="001D6B50" w:rsidRDefault="001D6B50" w:rsidP="001D6B50">
      <w:pPr>
        <w:pStyle w:val="Heading5"/>
        <w:rPr>
          <w:rFonts w:eastAsiaTheme="minorEastAsia"/>
        </w:rPr>
      </w:pPr>
      <w:r>
        <w:rPr>
          <w:rFonts w:eastAsiaTheme="minorEastAsia"/>
        </w:rPr>
        <w:t>Evacuation Centres</w:t>
      </w:r>
    </w:p>
    <w:p w14:paraId="75C8EB8F" w14:textId="2EE216AF" w:rsidR="000B133F" w:rsidRDefault="00932C40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At the </w:t>
      </w:r>
      <w:r w:rsidR="00B207F3">
        <w:rPr>
          <w:rFonts w:eastAsiaTheme="minorEastAsia"/>
          <w:color w:val="000000" w:themeColor="text1"/>
        </w:rPr>
        <w:t>September</w:t>
      </w:r>
      <w:r>
        <w:rPr>
          <w:rFonts w:eastAsiaTheme="minorEastAsia"/>
          <w:color w:val="000000" w:themeColor="text1"/>
        </w:rPr>
        <w:t xml:space="preserve"> National Emergency Management Agency (NEMA) meeting</w:t>
      </w:r>
      <w:r w:rsidR="00B207F3">
        <w:rPr>
          <w:rFonts w:eastAsiaTheme="minorEastAsia"/>
          <w:color w:val="000000" w:themeColor="text1"/>
        </w:rPr>
        <w:t xml:space="preserve"> to discuss the upcoming higher risk weather season</w:t>
      </w:r>
      <w:r w:rsidR="00723BD4">
        <w:rPr>
          <w:rFonts w:eastAsiaTheme="minorEastAsia"/>
          <w:color w:val="000000" w:themeColor="text1"/>
        </w:rPr>
        <w:t xml:space="preserve"> carers were unfairly criticised for evacuating clients to </w:t>
      </w:r>
      <w:r w:rsidR="004A5ADA">
        <w:rPr>
          <w:rFonts w:eastAsiaTheme="minorEastAsia"/>
          <w:color w:val="000000" w:themeColor="text1"/>
        </w:rPr>
        <w:t xml:space="preserve">emergency centres and leaving them unattended. This failed to recognise that </w:t>
      </w:r>
      <w:r w:rsidR="00DD3202">
        <w:rPr>
          <w:rFonts w:eastAsiaTheme="minorEastAsia"/>
          <w:color w:val="000000" w:themeColor="text1"/>
        </w:rPr>
        <w:t xml:space="preserve">people with disability share their supports, and </w:t>
      </w:r>
      <w:r w:rsidR="004A5ADA">
        <w:rPr>
          <w:rFonts w:eastAsiaTheme="minorEastAsia"/>
          <w:color w:val="000000" w:themeColor="text1"/>
        </w:rPr>
        <w:t xml:space="preserve">one carer may be </w:t>
      </w:r>
      <w:r w:rsidR="00DD3202">
        <w:rPr>
          <w:rFonts w:eastAsiaTheme="minorEastAsia"/>
          <w:color w:val="000000" w:themeColor="text1"/>
        </w:rPr>
        <w:t xml:space="preserve">attempting to evacuate </w:t>
      </w:r>
      <w:r w:rsidR="00DD3202">
        <w:rPr>
          <w:rFonts w:eastAsiaTheme="minorEastAsia"/>
          <w:color w:val="000000" w:themeColor="text1"/>
        </w:rPr>
        <w:lastRenderedPageBreak/>
        <w:t>many clients</w:t>
      </w:r>
      <w:r w:rsidR="00ED4305">
        <w:rPr>
          <w:rFonts w:eastAsiaTheme="minorEastAsia"/>
          <w:color w:val="000000" w:themeColor="text1"/>
        </w:rPr>
        <w:t xml:space="preserve">. This necessarily involves </w:t>
      </w:r>
      <w:r w:rsidR="00DD663E">
        <w:rPr>
          <w:rFonts w:eastAsiaTheme="minorEastAsia"/>
          <w:color w:val="000000" w:themeColor="text1"/>
        </w:rPr>
        <w:t>leaving a client at the centre to go back and get others</w:t>
      </w:r>
      <w:r w:rsidR="002240D0">
        <w:rPr>
          <w:rFonts w:eastAsiaTheme="minorEastAsia"/>
          <w:color w:val="000000" w:themeColor="text1"/>
        </w:rPr>
        <w:t>, or for the carer to evacuate their own family</w:t>
      </w:r>
      <w:r w:rsidR="00DD663E">
        <w:rPr>
          <w:rFonts w:eastAsiaTheme="minorEastAsia"/>
          <w:color w:val="000000" w:themeColor="text1"/>
        </w:rPr>
        <w:t>.</w:t>
      </w:r>
      <w:r w:rsidR="00C8233B">
        <w:rPr>
          <w:rFonts w:eastAsiaTheme="minorEastAsia"/>
          <w:color w:val="000000" w:themeColor="text1"/>
        </w:rPr>
        <w:t xml:space="preserve"> Instead of criticising </w:t>
      </w:r>
      <w:r w:rsidR="00EA672D">
        <w:rPr>
          <w:rFonts w:eastAsiaTheme="minorEastAsia"/>
          <w:color w:val="000000" w:themeColor="text1"/>
        </w:rPr>
        <w:t>carers of people with disability, emergency evacuation centre</w:t>
      </w:r>
      <w:r w:rsidR="002240D0">
        <w:rPr>
          <w:rFonts w:eastAsiaTheme="minorEastAsia"/>
          <w:color w:val="000000" w:themeColor="text1"/>
        </w:rPr>
        <w:t xml:space="preserve"> planning needs to re</w:t>
      </w:r>
      <w:r w:rsidR="000B133F">
        <w:rPr>
          <w:rFonts w:eastAsiaTheme="minorEastAsia"/>
          <w:color w:val="000000" w:themeColor="text1"/>
        </w:rPr>
        <w:t>flect this reality.</w:t>
      </w:r>
    </w:p>
    <w:p w14:paraId="08758DF4" w14:textId="7FB60189" w:rsidR="001D6B50" w:rsidRDefault="001D6B50" w:rsidP="001D6B50">
      <w:pPr>
        <w:pStyle w:val="Heading5"/>
        <w:rPr>
          <w:rFonts w:eastAsiaTheme="minorEastAsia"/>
        </w:rPr>
      </w:pPr>
      <w:r>
        <w:rPr>
          <w:rFonts w:eastAsiaTheme="minorEastAsia"/>
        </w:rPr>
        <w:t>Energy</w:t>
      </w:r>
    </w:p>
    <w:p w14:paraId="5C13E59E" w14:textId="6C8D6C03" w:rsidR="009B56DC" w:rsidRDefault="00F41FA5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In order to </w:t>
      </w:r>
      <w:r w:rsidR="00985363">
        <w:rPr>
          <w:rFonts w:eastAsiaTheme="minorEastAsia"/>
          <w:color w:val="000000" w:themeColor="text1"/>
        </w:rPr>
        <w:t xml:space="preserve">remain at home or to </w:t>
      </w:r>
      <w:r>
        <w:rPr>
          <w:rFonts w:eastAsiaTheme="minorEastAsia"/>
          <w:color w:val="000000" w:themeColor="text1"/>
        </w:rPr>
        <w:t>shelter in place</w:t>
      </w:r>
      <w:r w:rsidR="00985363">
        <w:rPr>
          <w:rFonts w:eastAsiaTheme="minorEastAsia"/>
          <w:color w:val="000000" w:themeColor="text1"/>
        </w:rPr>
        <w:t>, people with disability and elders may need power to</w:t>
      </w:r>
      <w:r w:rsidR="009B56DC">
        <w:rPr>
          <w:rFonts w:eastAsiaTheme="minorEastAsia"/>
          <w:color w:val="000000" w:themeColor="text1"/>
        </w:rPr>
        <w:t>:</w:t>
      </w:r>
    </w:p>
    <w:p w14:paraId="5B4B7826" w14:textId="025CCF9F" w:rsidR="0093706D" w:rsidRDefault="009B56DC" w:rsidP="00F963B2">
      <w:pPr>
        <w:pStyle w:val="BodyText"/>
        <w:numPr>
          <w:ilvl w:val="0"/>
          <w:numId w:val="2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run refrigerators to keep medication cold</w:t>
      </w:r>
    </w:p>
    <w:p w14:paraId="30FA4BA9" w14:textId="4AEA5456" w:rsidR="009B56DC" w:rsidRDefault="00367887" w:rsidP="00F963B2">
      <w:pPr>
        <w:pStyle w:val="BodyText"/>
        <w:numPr>
          <w:ilvl w:val="0"/>
          <w:numId w:val="2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keep back to base or fall alert alarm systems</w:t>
      </w:r>
      <w:r w:rsidR="000A28D6">
        <w:rPr>
          <w:rFonts w:eastAsiaTheme="minorEastAsia"/>
          <w:color w:val="000000" w:themeColor="text1"/>
        </w:rPr>
        <w:t xml:space="preserve"> operating</w:t>
      </w:r>
    </w:p>
    <w:p w14:paraId="65973B2D" w14:textId="77777777" w:rsidR="008C4DB7" w:rsidRDefault="000A28D6" w:rsidP="00F963B2">
      <w:pPr>
        <w:pStyle w:val="BodyText"/>
        <w:numPr>
          <w:ilvl w:val="0"/>
          <w:numId w:val="2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keep </w:t>
      </w:r>
      <w:r w:rsidR="000F641E">
        <w:rPr>
          <w:rFonts w:eastAsiaTheme="minorEastAsia"/>
          <w:color w:val="000000" w:themeColor="text1"/>
        </w:rPr>
        <w:t>a mobile phone or assistive communication device operating</w:t>
      </w:r>
    </w:p>
    <w:p w14:paraId="41F94580" w14:textId="0D245B40" w:rsidR="000A28D6" w:rsidRDefault="00F963B2" w:rsidP="00F963B2">
      <w:pPr>
        <w:pStyle w:val="BodyText"/>
        <w:numPr>
          <w:ilvl w:val="0"/>
          <w:numId w:val="2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charge mobility assistance devices</w:t>
      </w:r>
      <w:r w:rsidR="000F641E">
        <w:rPr>
          <w:rFonts w:eastAsiaTheme="minorEastAsia"/>
          <w:color w:val="000000" w:themeColor="text1"/>
        </w:rPr>
        <w:t>.</w:t>
      </w:r>
    </w:p>
    <w:p w14:paraId="0931C775" w14:textId="0CF46B11" w:rsidR="000F641E" w:rsidRDefault="007039B9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</w:t>
      </w:r>
      <w:r w:rsidR="009D1EA1">
        <w:rPr>
          <w:rFonts w:eastAsiaTheme="minorEastAsia"/>
          <w:color w:val="000000" w:themeColor="text1"/>
        </w:rPr>
        <w:t xml:space="preserve">nergy </w:t>
      </w:r>
      <w:r>
        <w:rPr>
          <w:rFonts w:eastAsiaTheme="minorEastAsia"/>
          <w:color w:val="000000" w:themeColor="text1"/>
        </w:rPr>
        <w:t xml:space="preserve">providers prioritise customers who need power for </w:t>
      </w:r>
      <w:hyperlink r:id="rId20" w:history="1">
        <w:r w:rsidRPr="007039B9">
          <w:rPr>
            <w:rStyle w:val="Hyperlink"/>
            <w:rFonts w:eastAsiaTheme="minorEastAsia"/>
          </w:rPr>
          <w:t>life support</w:t>
        </w:r>
      </w:hyperlink>
      <w:r>
        <w:rPr>
          <w:rFonts w:eastAsiaTheme="minorEastAsia"/>
          <w:color w:val="000000" w:themeColor="text1"/>
        </w:rPr>
        <w:t xml:space="preserve"> equipment</w:t>
      </w:r>
      <w:r w:rsidR="005511E7">
        <w:rPr>
          <w:rFonts w:eastAsiaTheme="minorEastAsia"/>
          <w:color w:val="000000" w:themeColor="text1"/>
        </w:rPr>
        <w:t xml:space="preserve">, </w:t>
      </w:r>
      <w:r w:rsidR="00472698">
        <w:rPr>
          <w:rFonts w:eastAsiaTheme="minorEastAsia"/>
          <w:color w:val="000000" w:themeColor="text1"/>
        </w:rPr>
        <w:t xml:space="preserve">but </w:t>
      </w:r>
      <w:r w:rsidR="007C6ECF">
        <w:rPr>
          <w:rFonts w:eastAsiaTheme="minorEastAsia"/>
          <w:color w:val="000000" w:themeColor="text1"/>
        </w:rPr>
        <w:t xml:space="preserve">lengthy periods without energy can </w:t>
      </w:r>
      <w:r w:rsidR="00CC240E">
        <w:rPr>
          <w:rFonts w:eastAsiaTheme="minorEastAsia"/>
          <w:color w:val="000000" w:themeColor="text1"/>
        </w:rPr>
        <w:t>impact people’s ability to shelter in place safely.</w:t>
      </w:r>
      <w:r w:rsidR="00AB3CDA">
        <w:rPr>
          <w:rFonts w:eastAsiaTheme="minorEastAsia"/>
          <w:color w:val="000000" w:themeColor="text1"/>
        </w:rPr>
        <w:t xml:space="preserve"> People who use medical equipment at home are encouraged to have a </w:t>
      </w:r>
      <w:hyperlink r:id="rId21" w:anchor="my-power-outage-checklist" w:history="1">
        <w:r w:rsidR="00AB3CDA" w:rsidRPr="000A5F7C">
          <w:rPr>
            <w:rStyle w:val="Hyperlink"/>
            <w:rFonts w:eastAsiaTheme="minorEastAsia"/>
          </w:rPr>
          <w:t>plan</w:t>
        </w:r>
      </w:hyperlink>
      <w:r w:rsidR="00AB3CDA">
        <w:rPr>
          <w:rFonts w:eastAsiaTheme="minorEastAsia"/>
          <w:color w:val="000000" w:themeColor="text1"/>
        </w:rPr>
        <w:t xml:space="preserve"> for </w:t>
      </w:r>
      <w:r w:rsidR="000A5F7C">
        <w:rPr>
          <w:rFonts w:eastAsiaTheme="minorEastAsia"/>
          <w:color w:val="000000" w:themeColor="text1"/>
        </w:rPr>
        <w:t xml:space="preserve">energy outages, </w:t>
      </w:r>
      <w:r w:rsidR="006303EA">
        <w:rPr>
          <w:rFonts w:eastAsiaTheme="minorEastAsia"/>
          <w:color w:val="000000" w:themeColor="text1"/>
        </w:rPr>
        <w:t xml:space="preserve">but it may not be possible for </w:t>
      </w:r>
      <w:r w:rsidR="002B0297">
        <w:rPr>
          <w:rFonts w:eastAsiaTheme="minorEastAsia"/>
          <w:color w:val="000000" w:themeColor="text1"/>
        </w:rPr>
        <w:t>them to enact these plans. P</w:t>
      </w:r>
      <w:r w:rsidR="006303EA">
        <w:rPr>
          <w:rFonts w:eastAsiaTheme="minorEastAsia"/>
          <w:color w:val="000000" w:themeColor="text1"/>
        </w:rPr>
        <w:t xml:space="preserve">eople on low incomes </w:t>
      </w:r>
      <w:r w:rsidR="00CD722B">
        <w:rPr>
          <w:rFonts w:eastAsiaTheme="minorEastAsia"/>
          <w:color w:val="000000" w:themeColor="text1"/>
        </w:rPr>
        <w:t xml:space="preserve">may find </w:t>
      </w:r>
      <w:r w:rsidR="006303EA">
        <w:rPr>
          <w:rFonts w:eastAsiaTheme="minorEastAsia"/>
          <w:color w:val="000000" w:themeColor="text1"/>
        </w:rPr>
        <w:t>purchas</w:t>
      </w:r>
      <w:r w:rsidR="00CD722B">
        <w:rPr>
          <w:rFonts w:eastAsiaTheme="minorEastAsia"/>
          <w:color w:val="000000" w:themeColor="text1"/>
        </w:rPr>
        <w:t>ing</w:t>
      </w:r>
      <w:r w:rsidR="006303EA">
        <w:rPr>
          <w:rFonts w:eastAsiaTheme="minorEastAsia"/>
          <w:color w:val="000000" w:themeColor="text1"/>
        </w:rPr>
        <w:t xml:space="preserve"> </w:t>
      </w:r>
      <w:r w:rsidR="001E78A6">
        <w:rPr>
          <w:rFonts w:eastAsiaTheme="minorEastAsia"/>
          <w:color w:val="000000" w:themeColor="text1"/>
        </w:rPr>
        <w:t>batteries or generators</w:t>
      </w:r>
      <w:r w:rsidR="00CD722B">
        <w:rPr>
          <w:rFonts w:eastAsiaTheme="minorEastAsia"/>
          <w:color w:val="000000" w:themeColor="text1"/>
        </w:rPr>
        <w:t xml:space="preserve"> unaffordable</w:t>
      </w:r>
      <w:r w:rsidR="001E78A6">
        <w:rPr>
          <w:rFonts w:eastAsiaTheme="minorEastAsia"/>
          <w:color w:val="000000" w:themeColor="text1"/>
        </w:rPr>
        <w:t xml:space="preserve">, </w:t>
      </w:r>
      <w:r w:rsidR="00CD722B">
        <w:rPr>
          <w:rFonts w:eastAsiaTheme="minorEastAsia"/>
          <w:color w:val="000000" w:themeColor="text1"/>
        </w:rPr>
        <w:t xml:space="preserve">and </w:t>
      </w:r>
      <w:r w:rsidR="001E78A6">
        <w:rPr>
          <w:rFonts w:eastAsiaTheme="minorEastAsia"/>
          <w:color w:val="000000" w:themeColor="text1"/>
        </w:rPr>
        <w:t>people cut off from their supports due to shelter in place orders</w:t>
      </w:r>
      <w:r w:rsidR="00263126">
        <w:rPr>
          <w:rFonts w:eastAsiaTheme="minorEastAsia"/>
          <w:color w:val="000000" w:themeColor="text1"/>
        </w:rPr>
        <w:t xml:space="preserve"> may not be able to start or operate a generator by themselves.</w:t>
      </w:r>
      <w:r w:rsidR="00F00ED2">
        <w:rPr>
          <w:rFonts w:eastAsiaTheme="minorEastAsia"/>
          <w:color w:val="000000" w:themeColor="text1"/>
        </w:rPr>
        <w:t xml:space="preserve"> Resilience plans</w:t>
      </w:r>
      <w:r w:rsidR="00FC7885">
        <w:rPr>
          <w:rFonts w:eastAsiaTheme="minorEastAsia"/>
          <w:color w:val="000000" w:themeColor="text1"/>
        </w:rPr>
        <w:t xml:space="preserve"> related to energy supply need to better account for these issues.</w:t>
      </w:r>
    </w:p>
    <w:p w14:paraId="21B27BFD" w14:textId="0428C2B8" w:rsidR="001D6B50" w:rsidRDefault="00897CFB" w:rsidP="00897CFB">
      <w:pPr>
        <w:pStyle w:val="Heading5"/>
        <w:rPr>
          <w:rFonts w:eastAsiaTheme="minorEastAsia"/>
        </w:rPr>
      </w:pPr>
      <w:r>
        <w:rPr>
          <w:rFonts w:eastAsiaTheme="minorEastAsia"/>
        </w:rPr>
        <w:t>Accessible Evacuation</w:t>
      </w:r>
      <w:r w:rsidR="001D6B50">
        <w:rPr>
          <w:rFonts w:eastAsiaTheme="minorEastAsia"/>
        </w:rPr>
        <w:t xml:space="preserve"> </w:t>
      </w:r>
    </w:p>
    <w:p w14:paraId="3FB6CB8C" w14:textId="30470045" w:rsidR="00D45FC9" w:rsidRDefault="00CB34AE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The Far West, Central West </w:t>
      </w:r>
      <w:r w:rsidR="00157541">
        <w:rPr>
          <w:rFonts w:eastAsiaTheme="minorEastAsia"/>
          <w:color w:val="000000" w:themeColor="text1"/>
        </w:rPr>
        <w:t xml:space="preserve">have no effective, accessible public transport </w:t>
      </w:r>
      <w:r>
        <w:rPr>
          <w:rFonts w:eastAsiaTheme="minorEastAsia"/>
          <w:color w:val="000000" w:themeColor="text1"/>
        </w:rPr>
        <w:t>and Northern NSW</w:t>
      </w:r>
      <w:r w:rsidR="00157541">
        <w:rPr>
          <w:rFonts w:eastAsiaTheme="minorEastAsia"/>
          <w:color w:val="000000" w:themeColor="text1"/>
        </w:rPr>
        <w:t xml:space="preserve"> has very little</w:t>
      </w:r>
      <w:r w:rsidR="00694EAE">
        <w:rPr>
          <w:rFonts w:eastAsiaTheme="minorEastAsia"/>
          <w:color w:val="000000" w:themeColor="text1"/>
        </w:rPr>
        <w:t xml:space="preserve"> to enable people who are unable to drive to evacuate. </w:t>
      </w:r>
      <w:r w:rsidR="00D93455">
        <w:rPr>
          <w:rFonts w:eastAsiaTheme="minorEastAsia"/>
          <w:color w:val="000000" w:themeColor="text1"/>
        </w:rPr>
        <w:t>We</w:t>
      </w:r>
      <w:r w:rsidR="00FC2D30">
        <w:rPr>
          <w:rFonts w:eastAsiaTheme="minorEastAsia"/>
          <w:color w:val="000000" w:themeColor="text1"/>
        </w:rPr>
        <w:t xml:space="preserve"> learned at the NEMA </w:t>
      </w:r>
      <w:r w:rsidR="00C27717">
        <w:rPr>
          <w:rFonts w:eastAsiaTheme="minorEastAsia"/>
          <w:color w:val="000000" w:themeColor="text1"/>
        </w:rPr>
        <w:t>planning event for the 2025-6 higher risk season</w:t>
      </w:r>
      <w:r w:rsidR="00D93455">
        <w:rPr>
          <w:rFonts w:eastAsiaTheme="minorEastAsia"/>
          <w:color w:val="000000" w:themeColor="text1"/>
        </w:rPr>
        <w:t xml:space="preserve"> that</w:t>
      </w:r>
      <w:r w:rsidR="00C27717">
        <w:rPr>
          <w:rFonts w:eastAsiaTheme="minorEastAsia"/>
          <w:color w:val="000000" w:themeColor="text1"/>
        </w:rPr>
        <w:t xml:space="preserve"> </w:t>
      </w:r>
      <w:r w:rsidR="002669C1">
        <w:rPr>
          <w:rFonts w:eastAsiaTheme="minorEastAsia"/>
          <w:color w:val="000000" w:themeColor="text1"/>
        </w:rPr>
        <w:t xml:space="preserve">evacuations </w:t>
      </w:r>
      <w:r w:rsidR="008013B2">
        <w:rPr>
          <w:rFonts w:eastAsiaTheme="minorEastAsia"/>
          <w:color w:val="000000" w:themeColor="text1"/>
        </w:rPr>
        <w:t xml:space="preserve">ahead of the Californian fires </w:t>
      </w:r>
      <w:r w:rsidR="002669C1">
        <w:rPr>
          <w:rFonts w:eastAsiaTheme="minorEastAsia"/>
          <w:color w:val="000000" w:themeColor="text1"/>
        </w:rPr>
        <w:t xml:space="preserve">were </w:t>
      </w:r>
      <w:r w:rsidR="00F23EC4">
        <w:rPr>
          <w:rFonts w:eastAsiaTheme="minorEastAsia"/>
          <w:color w:val="000000" w:themeColor="text1"/>
        </w:rPr>
        <w:t xml:space="preserve">fast and </w:t>
      </w:r>
      <w:r w:rsidR="002669C1">
        <w:rPr>
          <w:rFonts w:eastAsiaTheme="minorEastAsia"/>
          <w:color w:val="000000" w:themeColor="text1"/>
        </w:rPr>
        <w:t xml:space="preserve">effective for </w:t>
      </w:r>
      <w:r w:rsidR="00D93455">
        <w:rPr>
          <w:rFonts w:eastAsiaTheme="minorEastAsia"/>
          <w:color w:val="000000" w:themeColor="text1"/>
        </w:rPr>
        <w:t xml:space="preserve">residential facilities for elders and people with </w:t>
      </w:r>
      <w:r w:rsidR="008013B2">
        <w:rPr>
          <w:rFonts w:eastAsiaTheme="minorEastAsia"/>
          <w:color w:val="000000" w:themeColor="text1"/>
        </w:rPr>
        <w:t>disability.</w:t>
      </w:r>
      <w:r w:rsidR="002669C1">
        <w:rPr>
          <w:rFonts w:eastAsiaTheme="minorEastAsia"/>
          <w:color w:val="000000" w:themeColor="text1"/>
        </w:rPr>
        <w:t xml:space="preserve"> </w:t>
      </w:r>
      <w:r w:rsidR="008013B2">
        <w:rPr>
          <w:rFonts w:eastAsiaTheme="minorEastAsia"/>
          <w:color w:val="000000" w:themeColor="text1"/>
        </w:rPr>
        <w:t xml:space="preserve">This is because the </w:t>
      </w:r>
      <w:r w:rsidR="001D197B">
        <w:rPr>
          <w:rFonts w:eastAsiaTheme="minorEastAsia"/>
          <w:color w:val="000000" w:themeColor="text1"/>
        </w:rPr>
        <w:t>responsibility for advanced planning and providing busses, workforce</w:t>
      </w:r>
      <w:r w:rsidR="009D358D">
        <w:rPr>
          <w:rFonts w:eastAsiaTheme="minorEastAsia"/>
          <w:color w:val="000000" w:themeColor="text1"/>
        </w:rPr>
        <w:t>,</w:t>
      </w:r>
      <w:r w:rsidR="001D197B">
        <w:rPr>
          <w:rFonts w:eastAsiaTheme="minorEastAsia"/>
          <w:color w:val="000000" w:themeColor="text1"/>
        </w:rPr>
        <w:t xml:space="preserve"> and any equipment needed</w:t>
      </w:r>
      <w:r w:rsidR="009D358D">
        <w:rPr>
          <w:rFonts w:eastAsiaTheme="minorEastAsia"/>
          <w:color w:val="000000" w:themeColor="text1"/>
        </w:rPr>
        <w:t>,</w:t>
      </w:r>
      <w:r w:rsidR="001D197B">
        <w:rPr>
          <w:rFonts w:eastAsiaTheme="minorEastAsia"/>
          <w:color w:val="000000" w:themeColor="text1"/>
        </w:rPr>
        <w:t xml:space="preserve"> was handled </w:t>
      </w:r>
      <w:r w:rsidR="001D6B50">
        <w:rPr>
          <w:rFonts w:eastAsiaTheme="minorEastAsia"/>
          <w:color w:val="000000" w:themeColor="text1"/>
        </w:rPr>
        <w:t xml:space="preserve">and funded </w:t>
      </w:r>
      <w:r w:rsidR="001D197B">
        <w:rPr>
          <w:rFonts w:eastAsiaTheme="minorEastAsia"/>
          <w:color w:val="000000" w:themeColor="text1"/>
        </w:rPr>
        <w:t>by the Sherrif’s Department.</w:t>
      </w:r>
      <w:r w:rsidR="00D45FC9">
        <w:rPr>
          <w:rFonts w:eastAsiaTheme="minorEastAsia"/>
          <w:color w:val="000000" w:themeColor="text1"/>
        </w:rPr>
        <w:t xml:space="preserve"> People </w:t>
      </w:r>
      <w:r w:rsidR="00B80DB7">
        <w:rPr>
          <w:rFonts w:eastAsiaTheme="minorEastAsia"/>
          <w:color w:val="000000" w:themeColor="text1"/>
        </w:rPr>
        <w:t xml:space="preserve">with disability </w:t>
      </w:r>
      <w:r w:rsidR="00D45FC9">
        <w:rPr>
          <w:rFonts w:eastAsiaTheme="minorEastAsia"/>
          <w:color w:val="000000" w:themeColor="text1"/>
        </w:rPr>
        <w:t xml:space="preserve">were not </w:t>
      </w:r>
      <w:r w:rsidR="00B80DB7">
        <w:rPr>
          <w:rFonts w:eastAsiaTheme="minorEastAsia"/>
          <w:color w:val="000000" w:themeColor="text1"/>
        </w:rPr>
        <w:t xml:space="preserve">left alone to try to ‘help themselves’ in the middle of the night with only a </w:t>
      </w:r>
      <w:r w:rsidR="00F36C88">
        <w:rPr>
          <w:rFonts w:eastAsiaTheme="minorEastAsia"/>
          <w:color w:val="000000" w:themeColor="text1"/>
        </w:rPr>
        <w:t>20-minute</w:t>
      </w:r>
      <w:r w:rsidR="00B80DB7">
        <w:rPr>
          <w:rFonts w:eastAsiaTheme="minorEastAsia"/>
          <w:color w:val="000000" w:themeColor="text1"/>
        </w:rPr>
        <w:t xml:space="preserve"> warning of a</w:t>
      </w:r>
      <w:r w:rsidR="00F36C88">
        <w:rPr>
          <w:rFonts w:eastAsiaTheme="minorEastAsia"/>
          <w:color w:val="000000" w:themeColor="text1"/>
        </w:rPr>
        <w:t>n imminent and</w:t>
      </w:r>
      <w:r w:rsidR="00B80DB7">
        <w:rPr>
          <w:rFonts w:eastAsiaTheme="minorEastAsia"/>
          <w:color w:val="000000" w:themeColor="text1"/>
        </w:rPr>
        <w:t xml:space="preserve"> severe fire threat.</w:t>
      </w:r>
    </w:p>
    <w:p w14:paraId="10E151D1" w14:textId="35C0A243" w:rsidR="00CB34AE" w:rsidRDefault="00694EAE" w:rsidP="0084230C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We urgently need emergency </w:t>
      </w:r>
      <w:r w:rsidR="00F36C88">
        <w:rPr>
          <w:rFonts w:eastAsiaTheme="minorEastAsia"/>
          <w:color w:val="000000" w:themeColor="text1"/>
        </w:rPr>
        <w:t xml:space="preserve">evacuation </w:t>
      </w:r>
      <w:r>
        <w:rPr>
          <w:rFonts w:eastAsiaTheme="minorEastAsia"/>
          <w:color w:val="000000" w:themeColor="text1"/>
        </w:rPr>
        <w:t xml:space="preserve">plans </w:t>
      </w:r>
      <w:r w:rsidR="004C19D8">
        <w:rPr>
          <w:rFonts w:eastAsiaTheme="minorEastAsia"/>
          <w:color w:val="000000" w:themeColor="text1"/>
        </w:rPr>
        <w:t xml:space="preserve">that properly provide for the needs of people with disability who cannot drive, </w:t>
      </w:r>
      <w:r w:rsidR="002D5763">
        <w:rPr>
          <w:rFonts w:eastAsiaTheme="minorEastAsia"/>
          <w:color w:val="000000" w:themeColor="text1"/>
        </w:rPr>
        <w:t>have no accessible public transport, or who are unable to evacuate without assistance.</w:t>
      </w:r>
    </w:p>
    <w:p w14:paraId="2D443DDB" w14:textId="16E2E1BC" w:rsidR="00322256" w:rsidRDefault="00BA7571" w:rsidP="00F00F77">
      <w:pPr>
        <w:pStyle w:val="BodyTex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PWDA has conducted research </w:t>
      </w:r>
      <w:r w:rsidR="003C330F">
        <w:rPr>
          <w:rFonts w:eastAsiaTheme="minorEastAsia"/>
          <w:color w:val="000000" w:themeColor="text1"/>
        </w:rPr>
        <w:t xml:space="preserve">with people with disability and has </w:t>
      </w:r>
      <w:hyperlink r:id="rId22" w:history="1">
        <w:r w:rsidR="003C330F" w:rsidRPr="00F209BB">
          <w:rPr>
            <w:rStyle w:val="Hyperlink"/>
            <w:rFonts w:eastAsiaTheme="minorEastAsia"/>
          </w:rPr>
          <w:t>developed recommendations</w:t>
        </w:r>
      </w:hyperlink>
      <w:r w:rsidR="003C330F">
        <w:rPr>
          <w:rFonts w:eastAsiaTheme="minorEastAsia"/>
          <w:color w:val="000000" w:themeColor="text1"/>
        </w:rPr>
        <w:t xml:space="preserve"> to make disaster and emergency responses more accessible</w:t>
      </w:r>
      <w:r w:rsidR="00F209BB">
        <w:rPr>
          <w:rFonts w:eastAsiaTheme="minorEastAsia"/>
          <w:color w:val="000000" w:themeColor="text1"/>
        </w:rPr>
        <w:t>,</w:t>
      </w:r>
      <w:r w:rsidR="003C330F">
        <w:rPr>
          <w:rFonts w:eastAsiaTheme="minorEastAsia"/>
          <w:color w:val="000000" w:themeColor="text1"/>
        </w:rPr>
        <w:t xml:space="preserve"> inclusive</w:t>
      </w:r>
      <w:r w:rsidR="00F209BB">
        <w:rPr>
          <w:rFonts w:eastAsiaTheme="minorEastAsia"/>
          <w:color w:val="000000" w:themeColor="text1"/>
        </w:rPr>
        <w:t xml:space="preserve"> and to improve outcomes.</w:t>
      </w:r>
      <w:r w:rsidR="00F00F77">
        <w:rPr>
          <w:rFonts w:eastAsiaTheme="minorEastAsia"/>
          <w:color w:val="000000" w:themeColor="text1"/>
        </w:rPr>
        <w:t xml:space="preserve"> If you have questions or need </w:t>
      </w:r>
      <w:r w:rsidR="002110E4">
        <w:rPr>
          <w:rFonts w:eastAsiaTheme="minorEastAsia"/>
          <w:color w:val="000000" w:themeColor="text1"/>
        </w:rPr>
        <w:t>further information</w:t>
      </w:r>
      <w:r w:rsidR="00F00F77">
        <w:rPr>
          <w:rFonts w:eastAsiaTheme="minorEastAsia"/>
          <w:color w:val="000000" w:themeColor="text1"/>
        </w:rPr>
        <w:t>, please do not hesitate to contact Bastien Wallace our Senior Policy Officer at bastienw@pwd.org.au</w:t>
      </w:r>
      <w:r w:rsidR="002110E4">
        <w:rPr>
          <w:rFonts w:eastAsiaTheme="minorEastAsia"/>
          <w:color w:val="000000" w:themeColor="text1"/>
        </w:rPr>
        <w:t xml:space="preserve">. 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2D4435" w14:paraId="71403641" w14:textId="77777777" w:rsidTr="002D4435">
        <w:trPr>
          <w:tblCellSpacing w:w="0" w:type="dxa"/>
        </w:trPr>
        <w:tc>
          <w:tcPr>
            <w:tcW w:w="9900" w:type="dxa"/>
            <w:gridSpan w:val="2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53B98969" w14:textId="77777777" w:rsidR="00CF38E5" w:rsidRPr="00866608" w:rsidRDefault="00CF38E5" w:rsidP="00CF38E5">
            <w:pPr>
              <w:pStyle w:val="BodyText"/>
            </w:pPr>
            <w:r w:rsidRPr="00866608">
              <w:t>Yours sincerely</w:t>
            </w:r>
          </w:p>
          <w:p w14:paraId="0FD95076" w14:textId="77777777" w:rsidR="00CF38E5" w:rsidRPr="00866608" w:rsidRDefault="00CF38E5" w:rsidP="00CF38E5">
            <w:pPr>
              <w:pStyle w:val="BodyText"/>
              <w:spacing w:after="600"/>
              <w:rPr>
                <w:highlight w:val="yellow"/>
              </w:rPr>
            </w:pPr>
            <w:r w:rsidRPr="00172B6C">
              <w:rPr>
                <w:noProof/>
              </w:rPr>
              <w:drawing>
                <wp:inline distT="0" distB="0" distL="0" distR="0" wp14:anchorId="2042EF31" wp14:editId="42DEF3A2">
                  <wp:extent cx="1131021" cy="746395"/>
                  <wp:effectExtent l="0" t="0" r="0" b="0"/>
                  <wp:docPr id="56809334" name="Picture 2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9334" name="Picture 2" descr="A signatur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021" cy="74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0696E" w14:textId="77777777" w:rsidR="00CF38E5" w:rsidRPr="00866608" w:rsidRDefault="00CF38E5" w:rsidP="00CF38E5">
            <w:pPr>
              <w:pStyle w:val="AddressBlockdate"/>
            </w:pPr>
            <w:r>
              <w:t>Megan Spindler-Smith</w:t>
            </w:r>
          </w:p>
          <w:p w14:paraId="08095B09" w14:textId="77777777" w:rsidR="00CF38E5" w:rsidRPr="00866608" w:rsidRDefault="00CF38E5" w:rsidP="00CF38E5">
            <w:pPr>
              <w:pStyle w:val="AddressBlockdate"/>
            </w:pPr>
            <w:r>
              <w:t>Deputy CEO</w:t>
            </w:r>
          </w:p>
          <w:p w14:paraId="69F612FA" w14:textId="77777777" w:rsidR="00CF38E5" w:rsidRPr="00560251" w:rsidRDefault="00CF38E5" w:rsidP="00CF38E5">
            <w:pPr>
              <w:pStyle w:val="AddressBlockdate"/>
            </w:pPr>
            <w:r w:rsidRPr="00866608">
              <w:t>People with Disability Australia</w:t>
            </w:r>
          </w:p>
          <w:p w14:paraId="47D92A7F" w14:textId="0CD7F408" w:rsidR="00B8338F" w:rsidRPr="00B8338F" w:rsidRDefault="00B8338F" w:rsidP="00223F49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2D4435" w14:paraId="2C5970B3" w14:textId="77777777" w:rsidTr="00521468">
        <w:trPr>
          <w:tblCellSpacing w:w="0" w:type="dxa"/>
        </w:trPr>
        <w:tc>
          <w:tcPr>
            <w:tcW w:w="4950" w:type="dxa"/>
          </w:tcPr>
          <w:p w14:paraId="476E5FF0" w14:textId="57664922" w:rsidR="002D4435" w:rsidRDefault="002D4435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</w:tcPr>
          <w:p w14:paraId="70634BA2" w14:textId="046CA799" w:rsidR="002D4435" w:rsidRDefault="002D4435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D4435" w14:paraId="7AC95403" w14:textId="77777777" w:rsidTr="002D4435">
        <w:trPr>
          <w:tblCellSpacing w:w="0" w:type="dxa"/>
        </w:trPr>
        <w:tc>
          <w:tcPr>
            <w:tcW w:w="495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7E455DC3" w14:textId="00CFDF6B" w:rsidR="002D4435" w:rsidRDefault="002D4435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95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462B00C5" w14:textId="77777777" w:rsidR="002D4435" w:rsidRDefault="002D4435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5E28C000" w14:textId="43CC8F6F" w:rsidR="00164259" w:rsidRPr="00560251" w:rsidRDefault="00164259" w:rsidP="002D4435"/>
    <w:sectPr w:rsidR="00164259" w:rsidRPr="00560251" w:rsidSect="00C95DAD">
      <w:type w:val="continuous"/>
      <w:pgSz w:w="11906" w:h="16838" w:code="9"/>
      <w:pgMar w:top="1135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01F0" w14:textId="77777777" w:rsidR="00EB5826" w:rsidRDefault="00EB5826" w:rsidP="00F1283C">
      <w:pPr>
        <w:spacing w:after="0" w:line="240" w:lineRule="auto"/>
      </w:pPr>
      <w:r>
        <w:separator/>
      </w:r>
    </w:p>
  </w:endnote>
  <w:endnote w:type="continuationSeparator" w:id="0">
    <w:p w14:paraId="3D6112B8" w14:textId="77777777" w:rsidR="00EB5826" w:rsidRDefault="00EB5826" w:rsidP="00F1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swiss"/>
    <w:pitch w:val="variable"/>
    <w:sig w:usb0="00000003" w:usb1="00000000" w:usb2="00000000" w:usb3="00000000" w:csb0="00000001" w:csb1="00000000"/>
  </w:font>
  <w:font w:name="VAGblake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6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BC07A" w14:textId="77777777" w:rsidR="00D2193E" w:rsidRPr="0088658F" w:rsidRDefault="00D2193E" w:rsidP="00D2193E">
        <w:pPr>
          <w:pStyle w:val="Footer"/>
          <w:jc w:val="center"/>
          <w:rPr>
            <w:noProof/>
            <w:color w:val="005496" w:themeColor="accent1"/>
          </w:rPr>
        </w:pPr>
        <w:r w:rsidRPr="0088658F">
          <w:rPr>
            <w:color w:val="005496" w:themeColor="accent1"/>
          </w:rPr>
          <w:fldChar w:fldCharType="begin"/>
        </w:r>
        <w:r w:rsidRPr="0088658F">
          <w:rPr>
            <w:color w:val="005496" w:themeColor="accent1"/>
          </w:rPr>
          <w:instrText xml:space="preserve"> PAGE   \* MERGEFORMAT </w:instrText>
        </w:r>
        <w:r w:rsidRPr="0088658F">
          <w:rPr>
            <w:color w:val="005496" w:themeColor="accent1"/>
          </w:rPr>
          <w:fldChar w:fldCharType="separate"/>
        </w:r>
        <w:r w:rsidRPr="0088658F">
          <w:rPr>
            <w:noProof/>
            <w:color w:val="005496" w:themeColor="accent1"/>
          </w:rPr>
          <w:t>2</w:t>
        </w:r>
        <w:r w:rsidRPr="0088658F">
          <w:rPr>
            <w:noProof/>
            <w:color w:val="005496" w:themeColor="accent1"/>
          </w:rPr>
          <w:fldChar w:fldCharType="end"/>
        </w:r>
      </w:p>
      <w:p w14:paraId="7C63D9D7" w14:textId="77777777" w:rsidR="00665E6E" w:rsidRDefault="00000000" w:rsidP="00D2193E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7E4B" w14:textId="77777777" w:rsidR="00ED4A4E" w:rsidRPr="00ED4A4E" w:rsidRDefault="00EA7300" w:rsidP="00ED4A4E">
    <w:pPr>
      <w:pStyle w:val="Footer"/>
      <w:ind w:right="-143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201E220" wp14:editId="0D4CB6A0">
          <wp:simplePos x="0" y="0"/>
          <wp:positionH relativeFrom="page">
            <wp:posOffset>6152111</wp:posOffset>
          </wp:positionH>
          <wp:positionV relativeFrom="paragraph">
            <wp:posOffset>-592282</wp:posOffset>
          </wp:positionV>
          <wp:extent cx="1395442" cy="1246159"/>
          <wp:effectExtent l="0" t="0" r="0" b="0"/>
          <wp:wrapNone/>
          <wp:docPr id="405391993" name="Picture 4053919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52" cy="124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2571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begin"/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instrText xml:space="preserve"> PAGE   \* MERGEFORMAT </w:instrText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separate"/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t>2</w:t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fldChar w:fldCharType="end"/>
        </w:r>
        <w:r w:rsidR="00ED4A4E" w:rsidRPr="00ED4A4E">
          <w:rPr>
            <w:rFonts w:asciiTheme="minorHAnsi" w:hAnsiTheme="minorHAnsi" w:cstheme="minorHAnsi"/>
            <w:b/>
            <w:bCs/>
            <w:noProof/>
          </w:rPr>
          <w:tab/>
        </w:r>
      </w:sdtContent>
    </w:sdt>
  </w:p>
  <w:p w14:paraId="29D0C842" w14:textId="77777777" w:rsidR="00F11608" w:rsidRPr="004B15FD" w:rsidRDefault="00F11608" w:rsidP="004B15FD">
    <w:pPr>
      <w:pStyle w:val="Footer"/>
      <w:ind w:right="-143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7C15" w14:textId="77777777" w:rsidR="00EB5826" w:rsidRDefault="00EB5826" w:rsidP="00F1283C">
      <w:pPr>
        <w:spacing w:after="0" w:line="240" w:lineRule="auto"/>
      </w:pPr>
      <w:bookmarkStart w:id="0" w:name="_Hlk80104043"/>
      <w:bookmarkEnd w:id="0"/>
      <w:r>
        <w:separator/>
      </w:r>
    </w:p>
  </w:footnote>
  <w:footnote w:type="continuationSeparator" w:id="0">
    <w:p w14:paraId="5A0ED9C5" w14:textId="77777777" w:rsidR="00EB5826" w:rsidRDefault="00EB5826" w:rsidP="00F1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AC1C" w14:textId="77777777" w:rsidR="00665E6E" w:rsidRDefault="00665E6E" w:rsidP="003533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003DA4AA" wp14:editId="57E2C73A">
          <wp:simplePos x="0" y="0"/>
          <wp:positionH relativeFrom="page">
            <wp:posOffset>6566535</wp:posOffset>
          </wp:positionH>
          <wp:positionV relativeFrom="page">
            <wp:posOffset>9683115</wp:posOffset>
          </wp:positionV>
          <wp:extent cx="702945" cy="746760"/>
          <wp:effectExtent l="0" t="0" r="1905" b="0"/>
          <wp:wrapNone/>
          <wp:docPr id="1602585844" name="Picture 16025858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7A46" w14:textId="77777777" w:rsidR="00162100" w:rsidRPr="00162100" w:rsidRDefault="0057465D" w:rsidP="0035331A">
    <w:pPr>
      <w:pStyle w:val="Header"/>
      <w:rPr>
        <w:sz w:val="10"/>
        <w:szCs w:val="10"/>
      </w:rPr>
    </w:pPr>
    <w:r>
      <w:ptab w:relativeTo="margin" w:alignment="right" w:leader="none"/>
    </w:r>
  </w:p>
  <w:p w14:paraId="3287C7C4" w14:textId="77777777" w:rsidR="009122C2" w:rsidRPr="0035331A" w:rsidRDefault="009122C2" w:rsidP="0035331A">
    <w:pPr>
      <w:pStyle w:val="Header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E2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28F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B228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EF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BE9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67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B41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C9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C0F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F17"/>
    <w:multiLevelType w:val="multilevel"/>
    <w:tmpl w:val="C0063F0E"/>
    <w:name w:val="PWDA_Numbered"/>
    <w:styleLink w:val="PWDA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1" w15:restartNumberingAfterBreak="0">
    <w:nsid w:val="0F393BB2"/>
    <w:multiLevelType w:val="hybridMultilevel"/>
    <w:tmpl w:val="97948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26DF"/>
    <w:multiLevelType w:val="hybridMultilevel"/>
    <w:tmpl w:val="A1AE03B6"/>
    <w:lvl w:ilvl="0" w:tplc="FBF2F6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73497"/>
    <w:multiLevelType w:val="multilevel"/>
    <w:tmpl w:val="26A2851A"/>
    <w:name w:val="PWDA_Bullets2"/>
    <w:numStyleLink w:val="PWDABullets"/>
  </w:abstractNum>
  <w:abstractNum w:abstractNumId="14" w15:restartNumberingAfterBreak="0">
    <w:nsid w:val="24C26EDE"/>
    <w:multiLevelType w:val="multilevel"/>
    <w:tmpl w:val="26A2851A"/>
    <w:name w:val="PWDA_Bullets"/>
    <w:styleLink w:val="PWDA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05496" w:themeColor="accent1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005496" w:themeColor="accent1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  <w:color w:val="005496" w:themeColor="accent1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005496" w:themeColor="accent1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%8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584105B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AE1024"/>
    <w:multiLevelType w:val="hybridMultilevel"/>
    <w:tmpl w:val="C3728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915DB"/>
    <w:multiLevelType w:val="hybridMultilevel"/>
    <w:tmpl w:val="A82AFAA6"/>
    <w:lvl w:ilvl="0" w:tplc="4A3AE64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20270">
    <w:abstractNumId w:val="15"/>
  </w:num>
  <w:num w:numId="2" w16cid:durableId="1791317369">
    <w:abstractNumId w:val="14"/>
  </w:num>
  <w:num w:numId="3" w16cid:durableId="467672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153826">
    <w:abstractNumId w:val="13"/>
  </w:num>
  <w:num w:numId="5" w16cid:durableId="1431850155">
    <w:abstractNumId w:val="10"/>
  </w:num>
  <w:num w:numId="6" w16cid:durableId="1086994219">
    <w:abstractNumId w:val="9"/>
  </w:num>
  <w:num w:numId="7" w16cid:durableId="57091665">
    <w:abstractNumId w:val="9"/>
  </w:num>
  <w:num w:numId="8" w16cid:durableId="838276039">
    <w:abstractNumId w:val="12"/>
  </w:num>
  <w:num w:numId="9" w16cid:durableId="1643540360">
    <w:abstractNumId w:val="12"/>
  </w:num>
  <w:num w:numId="10" w16cid:durableId="994728030">
    <w:abstractNumId w:val="17"/>
  </w:num>
  <w:num w:numId="11" w16cid:durableId="665212476">
    <w:abstractNumId w:val="7"/>
  </w:num>
  <w:num w:numId="12" w16cid:durableId="882866081">
    <w:abstractNumId w:val="6"/>
  </w:num>
  <w:num w:numId="13" w16cid:durableId="274139835">
    <w:abstractNumId w:val="5"/>
  </w:num>
  <w:num w:numId="14" w16cid:durableId="393165857">
    <w:abstractNumId w:val="4"/>
  </w:num>
  <w:num w:numId="15" w16cid:durableId="232132545">
    <w:abstractNumId w:val="8"/>
  </w:num>
  <w:num w:numId="16" w16cid:durableId="1795294643">
    <w:abstractNumId w:val="3"/>
  </w:num>
  <w:num w:numId="17" w16cid:durableId="315886369">
    <w:abstractNumId w:val="2"/>
  </w:num>
  <w:num w:numId="18" w16cid:durableId="2105220241">
    <w:abstractNumId w:val="1"/>
  </w:num>
  <w:num w:numId="19" w16cid:durableId="104886085">
    <w:abstractNumId w:val="0"/>
  </w:num>
  <w:num w:numId="20" w16cid:durableId="2080396789">
    <w:abstractNumId w:val="16"/>
  </w:num>
  <w:num w:numId="21" w16cid:durableId="48485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NDc0MjEwNTcwMTFQ0lEKTi0uzszPAykwNKoFAPo7q7gtAAAA"/>
  </w:docVars>
  <w:rsids>
    <w:rsidRoot w:val="007818FE"/>
    <w:rsid w:val="00016449"/>
    <w:rsid w:val="00022451"/>
    <w:rsid w:val="00032760"/>
    <w:rsid w:val="0004322B"/>
    <w:rsid w:val="0004564C"/>
    <w:rsid w:val="00062258"/>
    <w:rsid w:val="0007707D"/>
    <w:rsid w:val="00080190"/>
    <w:rsid w:val="000952BC"/>
    <w:rsid w:val="0009665D"/>
    <w:rsid w:val="000A2514"/>
    <w:rsid w:val="000A28D6"/>
    <w:rsid w:val="000A5F7C"/>
    <w:rsid w:val="000A6856"/>
    <w:rsid w:val="000A6C19"/>
    <w:rsid w:val="000B133F"/>
    <w:rsid w:val="000C1381"/>
    <w:rsid w:val="000D49B3"/>
    <w:rsid w:val="000E1DD1"/>
    <w:rsid w:val="000F0116"/>
    <w:rsid w:val="000F1923"/>
    <w:rsid w:val="000F641E"/>
    <w:rsid w:val="001234CE"/>
    <w:rsid w:val="00124C62"/>
    <w:rsid w:val="00127BAA"/>
    <w:rsid w:val="00127DDA"/>
    <w:rsid w:val="001302F9"/>
    <w:rsid w:val="00134AE2"/>
    <w:rsid w:val="00137C4E"/>
    <w:rsid w:val="00157541"/>
    <w:rsid w:val="00162100"/>
    <w:rsid w:val="00164259"/>
    <w:rsid w:val="0016635C"/>
    <w:rsid w:val="00175A7E"/>
    <w:rsid w:val="00177F6B"/>
    <w:rsid w:val="001908B9"/>
    <w:rsid w:val="001A67EB"/>
    <w:rsid w:val="001B2388"/>
    <w:rsid w:val="001D197B"/>
    <w:rsid w:val="001D6B50"/>
    <w:rsid w:val="001E4D5C"/>
    <w:rsid w:val="001E78A6"/>
    <w:rsid w:val="001F455B"/>
    <w:rsid w:val="00210798"/>
    <w:rsid w:val="002110E4"/>
    <w:rsid w:val="002124BD"/>
    <w:rsid w:val="002136B6"/>
    <w:rsid w:val="0021474E"/>
    <w:rsid w:val="00216D96"/>
    <w:rsid w:val="00223F49"/>
    <w:rsid w:val="002240D0"/>
    <w:rsid w:val="00225F42"/>
    <w:rsid w:val="00241328"/>
    <w:rsid w:val="00247F9A"/>
    <w:rsid w:val="00263126"/>
    <w:rsid w:val="0026482F"/>
    <w:rsid w:val="0026696F"/>
    <w:rsid w:val="002669C1"/>
    <w:rsid w:val="002817E5"/>
    <w:rsid w:val="002913ED"/>
    <w:rsid w:val="002956B3"/>
    <w:rsid w:val="00296801"/>
    <w:rsid w:val="002A6DD5"/>
    <w:rsid w:val="002B0297"/>
    <w:rsid w:val="002D3143"/>
    <w:rsid w:val="002D4435"/>
    <w:rsid w:val="002D493D"/>
    <w:rsid w:val="002D5763"/>
    <w:rsid w:val="002E0D6A"/>
    <w:rsid w:val="002F14A9"/>
    <w:rsid w:val="002F4A42"/>
    <w:rsid w:val="002F569B"/>
    <w:rsid w:val="00310E3F"/>
    <w:rsid w:val="00322256"/>
    <w:rsid w:val="0032417F"/>
    <w:rsid w:val="00325FA1"/>
    <w:rsid w:val="0033647B"/>
    <w:rsid w:val="00337309"/>
    <w:rsid w:val="00351A77"/>
    <w:rsid w:val="0035245A"/>
    <w:rsid w:val="0035331A"/>
    <w:rsid w:val="00363F2B"/>
    <w:rsid w:val="00367887"/>
    <w:rsid w:val="00375CED"/>
    <w:rsid w:val="00382057"/>
    <w:rsid w:val="003946D9"/>
    <w:rsid w:val="00395455"/>
    <w:rsid w:val="003A6E27"/>
    <w:rsid w:val="003A7D8A"/>
    <w:rsid w:val="003C225A"/>
    <w:rsid w:val="003C253F"/>
    <w:rsid w:val="003C330F"/>
    <w:rsid w:val="003C5144"/>
    <w:rsid w:val="003E3F06"/>
    <w:rsid w:val="003E7099"/>
    <w:rsid w:val="00407A04"/>
    <w:rsid w:val="00411002"/>
    <w:rsid w:val="00411AD4"/>
    <w:rsid w:val="00416F74"/>
    <w:rsid w:val="00427012"/>
    <w:rsid w:val="00434259"/>
    <w:rsid w:val="00435E9E"/>
    <w:rsid w:val="004471B2"/>
    <w:rsid w:val="0046384C"/>
    <w:rsid w:val="00472698"/>
    <w:rsid w:val="004770E2"/>
    <w:rsid w:val="00485D8C"/>
    <w:rsid w:val="0049109A"/>
    <w:rsid w:val="004957AF"/>
    <w:rsid w:val="004A0C49"/>
    <w:rsid w:val="004A3382"/>
    <w:rsid w:val="004A3981"/>
    <w:rsid w:val="004A5ADA"/>
    <w:rsid w:val="004B15FD"/>
    <w:rsid w:val="004B28B3"/>
    <w:rsid w:val="004B78DF"/>
    <w:rsid w:val="004C19D8"/>
    <w:rsid w:val="004D2880"/>
    <w:rsid w:val="004E0558"/>
    <w:rsid w:val="00501B88"/>
    <w:rsid w:val="00504DE6"/>
    <w:rsid w:val="00506295"/>
    <w:rsid w:val="00515EE9"/>
    <w:rsid w:val="00521468"/>
    <w:rsid w:val="00542EE7"/>
    <w:rsid w:val="005511E7"/>
    <w:rsid w:val="005522E2"/>
    <w:rsid w:val="00554BAD"/>
    <w:rsid w:val="00557A6C"/>
    <w:rsid w:val="00560251"/>
    <w:rsid w:val="00561443"/>
    <w:rsid w:val="005706AF"/>
    <w:rsid w:val="0057465D"/>
    <w:rsid w:val="00582268"/>
    <w:rsid w:val="00584995"/>
    <w:rsid w:val="005913C7"/>
    <w:rsid w:val="0059202E"/>
    <w:rsid w:val="00596754"/>
    <w:rsid w:val="00597389"/>
    <w:rsid w:val="005B0312"/>
    <w:rsid w:val="005B4FC3"/>
    <w:rsid w:val="005C32F4"/>
    <w:rsid w:val="005C3A8B"/>
    <w:rsid w:val="005E4EBA"/>
    <w:rsid w:val="005F25AF"/>
    <w:rsid w:val="005F2BA7"/>
    <w:rsid w:val="005F3AF7"/>
    <w:rsid w:val="005F5CBD"/>
    <w:rsid w:val="005F630B"/>
    <w:rsid w:val="00601A41"/>
    <w:rsid w:val="006165A7"/>
    <w:rsid w:val="00626901"/>
    <w:rsid w:val="006303EA"/>
    <w:rsid w:val="00637733"/>
    <w:rsid w:val="00653AA1"/>
    <w:rsid w:val="00660FB3"/>
    <w:rsid w:val="00665E6E"/>
    <w:rsid w:val="0067059A"/>
    <w:rsid w:val="006733DA"/>
    <w:rsid w:val="00682CF3"/>
    <w:rsid w:val="00694EAE"/>
    <w:rsid w:val="00696E38"/>
    <w:rsid w:val="006A0333"/>
    <w:rsid w:val="006A5B1D"/>
    <w:rsid w:val="006A6F57"/>
    <w:rsid w:val="006B4B67"/>
    <w:rsid w:val="006B4F49"/>
    <w:rsid w:val="006B7EB5"/>
    <w:rsid w:val="006C1DB2"/>
    <w:rsid w:val="006C40E0"/>
    <w:rsid w:val="006C47A7"/>
    <w:rsid w:val="006C4D8E"/>
    <w:rsid w:val="006C51F0"/>
    <w:rsid w:val="006D6E93"/>
    <w:rsid w:val="006F0A74"/>
    <w:rsid w:val="006F4C48"/>
    <w:rsid w:val="006F62C4"/>
    <w:rsid w:val="0070174E"/>
    <w:rsid w:val="0070255E"/>
    <w:rsid w:val="007039B9"/>
    <w:rsid w:val="0070629E"/>
    <w:rsid w:val="00711FC5"/>
    <w:rsid w:val="00720921"/>
    <w:rsid w:val="00723BD4"/>
    <w:rsid w:val="00737AF5"/>
    <w:rsid w:val="0074194B"/>
    <w:rsid w:val="00746425"/>
    <w:rsid w:val="00751F64"/>
    <w:rsid w:val="00771157"/>
    <w:rsid w:val="007815AD"/>
    <w:rsid w:val="007818FE"/>
    <w:rsid w:val="007852E2"/>
    <w:rsid w:val="00796A12"/>
    <w:rsid w:val="00796A86"/>
    <w:rsid w:val="007A29D0"/>
    <w:rsid w:val="007A4898"/>
    <w:rsid w:val="007B1812"/>
    <w:rsid w:val="007B34FD"/>
    <w:rsid w:val="007C2375"/>
    <w:rsid w:val="007C2C0B"/>
    <w:rsid w:val="007C4C1E"/>
    <w:rsid w:val="007C6ECF"/>
    <w:rsid w:val="007C78AD"/>
    <w:rsid w:val="007D5E87"/>
    <w:rsid w:val="007F3EAE"/>
    <w:rsid w:val="007F7D2F"/>
    <w:rsid w:val="008013B2"/>
    <w:rsid w:val="00805153"/>
    <w:rsid w:val="0080702F"/>
    <w:rsid w:val="00810253"/>
    <w:rsid w:val="00810D04"/>
    <w:rsid w:val="008129DB"/>
    <w:rsid w:val="008132F0"/>
    <w:rsid w:val="00815002"/>
    <w:rsid w:val="008171A9"/>
    <w:rsid w:val="008173C7"/>
    <w:rsid w:val="00820C9C"/>
    <w:rsid w:val="00824391"/>
    <w:rsid w:val="0084230C"/>
    <w:rsid w:val="00847C37"/>
    <w:rsid w:val="00851B78"/>
    <w:rsid w:val="008606F9"/>
    <w:rsid w:val="00860DCD"/>
    <w:rsid w:val="0086598F"/>
    <w:rsid w:val="00867F2F"/>
    <w:rsid w:val="0088658F"/>
    <w:rsid w:val="00891A99"/>
    <w:rsid w:val="00894322"/>
    <w:rsid w:val="008948F1"/>
    <w:rsid w:val="00897CFB"/>
    <w:rsid w:val="008A1551"/>
    <w:rsid w:val="008C234D"/>
    <w:rsid w:val="008C4DB7"/>
    <w:rsid w:val="008D153A"/>
    <w:rsid w:val="008D7962"/>
    <w:rsid w:val="008E2BF3"/>
    <w:rsid w:val="008E4408"/>
    <w:rsid w:val="008F1A31"/>
    <w:rsid w:val="009122C2"/>
    <w:rsid w:val="00920BBD"/>
    <w:rsid w:val="00932A37"/>
    <w:rsid w:val="00932C40"/>
    <w:rsid w:val="0093706D"/>
    <w:rsid w:val="009506A3"/>
    <w:rsid w:val="009516C2"/>
    <w:rsid w:val="00955D27"/>
    <w:rsid w:val="00985363"/>
    <w:rsid w:val="0099361C"/>
    <w:rsid w:val="009955E8"/>
    <w:rsid w:val="009A27C1"/>
    <w:rsid w:val="009A5730"/>
    <w:rsid w:val="009B56DC"/>
    <w:rsid w:val="009B78EE"/>
    <w:rsid w:val="009C5611"/>
    <w:rsid w:val="009C7064"/>
    <w:rsid w:val="009D0BBB"/>
    <w:rsid w:val="009D1EA1"/>
    <w:rsid w:val="009D358D"/>
    <w:rsid w:val="009D42DA"/>
    <w:rsid w:val="009D5CD1"/>
    <w:rsid w:val="009E4F41"/>
    <w:rsid w:val="009F36B7"/>
    <w:rsid w:val="009F552E"/>
    <w:rsid w:val="00A0091D"/>
    <w:rsid w:val="00A07E31"/>
    <w:rsid w:val="00A141E1"/>
    <w:rsid w:val="00A16D87"/>
    <w:rsid w:val="00A21439"/>
    <w:rsid w:val="00A27EEA"/>
    <w:rsid w:val="00A3763C"/>
    <w:rsid w:val="00A37DEA"/>
    <w:rsid w:val="00A6248E"/>
    <w:rsid w:val="00A7766F"/>
    <w:rsid w:val="00A80850"/>
    <w:rsid w:val="00A81B95"/>
    <w:rsid w:val="00A95F47"/>
    <w:rsid w:val="00A962D6"/>
    <w:rsid w:val="00AA310E"/>
    <w:rsid w:val="00AB3CDA"/>
    <w:rsid w:val="00AB41A2"/>
    <w:rsid w:val="00AC7290"/>
    <w:rsid w:val="00AD2FC3"/>
    <w:rsid w:val="00AD4334"/>
    <w:rsid w:val="00AD56D0"/>
    <w:rsid w:val="00AE5F18"/>
    <w:rsid w:val="00AE69D4"/>
    <w:rsid w:val="00AF0C23"/>
    <w:rsid w:val="00AF3053"/>
    <w:rsid w:val="00B00A9A"/>
    <w:rsid w:val="00B069B5"/>
    <w:rsid w:val="00B125B5"/>
    <w:rsid w:val="00B200A5"/>
    <w:rsid w:val="00B207F3"/>
    <w:rsid w:val="00B25C49"/>
    <w:rsid w:val="00B31358"/>
    <w:rsid w:val="00B32054"/>
    <w:rsid w:val="00B35DED"/>
    <w:rsid w:val="00B509D9"/>
    <w:rsid w:val="00B60F61"/>
    <w:rsid w:val="00B641CC"/>
    <w:rsid w:val="00B70EB2"/>
    <w:rsid w:val="00B72BFD"/>
    <w:rsid w:val="00B749BA"/>
    <w:rsid w:val="00B752B3"/>
    <w:rsid w:val="00B75DA3"/>
    <w:rsid w:val="00B8050A"/>
    <w:rsid w:val="00B80DB7"/>
    <w:rsid w:val="00B8338F"/>
    <w:rsid w:val="00B86280"/>
    <w:rsid w:val="00B86454"/>
    <w:rsid w:val="00BA4543"/>
    <w:rsid w:val="00BA7571"/>
    <w:rsid w:val="00BC4682"/>
    <w:rsid w:val="00BD698A"/>
    <w:rsid w:val="00BE43AC"/>
    <w:rsid w:val="00BF6ACD"/>
    <w:rsid w:val="00BF7059"/>
    <w:rsid w:val="00C02BFC"/>
    <w:rsid w:val="00C05DBB"/>
    <w:rsid w:val="00C13138"/>
    <w:rsid w:val="00C20832"/>
    <w:rsid w:val="00C27717"/>
    <w:rsid w:val="00C50BB4"/>
    <w:rsid w:val="00C52FE4"/>
    <w:rsid w:val="00C56F4F"/>
    <w:rsid w:val="00C63E13"/>
    <w:rsid w:val="00C8233B"/>
    <w:rsid w:val="00C8427C"/>
    <w:rsid w:val="00C92E30"/>
    <w:rsid w:val="00C947A5"/>
    <w:rsid w:val="00C95DAD"/>
    <w:rsid w:val="00CA48FC"/>
    <w:rsid w:val="00CA52E8"/>
    <w:rsid w:val="00CA7B46"/>
    <w:rsid w:val="00CB2E90"/>
    <w:rsid w:val="00CB34AE"/>
    <w:rsid w:val="00CC240E"/>
    <w:rsid w:val="00CC6069"/>
    <w:rsid w:val="00CD6927"/>
    <w:rsid w:val="00CD722B"/>
    <w:rsid w:val="00CE0167"/>
    <w:rsid w:val="00CE5E55"/>
    <w:rsid w:val="00CF38E5"/>
    <w:rsid w:val="00CF4A48"/>
    <w:rsid w:val="00CF53F6"/>
    <w:rsid w:val="00D03463"/>
    <w:rsid w:val="00D05B5F"/>
    <w:rsid w:val="00D129E5"/>
    <w:rsid w:val="00D16CEE"/>
    <w:rsid w:val="00D20D18"/>
    <w:rsid w:val="00D2193E"/>
    <w:rsid w:val="00D247E6"/>
    <w:rsid w:val="00D30D45"/>
    <w:rsid w:val="00D31A22"/>
    <w:rsid w:val="00D42801"/>
    <w:rsid w:val="00D44710"/>
    <w:rsid w:val="00D45FC9"/>
    <w:rsid w:val="00D558E0"/>
    <w:rsid w:val="00D664A5"/>
    <w:rsid w:val="00D67E93"/>
    <w:rsid w:val="00D74141"/>
    <w:rsid w:val="00D8023A"/>
    <w:rsid w:val="00D82F1E"/>
    <w:rsid w:val="00D84EA8"/>
    <w:rsid w:val="00D93455"/>
    <w:rsid w:val="00D9719A"/>
    <w:rsid w:val="00DA7307"/>
    <w:rsid w:val="00DB28A4"/>
    <w:rsid w:val="00DB3539"/>
    <w:rsid w:val="00DC31D5"/>
    <w:rsid w:val="00DC620C"/>
    <w:rsid w:val="00DD3202"/>
    <w:rsid w:val="00DD3BA3"/>
    <w:rsid w:val="00DD4E76"/>
    <w:rsid w:val="00DD61C1"/>
    <w:rsid w:val="00DD663E"/>
    <w:rsid w:val="00DE25A9"/>
    <w:rsid w:val="00DE3D10"/>
    <w:rsid w:val="00DE772E"/>
    <w:rsid w:val="00DE7976"/>
    <w:rsid w:val="00DF0552"/>
    <w:rsid w:val="00DF2F69"/>
    <w:rsid w:val="00DF4A71"/>
    <w:rsid w:val="00E0176B"/>
    <w:rsid w:val="00E0326D"/>
    <w:rsid w:val="00E06639"/>
    <w:rsid w:val="00E11A00"/>
    <w:rsid w:val="00E26297"/>
    <w:rsid w:val="00E37839"/>
    <w:rsid w:val="00E56331"/>
    <w:rsid w:val="00E61E50"/>
    <w:rsid w:val="00E709F2"/>
    <w:rsid w:val="00E86F06"/>
    <w:rsid w:val="00E95CF4"/>
    <w:rsid w:val="00EA2A1C"/>
    <w:rsid w:val="00EA5362"/>
    <w:rsid w:val="00EA672D"/>
    <w:rsid w:val="00EA7300"/>
    <w:rsid w:val="00EB5826"/>
    <w:rsid w:val="00EB701C"/>
    <w:rsid w:val="00EC42D0"/>
    <w:rsid w:val="00ED25E4"/>
    <w:rsid w:val="00ED4305"/>
    <w:rsid w:val="00ED4A4E"/>
    <w:rsid w:val="00ED7124"/>
    <w:rsid w:val="00EE538F"/>
    <w:rsid w:val="00EF0526"/>
    <w:rsid w:val="00F00ED2"/>
    <w:rsid w:val="00F00F77"/>
    <w:rsid w:val="00F01942"/>
    <w:rsid w:val="00F02B80"/>
    <w:rsid w:val="00F05253"/>
    <w:rsid w:val="00F11608"/>
    <w:rsid w:val="00F1283C"/>
    <w:rsid w:val="00F209BB"/>
    <w:rsid w:val="00F23EC4"/>
    <w:rsid w:val="00F250C0"/>
    <w:rsid w:val="00F275E2"/>
    <w:rsid w:val="00F316CB"/>
    <w:rsid w:val="00F348C7"/>
    <w:rsid w:val="00F36C88"/>
    <w:rsid w:val="00F41FA5"/>
    <w:rsid w:val="00F53974"/>
    <w:rsid w:val="00F53C9A"/>
    <w:rsid w:val="00F55383"/>
    <w:rsid w:val="00F6311B"/>
    <w:rsid w:val="00F963B2"/>
    <w:rsid w:val="00FA33DB"/>
    <w:rsid w:val="00FA5957"/>
    <w:rsid w:val="00FA74FE"/>
    <w:rsid w:val="00FB3809"/>
    <w:rsid w:val="00FC2D30"/>
    <w:rsid w:val="00FC7885"/>
    <w:rsid w:val="00FD0B36"/>
    <w:rsid w:val="00FD4C17"/>
    <w:rsid w:val="00FD7ADD"/>
    <w:rsid w:val="00FE1B6A"/>
    <w:rsid w:val="00FE75DF"/>
    <w:rsid w:val="00FF0CC5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ED35"/>
  <w15:docId w15:val="{7D3C8DD2-9955-4676-93E6-5BD02A67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E1DD1"/>
    <w:pPr>
      <w:spacing w:before="240" w:after="240" w:line="36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D7962"/>
    <w:pPr>
      <w:keepNext/>
      <w:keepLines/>
      <w:spacing w:after="360"/>
      <w:outlineLvl w:val="0"/>
    </w:pPr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67F2F"/>
    <w:pPr>
      <w:keepNext/>
      <w:keepLines/>
      <w:spacing w:after="0"/>
      <w:outlineLvl w:val="1"/>
    </w:pPr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67F2F"/>
    <w:pPr>
      <w:keepNext/>
      <w:keepLines/>
      <w:spacing w:before="0"/>
      <w:outlineLvl w:val="2"/>
    </w:pPr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8D7962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1663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549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58E0"/>
    <w:rPr>
      <w:rFonts w:ascii="VAG Rounded" w:eastAsiaTheme="majorEastAsia" w:hAnsi="VAG Rounded" w:cstheme="majorBidi"/>
      <w:b/>
      <w:color w:val="005496" w:themeColor="accent1"/>
      <w:spacing w:val="14"/>
      <w:sz w:val="40"/>
      <w:szCs w:val="32"/>
    </w:rPr>
  </w:style>
  <w:style w:type="paragraph" w:customStyle="1" w:styleId="PWDAContacts">
    <w:name w:val="PWDA Contacts"/>
    <w:uiPriority w:val="5"/>
    <w:qFormat/>
    <w:rsid w:val="002D493D"/>
    <w:pPr>
      <w:spacing w:before="80" w:after="0" w:line="360" w:lineRule="auto"/>
    </w:pPr>
  </w:style>
  <w:style w:type="character" w:customStyle="1" w:styleId="PWDAContactsHeading">
    <w:name w:val="PWDA Contacts Heading"/>
    <w:basedOn w:val="DefaultParagraphFont"/>
    <w:uiPriority w:val="5"/>
    <w:rsid w:val="001E4D5C"/>
    <w:rPr>
      <w:rFonts w:ascii="VAGblake" w:hAnsi="VAGblake"/>
      <w:b/>
      <w:color w:val="005496" w:themeColor="text2"/>
    </w:rPr>
  </w:style>
  <w:style w:type="paragraph" w:styleId="Header">
    <w:name w:val="header"/>
    <w:basedOn w:val="TableGap"/>
    <w:link w:val="HeaderChar"/>
    <w:uiPriority w:val="99"/>
    <w:unhideWhenUsed/>
    <w:rsid w:val="005F3AF7"/>
    <w:pPr>
      <w:spacing w:before="0" w:line="360" w:lineRule="auto"/>
    </w:pPr>
    <w:rPr>
      <w:rFonts w:cs="Arial"/>
      <w:b/>
      <w:bCs/>
      <w:color w:val="005496" w:themeColor="accent1"/>
      <w:sz w:val="24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5F3AF7"/>
    <w:rPr>
      <w:rFonts w:cs="Arial"/>
      <w:b/>
      <w:bCs/>
      <w:color w:val="005496" w:themeColor="accent1"/>
      <w:szCs w:val="48"/>
    </w:rPr>
  </w:style>
  <w:style w:type="paragraph" w:styleId="Footer">
    <w:name w:val="footer"/>
    <w:basedOn w:val="Normal"/>
    <w:link w:val="FooterChar"/>
    <w:uiPriority w:val="99"/>
    <w:unhideWhenUsed/>
    <w:rsid w:val="004B15FD"/>
    <w:pPr>
      <w:tabs>
        <w:tab w:val="center" w:pos="4680"/>
        <w:tab w:val="right" w:pos="9360"/>
      </w:tabs>
      <w:spacing w:after="0" w:line="240" w:lineRule="auto"/>
    </w:pPr>
    <w:rPr>
      <w:rFonts w:ascii="VAG Rounded" w:hAnsi="VAG Rounded"/>
      <w:color w:val="00884F" w:themeColor="accent2"/>
    </w:rPr>
  </w:style>
  <w:style w:type="character" w:customStyle="1" w:styleId="FooterChar">
    <w:name w:val="Footer Char"/>
    <w:basedOn w:val="DefaultParagraphFont"/>
    <w:link w:val="Footer"/>
    <w:uiPriority w:val="99"/>
    <w:rsid w:val="004B15FD"/>
    <w:rPr>
      <w:rFonts w:ascii="VAG Rounded" w:hAnsi="VAG Rounded"/>
      <w:color w:val="00884F" w:themeColor="accent2"/>
    </w:rPr>
  </w:style>
  <w:style w:type="paragraph" w:styleId="TOC1">
    <w:name w:val="toc 1"/>
    <w:basedOn w:val="Normal"/>
    <w:next w:val="Normal"/>
    <w:autoRedefine/>
    <w:uiPriority w:val="39"/>
    <w:rsid w:val="0070255E"/>
    <w:pPr>
      <w:pBdr>
        <w:bottom w:val="single" w:sz="4" w:space="3" w:color="auto"/>
        <w:between w:val="single" w:sz="4" w:space="3" w:color="auto"/>
      </w:pBdr>
      <w:tabs>
        <w:tab w:val="right" w:pos="9628"/>
      </w:tabs>
      <w:spacing w:after="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560251"/>
    <w:rPr>
      <w:b/>
      <w:i w:val="0"/>
      <w:color w:val="005496"/>
      <w:u w:val="none"/>
    </w:rPr>
  </w:style>
  <w:style w:type="paragraph" w:styleId="TOCHeading">
    <w:name w:val="TOC Heading"/>
    <w:basedOn w:val="Heading1"/>
    <w:next w:val="Normal"/>
    <w:uiPriority w:val="39"/>
    <w:qFormat/>
    <w:rsid w:val="008E2BF3"/>
    <w:pPr>
      <w:spacing w:after="240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67F2F"/>
    <w:rPr>
      <w:rFonts w:ascii="VAG Rounded" w:eastAsiaTheme="majorEastAsia" w:hAnsi="VAG Rounded" w:cstheme="majorBidi"/>
      <w:color w:val="005496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67F2F"/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customStyle="1" w:styleId="TableGap">
    <w:name w:val="Table Gap"/>
    <w:basedOn w:val="Normal"/>
    <w:uiPriority w:val="5"/>
    <w:rsid w:val="001A67EB"/>
    <w:pPr>
      <w:spacing w:after="0" w:line="240" w:lineRule="auto"/>
    </w:pPr>
    <w:rPr>
      <w:sz w:val="6"/>
    </w:rPr>
  </w:style>
  <w:style w:type="paragraph" w:customStyle="1" w:styleId="Bullet1">
    <w:name w:val="Bullet 1"/>
    <w:basedOn w:val="Normal"/>
    <w:uiPriority w:val="1"/>
    <w:semiHidden/>
    <w:qFormat/>
    <w:rsid w:val="001234CE"/>
  </w:style>
  <w:style w:type="paragraph" w:styleId="ListParagraph">
    <w:name w:val="List Paragraph"/>
    <w:aliases w:val="Numbered List"/>
    <w:basedOn w:val="Normal"/>
    <w:link w:val="ListParagraphChar"/>
    <w:uiPriority w:val="1"/>
    <w:qFormat/>
    <w:rsid w:val="0086598F"/>
    <w:pPr>
      <w:numPr>
        <w:numId w:val="10"/>
      </w:numPr>
    </w:pPr>
  </w:style>
  <w:style w:type="numbering" w:customStyle="1" w:styleId="PWDABullets">
    <w:name w:val="PWDA_Bullets"/>
    <w:uiPriority w:val="99"/>
    <w:rsid w:val="001234CE"/>
    <w:pPr>
      <w:numPr>
        <w:numId w:val="2"/>
      </w:numPr>
    </w:pPr>
  </w:style>
  <w:style w:type="paragraph" w:customStyle="1" w:styleId="NumberedMultiList">
    <w:name w:val="Numbered Multi List"/>
    <w:basedOn w:val="Normal"/>
    <w:uiPriority w:val="1"/>
    <w:semiHidden/>
    <w:qFormat/>
    <w:rsid w:val="00C02BFC"/>
  </w:style>
  <w:style w:type="numbering" w:customStyle="1" w:styleId="PWDANumbered">
    <w:name w:val="PWDA_Numbered"/>
    <w:uiPriority w:val="99"/>
    <w:rsid w:val="00C02BFC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BF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band1Vert">
      <w:tblPr/>
      <w:tcPr>
        <w:shd w:val="clear" w:color="auto" w:fill="6FBFFF" w:themeFill="accent1" w:themeFillTint="66"/>
      </w:tcPr>
    </w:tblStylePr>
    <w:tblStylePr w:type="band1Horz">
      <w:tblPr/>
      <w:tcPr>
        <w:shd w:val="clear" w:color="auto" w:fill="6FBFFF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279FFF" w:themeColor="accent1" w:themeTint="99"/>
        <w:left w:val="single" w:sz="4" w:space="0" w:color="279FFF" w:themeColor="accent1" w:themeTint="99"/>
        <w:bottom w:val="single" w:sz="4" w:space="0" w:color="279FFF" w:themeColor="accent1" w:themeTint="99"/>
        <w:right w:val="single" w:sz="4" w:space="0" w:color="279FFF" w:themeColor="accent1" w:themeTint="99"/>
        <w:insideH w:val="single" w:sz="4" w:space="0" w:color="279FFF" w:themeColor="accent1" w:themeTint="99"/>
        <w:insideV w:val="single" w:sz="4" w:space="0" w:color="27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96" w:themeColor="accent1"/>
          <w:left w:val="single" w:sz="4" w:space="0" w:color="005496" w:themeColor="accent1"/>
          <w:bottom w:val="single" w:sz="4" w:space="0" w:color="005496" w:themeColor="accent1"/>
          <w:right w:val="single" w:sz="4" w:space="0" w:color="005496" w:themeColor="accent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sz="4" w:space="0" w:color="00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FFF" w:themeFill="accent1" w:themeFillTint="33"/>
      </w:tcPr>
    </w:tblStylePr>
    <w:tblStylePr w:type="band1Horz">
      <w:tblPr/>
      <w:tcPr>
        <w:shd w:val="clear" w:color="auto" w:fill="B7DFFF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4"/>
    <w:semiHidden/>
    <w:rsid w:val="000952BC"/>
    <w:pPr>
      <w:spacing w:after="0" w:line="1080" w:lineRule="atLeast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character" w:customStyle="1" w:styleId="TitleChar">
    <w:name w:val="Title Char"/>
    <w:basedOn w:val="DefaultParagraphFont"/>
    <w:link w:val="Title"/>
    <w:uiPriority w:val="4"/>
    <w:semiHidden/>
    <w:rsid w:val="00D558E0"/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paragraph" w:customStyle="1" w:styleId="TitleDate">
    <w:name w:val="Title Date"/>
    <w:uiPriority w:val="4"/>
    <w:rsid w:val="000952BC"/>
    <w:pPr>
      <w:spacing w:after="0" w:line="240" w:lineRule="auto"/>
    </w:pPr>
    <w:rPr>
      <w:caps/>
      <w:color w:val="FFFFFF" w:themeColor="background1"/>
      <w:sz w:val="38"/>
    </w:rPr>
  </w:style>
  <w:style w:type="character" w:customStyle="1" w:styleId="Heading4Char">
    <w:name w:val="Heading 4 Char"/>
    <w:basedOn w:val="DefaultParagraphFont"/>
    <w:link w:val="Heading4"/>
    <w:uiPriority w:val="1"/>
    <w:rsid w:val="00D558E0"/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2956B3"/>
    <w:pPr>
      <w:keepNext/>
      <w:spacing w:after="200" w:line="240" w:lineRule="auto"/>
    </w:pPr>
    <w:rPr>
      <w:iCs/>
      <w:color w:val="005496" w:themeColor="text2"/>
      <w:szCs w:val="18"/>
    </w:rPr>
  </w:style>
  <w:style w:type="paragraph" w:customStyle="1" w:styleId="AddressBlockdate">
    <w:name w:val="Address Block &amp; date"/>
    <w:basedOn w:val="Normal"/>
    <w:uiPriority w:val="3"/>
    <w:qFormat/>
    <w:rsid w:val="00696E38"/>
    <w:pPr>
      <w:spacing w:before="0" w:after="0"/>
      <w:contextualSpacing/>
    </w:pPr>
    <w:rPr>
      <w:b/>
    </w:rPr>
  </w:style>
  <w:style w:type="paragraph" w:customStyle="1" w:styleId="BasicParagraph">
    <w:name w:val="[Basic Paragraph]"/>
    <w:basedOn w:val="Normal"/>
    <w:uiPriority w:val="99"/>
    <w:rsid w:val="002A6D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0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2D493D"/>
  </w:style>
  <w:style w:type="character" w:customStyle="1" w:styleId="BodyTextChar">
    <w:name w:val="Body Text Char"/>
    <w:basedOn w:val="DefaultParagraphFont"/>
    <w:link w:val="BodyText"/>
    <w:rsid w:val="002D493D"/>
  </w:style>
  <w:style w:type="paragraph" w:styleId="ListBullet">
    <w:name w:val="List Bullet"/>
    <w:aliases w:val="Bullet List"/>
    <w:basedOn w:val="Normal"/>
    <w:uiPriority w:val="2"/>
    <w:qFormat/>
    <w:rsid w:val="0086598F"/>
    <w:pPr>
      <w:numPr>
        <w:numId w:val="9"/>
      </w:numPr>
    </w:pPr>
  </w:style>
  <w:style w:type="character" w:customStyle="1" w:styleId="ListParagraphChar">
    <w:name w:val="List Paragraph Char"/>
    <w:aliases w:val="Numbered List Char"/>
    <w:link w:val="ListParagraph"/>
    <w:uiPriority w:val="1"/>
    <w:qFormat/>
    <w:rsid w:val="0086598F"/>
  </w:style>
  <w:style w:type="character" w:styleId="EndnoteReference">
    <w:name w:val="endnote reference"/>
    <w:basedOn w:val="DefaultParagraphFont"/>
    <w:uiPriority w:val="99"/>
    <w:unhideWhenUsed/>
    <w:rsid w:val="002956B3"/>
    <w:rPr>
      <w:rFonts w:asciiTheme="minorHAnsi" w:hAnsiTheme="minorHAnsi"/>
      <w:b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956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956B3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1A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F4A7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"/>
    <w:rsid w:val="00D558E0"/>
    <w:rPr>
      <w:rFonts w:asciiTheme="majorHAnsi" w:eastAsiaTheme="majorEastAsia" w:hAnsiTheme="majorHAnsi" w:cstheme="majorBidi"/>
      <w:b/>
      <w:color w:val="005496" w:themeColor="text2"/>
    </w:rPr>
  </w:style>
  <w:style w:type="character" w:styleId="SubtleEmphasis">
    <w:name w:val="Subtle Emphasis"/>
    <w:basedOn w:val="DefaultParagraphFont"/>
    <w:uiPriority w:val="19"/>
    <w:qFormat/>
    <w:rsid w:val="002D493D"/>
    <w:rPr>
      <w:rFonts w:asciiTheme="minorHAnsi" w:hAnsiTheme="minorHAnsi"/>
      <w:i w:val="0"/>
      <w:iCs/>
      <w:color w:val="005496" w:themeColor="text2"/>
    </w:rPr>
  </w:style>
  <w:style w:type="character" w:styleId="Emphasis">
    <w:name w:val="Emphasis"/>
    <w:basedOn w:val="DefaultParagraphFont"/>
    <w:uiPriority w:val="20"/>
    <w:qFormat/>
    <w:rsid w:val="002D493D"/>
    <w:rPr>
      <w:rFonts w:asciiTheme="minorHAnsi" w:hAnsiTheme="minorHAnsi"/>
      <w:b w:val="0"/>
      <w:i w:val="0"/>
      <w:iCs/>
      <w:color w:val="005496" w:themeColor="text2"/>
      <w:sz w:val="24"/>
    </w:rPr>
  </w:style>
  <w:style w:type="paragraph" w:customStyle="1" w:styleId="Breakoutbox">
    <w:name w:val="Breakout box"/>
    <w:basedOn w:val="BodyText"/>
    <w:uiPriority w:val="99"/>
    <w:rsid w:val="002D493D"/>
    <w:pPr>
      <w:pBdr>
        <w:top w:val="single" w:sz="8" w:space="5" w:color="005496" w:themeColor="text2"/>
        <w:bottom w:val="single" w:sz="8" w:space="5" w:color="005496" w:themeColor="text2"/>
      </w:pBdr>
    </w:pPr>
    <w:rPr>
      <w:color w:val="00549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B3"/>
    <w:pPr>
      <w:pBdr>
        <w:top w:val="single" w:sz="4" w:space="10" w:color="005496" w:themeColor="accent1"/>
        <w:bottom w:val="single" w:sz="4" w:space="10" w:color="005496" w:themeColor="accent1"/>
      </w:pBdr>
      <w:spacing w:before="360" w:after="360"/>
      <w:ind w:left="851" w:right="851"/>
    </w:pPr>
    <w:rPr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B3"/>
    <w:rPr>
      <w:iCs/>
      <w:color w:val="005496" w:themeColor="accent1"/>
    </w:rPr>
  </w:style>
  <w:style w:type="character" w:styleId="Strong">
    <w:name w:val="Strong"/>
    <w:basedOn w:val="DefaultParagraphFont"/>
    <w:uiPriority w:val="22"/>
    <w:qFormat/>
    <w:rsid w:val="002956B3"/>
    <w:rPr>
      <w:rFonts w:asciiTheme="minorHAnsi" w:hAnsiTheme="minorHAnsi"/>
      <w:b/>
      <w:bCs/>
      <w:color w:val="005496" w:themeColor="tex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B3"/>
    <w:pPr>
      <w:spacing w:before="200" w:after="160"/>
      <w:ind w:left="864" w:right="864"/>
      <w:jc w:val="center"/>
    </w:pPr>
    <w:rPr>
      <w:iCs/>
      <w:color w:val="00549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6B3"/>
    <w:rPr>
      <w:iCs/>
      <w:color w:val="005496" w:themeColor="text2"/>
    </w:rPr>
  </w:style>
  <w:style w:type="character" w:styleId="BookTitle">
    <w:name w:val="Book Title"/>
    <w:basedOn w:val="DefaultParagraphFont"/>
    <w:uiPriority w:val="33"/>
    <w:qFormat/>
    <w:rsid w:val="002956B3"/>
    <w:rPr>
      <w:b/>
      <w:bCs/>
      <w:i w:val="0"/>
      <w:iCs/>
      <w:spacing w:val="5"/>
    </w:rPr>
  </w:style>
  <w:style w:type="paragraph" w:customStyle="1" w:styleId="recipientaddress">
    <w:name w:val="recipient address"/>
    <w:basedOn w:val="AddressBlockdate"/>
    <w:uiPriority w:val="99"/>
    <w:qFormat/>
    <w:rsid w:val="00310E3F"/>
    <w:pPr>
      <w:spacing w:before="240" w:after="240"/>
      <w:contextualSpacing w:val="0"/>
    </w:pPr>
    <w:rPr>
      <w:b w:val="0"/>
    </w:rPr>
  </w:style>
  <w:style w:type="paragraph" w:styleId="Revision">
    <w:name w:val="Revision"/>
    <w:hidden/>
    <w:uiPriority w:val="99"/>
    <w:semiHidden/>
    <w:rsid w:val="007A2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nswreconstructionauthority@parliament.nsw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fesupport.poweroutageplan.com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pwd.org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wd@pwd.org.au" TargetMode="External"/><Relationship Id="rId20" Type="http://schemas.openxmlformats.org/officeDocument/2006/relationships/hyperlink" Target="https://www.essentialenergy.com.au/at-home/life-sup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s://www.parliament.nsw.gov.au/ladocs/inquiries/3136/Terms%20of%20reference%20-%20Review%20of%20East%20Coast%20severe%20weather%20from%20May%20202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pwd.org.au/improving-outcomes-for-people-with-disability-in-disaster-managemen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l\People%20with%20Disability%20Australia\Shared%20Data%20-%20Documents\Julian\NSW%20rental%20laws\PWDA%20Letterhead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PWDA">
      <a:dk1>
        <a:sysClr val="windowText" lastClr="000000"/>
      </a:dk1>
      <a:lt1>
        <a:sysClr val="window" lastClr="FFFFFF"/>
      </a:lt1>
      <a:dk2>
        <a:srgbClr val="005496"/>
      </a:dk2>
      <a:lt2>
        <a:srgbClr val="EEEBEA"/>
      </a:lt2>
      <a:accent1>
        <a:srgbClr val="005496"/>
      </a:accent1>
      <a:accent2>
        <a:srgbClr val="00884F"/>
      </a:accent2>
      <a:accent3>
        <a:srgbClr val="00BDF2"/>
      </a:accent3>
      <a:accent4>
        <a:srgbClr val="67C18C"/>
      </a:accent4>
      <a:accent5>
        <a:srgbClr val="EEEBEA"/>
      </a:accent5>
      <a:accent6>
        <a:srgbClr val="000000"/>
      </a:accent6>
      <a:hlink>
        <a:srgbClr val="FFFFFF"/>
      </a:hlink>
      <a:folHlink>
        <a:srgbClr val="0054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53b641fd9252eca233fc87b592e24582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a103eb0d0ed8afa298397c824f197aff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BC073-6C00-4D53-A259-0A132DAFFD2C}">
  <ds:schemaRefs>
    <ds:schemaRef ds:uri="http://schemas.microsoft.com/office/2006/metadata/properties"/>
    <ds:schemaRef ds:uri="http://schemas.microsoft.com/office/infopath/2007/PartnerControls"/>
    <ds:schemaRef ds:uri="556efc0a-87e0-423d-a808-41f60acde31c"/>
    <ds:schemaRef ds:uri="02726c10-34f2-49b5-8ce6-b6efaf8f9534"/>
  </ds:schemaRefs>
</ds:datastoreItem>
</file>

<file path=customXml/itemProps2.xml><?xml version="1.0" encoding="utf-8"?>
<ds:datastoreItem xmlns:ds="http://schemas.openxmlformats.org/officeDocument/2006/customXml" ds:itemID="{6FAF85A6-564C-4D10-AB33-854105CFB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7B893-FE60-46F6-AEBC-A1C7E8C9D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68292-CF04-4635-9204-FFE12AFA4BCF}"/>
</file>

<file path=docProps/app.xml><?xml version="1.0" encoding="utf-8"?>
<Properties xmlns="http://schemas.openxmlformats.org/officeDocument/2006/extended-properties" xmlns:vt="http://schemas.openxmlformats.org/officeDocument/2006/docPropsVTypes">
  <Template>PWDA Letterhead Template 2021</Template>
  <TotalTime>97</TotalTime>
  <Pages>3</Pages>
  <Words>692</Words>
  <Characters>3825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with Disability Australia Incorporated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 Laurens</dc:creator>
  <cp:lastModifiedBy>Bastien Wallace</cp:lastModifiedBy>
  <cp:revision>93</cp:revision>
  <cp:lastPrinted>2018-04-09T10:08:00Z</cp:lastPrinted>
  <dcterms:created xsi:type="dcterms:W3CDTF">2025-09-18T04:03:00Z</dcterms:created>
  <dcterms:modified xsi:type="dcterms:W3CDTF">2025-10-01T05:52:00Z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Order">
    <vt:r8>523200</vt:r8>
  </property>
  <property fmtid="{D5CDD505-2E9C-101B-9397-08002B2CF9AE}" pid="4" name="MediaServiceImageTags">
    <vt:lpwstr/>
  </property>
</Properties>
</file>