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20185350"/>
    <w:bookmarkStart w:id="1" w:name="_Toc120188422"/>
    <w:bookmarkStart w:id="2" w:name="_Toc120256619"/>
    <w:bookmarkStart w:id="3" w:name="_Toc120256787"/>
    <w:bookmarkStart w:id="4" w:name="_Toc120270810"/>
    <w:bookmarkStart w:id="5" w:name="_Toc120876354"/>
    <w:bookmarkStart w:id="6" w:name="_Toc121904076"/>
    <w:bookmarkStart w:id="7" w:name="_Toc121904236"/>
    <w:bookmarkStart w:id="8" w:name="_Toc122010535"/>
    <w:bookmarkStart w:id="9" w:name="_Toc136542537"/>
    <w:bookmarkStart w:id="10" w:name="_Toc136544397"/>
    <w:bookmarkStart w:id="11" w:name="_Toc136805640"/>
    <w:bookmarkStart w:id="12" w:name="_Toc136867588"/>
    <w:bookmarkStart w:id="13" w:name="_Toc140496511"/>
    <w:bookmarkStart w:id="14" w:name="_Toc141200521"/>
    <w:bookmarkStart w:id="15" w:name="_Toc213842458"/>
    <w:p w14:paraId="2ED1F5B0" w14:textId="79667F16" w:rsidR="004F0489" w:rsidRPr="004F0489" w:rsidRDefault="007D215F" w:rsidP="004F0489">
      <w:pPr>
        <w:pStyle w:val="Heading1"/>
      </w:pPr>
      <w:r>
        <w:rPr>
          <w:noProof/>
        </w:rPr>
        <mc:AlternateContent>
          <mc:Choice Requires="wps">
            <w:drawing>
              <wp:inline distT="0" distB="0" distL="0" distR="0" wp14:anchorId="56B519DB" wp14:editId="4A7BA022">
                <wp:extent cx="2394066" cy="556953"/>
                <wp:effectExtent l="0" t="0" r="0" b="0"/>
                <wp:docPr id="1" name="Rectangle 1" descr="People with Disability Australia logo"/>
                <wp:cNvGraphicFramePr/>
                <a:graphic xmlns:a="http://schemas.openxmlformats.org/drawingml/2006/main">
                  <a:graphicData uri="http://schemas.microsoft.com/office/word/2010/wordprocessingShape">
                    <wps:wsp>
                      <wps:cNvSpPr/>
                      <wps:spPr>
                        <a:xfrm>
                          <a:off x="0" y="0"/>
                          <a:ext cx="2394066" cy="5569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93A89C2" id="Rectangle 1" o:spid="_x0000_s1026" alt="People with Disability Australia logo" style="width:188.5pt;height:4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" filled="f" stroked="f" strokeweight="1pt">
                <w10:anchorlock/>
              </v:rect>
            </w:pict>
          </mc:Fallback>
        </mc:AlternateContent>
      </w:r>
      <w:bookmarkStart w:id="16" w:name="_Toc136542538"/>
      <w:bookmarkStart w:id="17" w:name="_Toc136544398"/>
      <w:bookmarkStart w:id="18" w:name="_Toc136805641"/>
      <w:bookmarkStart w:id="19" w:name="_Toc136867589"/>
      <w:bookmarkStart w:id="20" w:name="_Toc140496512"/>
      <w:bookmarkStart w:id="21" w:name="_Toc121904078"/>
      <w:bookmarkStart w:id="22" w:name="_Toc121904238"/>
      <w:bookmarkStart w:id="23" w:name="_Toc122010537"/>
      <w:bookmarkStart w:id="24" w:name="_Toc136542539"/>
      <w:bookmarkStart w:id="25" w:name="_Toc136544399"/>
      <w:bookmarkStart w:id="26" w:name="_Toc136805642"/>
      <w:bookmarkStart w:id="27" w:name="_Toc13686759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6802C468" w14:textId="3295FD8B" w:rsidR="003A4407" w:rsidRPr="003A4407" w:rsidRDefault="003A4407" w:rsidP="003A4407">
      <w:pPr>
        <w:pStyle w:val="Heading1"/>
        <w:spacing w:line="360" w:lineRule="auto"/>
        <w:jc w:val="center"/>
        <w:rPr>
          <w:bCs/>
          <w:color w:val="FFFFFF" w:themeColor="background1"/>
        </w:rPr>
      </w:pPr>
      <w:bookmarkStart w:id="28" w:name="_Toc213842459"/>
      <w:bookmarkStart w:id="29" w:name="_Toc140496513"/>
      <w:bookmarkStart w:id="30" w:name="_Toc141200524"/>
      <w:bookmarkEnd w:id="16"/>
      <w:bookmarkEnd w:id="17"/>
      <w:bookmarkEnd w:id="18"/>
      <w:bookmarkEnd w:id="19"/>
      <w:bookmarkEnd w:id="20"/>
      <w:r w:rsidRPr="003A4407">
        <w:rPr>
          <w:bCs/>
          <w:color w:val="FFFFFF" w:themeColor="background1"/>
        </w:rPr>
        <w:t>Reform of the Disability Standards for Accessible Public Transport 2002</w:t>
      </w:r>
      <w:bookmarkEnd w:id="28"/>
      <w:r w:rsidRPr="003A4407">
        <w:rPr>
          <w:bCs/>
          <w:color w:val="FFFFFF" w:themeColor="background1"/>
        </w:rPr>
        <w:t xml:space="preserve"> </w:t>
      </w:r>
    </w:p>
    <w:p w14:paraId="2F00B221" w14:textId="07DB210E" w:rsidR="002D32E8" w:rsidRPr="004F0489" w:rsidRDefault="00336BBA" w:rsidP="004F0489">
      <w:pPr>
        <w:pStyle w:val="Heading1"/>
        <w:spacing w:line="360" w:lineRule="auto"/>
        <w:jc w:val="center"/>
        <w:rPr>
          <w:rFonts w:ascii="Arial" w:hAnsi="Arial" w:cs="Arial"/>
          <w:b w:val="0"/>
          <w:bCs/>
          <w:color w:val="FFFFFF" w:themeColor="background1"/>
          <w:sz w:val="24"/>
          <w:szCs w:val="24"/>
        </w:rPr>
      </w:pPr>
      <w:bookmarkStart w:id="31" w:name="_Toc213842460"/>
      <w:r w:rsidRPr="004F0489">
        <w:rPr>
          <w:rFonts w:ascii="Arial" w:eastAsiaTheme="minorHAnsi" w:hAnsi="Arial" w:cs="Arial"/>
          <w:b w:val="0"/>
          <w:bCs/>
          <w:color w:val="FFFFFF" w:themeColor="background1"/>
          <w:sz w:val="24"/>
          <w:szCs w:val="24"/>
        </w:rPr>
        <w:t>Submission</w:t>
      </w:r>
      <w:r w:rsidR="002937C8" w:rsidRPr="004F0489">
        <w:rPr>
          <w:rFonts w:ascii="Arial" w:hAnsi="Arial" w:cs="Arial"/>
          <w:b w:val="0"/>
          <w:bCs/>
          <w:noProof/>
          <w:color w:val="FFFFFF" w:themeColor="background1"/>
          <w:sz w:val="24"/>
          <w:szCs w:val="24"/>
          <w:lang w:eastAsia="en-AU"/>
        </w:rPr>
        <w:drawing>
          <wp:anchor distT="0" distB="0" distL="114300" distR="114300" simplePos="0" relativeHeight="251658240" behindDoc="1" locked="1" layoutInCell="1" allowOverlap="1" wp14:anchorId="329DC500" wp14:editId="6A8D9085">
            <wp:simplePos x="0" y="0"/>
            <wp:positionH relativeFrom="page">
              <wp:align>right</wp:align>
            </wp:positionH>
            <wp:positionV relativeFrom="page">
              <wp:align>top</wp:align>
            </wp:positionV>
            <wp:extent cx="7559675" cy="1069086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bookmarkEnd w:id="21"/>
      <w:bookmarkEnd w:id="22"/>
      <w:r w:rsidR="00E577A1" w:rsidRPr="004F0489">
        <w:rPr>
          <w:rFonts w:ascii="Arial" w:eastAsiaTheme="minorHAnsi" w:hAnsi="Arial" w:cs="Arial"/>
          <w:b w:val="0"/>
          <w:bCs/>
          <w:color w:val="FFFFFF" w:themeColor="background1"/>
          <w:sz w:val="24"/>
          <w:szCs w:val="24"/>
        </w:rPr>
        <w:t xml:space="preserve"> to the</w:t>
      </w:r>
      <w:r w:rsidR="00773B68" w:rsidRPr="004F0489">
        <w:rPr>
          <w:rFonts w:ascii="Arial" w:eastAsiaTheme="minorHAnsi" w:hAnsi="Arial" w:cs="Arial"/>
          <w:b w:val="0"/>
          <w:bCs/>
          <w:color w:val="FFFFFF" w:themeColor="background1"/>
          <w:sz w:val="24"/>
          <w:szCs w:val="24"/>
        </w:rPr>
        <w:t xml:space="preserve"> </w:t>
      </w:r>
      <w:bookmarkEnd w:id="23"/>
      <w:bookmarkEnd w:id="24"/>
      <w:bookmarkEnd w:id="25"/>
      <w:bookmarkEnd w:id="26"/>
      <w:bookmarkEnd w:id="27"/>
      <w:bookmarkEnd w:id="29"/>
      <w:bookmarkEnd w:id="30"/>
      <w:r w:rsidR="00D16085">
        <w:rPr>
          <w:rFonts w:ascii="Arial" w:eastAsiaTheme="minorHAnsi" w:hAnsi="Arial" w:cs="Arial"/>
          <w:b w:val="0"/>
          <w:bCs/>
          <w:color w:val="FFFFFF" w:themeColor="background1"/>
          <w:sz w:val="24"/>
          <w:szCs w:val="24"/>
        </w:rPr>
        <w:t>Department of Infrastructure, Transport Regional Development, Communications, Sport &amp; the Arts</w:t>
      </w:r>
      <w:bookmarkEnd w:id="31"/>
    </w:p>
    <w:p w14:paraId="7D601F01" w14:textId="187DBEA7" w:rsidR="002937C8" w:rsidRPr="00AE715A" w:rsidRDefault="006F4C6F" w:rsidP="00897833">
      <w:pPr>
        <w:pStyle w:val="BodyText"/>
        <w:sectPr w:rsidR="002937C8" w:rsidRPr="00AE715A" w:rsidSect="007D215F">
          <w:footerReference w:type="default" r:id="rId12"/>
          <w:pgSz w:w="11906" w:h="16838" w:code="9"/>
          <w:pgMar w:top="8222" w:right="1134" w:bottom="1928" w:left="3686" w:header="284" w:footer="510" w:gutter="0"/>
          <w:cols w:space="708"/>
          <w:docGrid w:linePitch="360"/>
        </w:sectPr>
      </w:pPr>
      <w:r w:rsidRPr="000E2A47">
        <w:rPr>
          <w:noProof/>
          <w:sz w:val="56"/>
          <w:lang w:eastAsia="en-AU"/>
        </w:rPr>
        <mc:AlternateContent>
          <mc:Choice Requires="wps">
            <w:drawing>
              <wp:anchor distT="0" distB="0" distL="114300" distR="114300" simplePos="0" relativeHeight="251658242" behindDoc="0" locked="0" layoutInCell="1" allowOverlap="1" wp14:anchorId="3E5E88C6" wp14:editId="30939BDE">
                <wp:simplePos x="0" y="0"/>
                <wp:positionH relativeFrom="page">
                  <wp:posOffset>542128</wp:posOffset>
                </wp:positionH>
                <wp:positionV relativeFrom="page">
                  <wp:posOffset>9399152</wp:posOffset>
                </wp:positionV>
                <wp:extent cx="1296000" cy="1052423"/>
                <wp:effectExtent l="0" t="0" r="0" b="14605"/>
                <wp:wrapNone/>
                <wp:docPr id="6" name="Text Box 6"/>
                <wp:cNvGraphicFramePr/>
                <a:graphic xmlns:a="http://schemas.openxmlformats.org/drawingml/2006/main">
                  <a:graphicData uri="http://schemas.microsoft.com/office/word/2010/wordprocessingShape">
                    <wps:wsp>
                      <wps:cNvSpPr txBox="1"/>
                      <wps:spPr>
                        <a:xfrm>
                          <a:off x="0" y="0"/>
                          <a:ext cx="1296000" cy="1052423"/>
                        </a:xfrm>
                        <a:prstGeom prst="rect">
                          <a:avLst/>
                        </a:prstGeom>
                        <a:noFill/>
                        <a:ln w="6350">
                          <a:noFill/>
                        </a:ln>
                      </wps:spPr>
                      <wps:txbx>
                        <w:txbxContent>
                          <w:p w14:paraId="02790F45" w14:textId="1B9A1CFA" w:rsidR="006F4C6F" w:rsidRDefault="00D61E6A" w:rsidP="006F4C6F">
                            <w:pPr>
                              <w:pStyle w:val="TitleDate"/>
                              <w:rPr>
                                <w:rFonts w:ascii="VAG Rounded" w:hAnsi="VAG Rounded"/>
                                <w:lang w:val="en-US"/>
                              </w:rPr>
                            </w:pPr>
                            <w:r>
                              <w:rPr>
                                <w:rFonts w:ascii="VAG Rounded" w:hAnsi="VAG Rounded"/>
                                <w:lang w:val="en-US"/>
                              </w:rPr>
                              <w:t>November</w:t>
                            </w:r>
                          </w:p>
                          <w:p w14:paraId="794B7526" w14:textId="491BA2A2" w:rsidR="006F4C6F" w:rsidRPr="000A3A30" w:rsidRDefault="006F4C6F" w:rsidP="006F4C6F">
                            <w:pPr>
                              <w:pStyle w:val="TitleDate"/>
                              <w:rPr>
                                <w:rFonts w:ascii="VAG Rounded" w:hAnsi="VAG Rounded"/>
                                <w:lang w:val="en-US"/>
                              </w:rPr>
                            </w:pPr>
                            <w:r>
                              <w:rPr>
                                <w:rFonts w:ascii="VAG Rounded" w:hAnsi="VAG Rounded"/>
                                <w:lang w:val="en-US"/>
                              </w:rPr>
                              <w:t>202</w:t>
                            </w:r>
                            <w:r w:rsidR="00D61E6A">
                              <w:rPr>
                                <w:rFonts w:ascii="VAG Rounded" w:hAnsi="VAG Rounded"/>
                                <w:lang w:val="en-US"/>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E88C6" id="_x0000_t202" coordsize="21600,21600" o:spt="202" path="m,l,21600r21600,l21600,xe">
                <v:stroke joinstyle="miter"/>
                <v:path gradientshapeok="t" o:connecttype="rect"/>
              </v:shapetype>
              <v:shape id="Text Box 6" o:spid="_x0000_s1026" type="#_x0000_t202" style="position:absolute;margin-left:42.7pt;margin-top:740.1pt;width:102.05pt;height:82.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" filled="f" stroked="f" strokeweight=".5pt">
                <v:textbox inset="0,0,0,0">
                  <w:txbxContent>
                    <w:p w14:paraId="02790F45" w14:textId="1B9A1CFA" w:rsidR="006F4C6F" w:rsidRDefault="00D61E6A" w:rsidP="006F4C6F">
                      <w:pPr>
                        <w:pStyle w:val="TitleDate"/>
                        <w:rPr>
                          <w:rFonts w:ascii="VAG Rounded" w:hAnsi="VAG Rounded"/>
                          <w:lang w:val="en-US"/>
                        </w:rPr>
                      </w:pPr>
                      <w:r>
                        <w:rPr>
                          <w:rFonts w:ascii="VAG Rounded" w:hAnsi="VAG Rounded"/>
                          <w:lang w:val="en-US"/>
                        </w:rPr>
                        <w:t>November</w:t>
                      </w:r>
                    </w:p>
                    <w:p w14:paraId="794B7526" w14:textId="491BA2A2" w:rsidR="006F4C6F" w:rsidRPr="000A3A30" w:rsidRDefault="006F4C6F" w:rsidP="006F4C6F">
                      <w:pPr>
                        <w:pStyle w:val="TitleDate"/>
                        <w:rPr>
                          <w:rFonts w:ascii="VAG Rounded" w:hAnsi="VAG Rounded"/>
                          <w:lang w:val="en-US"/>
                        </w:rPr>
                      </w:pPr>
                      <w:r>
                        <w:rPr>
                          <w:rFonts w:ascii="VAG Rounded" w:hAnsi="VAG Rounded"/>
                          <w:lang w:val="en-US"/>
                        </w:rPr>
                        <w:t>202</w:t>
                      </w:r>
                      <w:r w:rsidR="00D61E6A">
                        <w:rPr>
                          <w:rFonts w:ascii="VAG Rounded" w:hAnsi="VAG Rounded"/>
                          <w:lang w:val="en-US"/>
                        </w:rPr>
                        <w:t>5</w:t>
                      </w:r>
                    </w:p>
                  </w:txbxContent>
                </v:textbox>
                <w10:wrap anchorx="page" anchory="page"/>
              </v:shape>
            </w:pict>
          </mc:Fallback>
        </mc:AlternateContent>
      </w:r>
    </w:p>
    <w:p w14:paraId="47F94493" w14:textId="2BD975D2" w:rsidR="006F4C6F" w:rsidRDefault="001818A8" w:rsidP="00C13DB4">
      <w:pPr>
        <w:pStyle w:val="Heading1"/>
      </w:pPr>
      <w:bookmarkStart w:id="32" w:name="_Toc121904239"/>
      <w:bookmarkStart w:id="33" w:name="_Toc122010538"/>
      <w:bookmarkStart w:id="34" w:name="_Toc136542540"/>
      <w:bookmarkStart w:id="35" w:name="_Toc136544400"/>
      <w:bookmarkStart w:id="36" w:name="_Toc136805643"/>
      <w:bookmarkStart w:id="37" w:name="_Toc136867591"/>
      <w:bookmarkStart w:id="38" w:name="_Toc213842461"/>
      <w:bookmarkStart w:id="39" w:name="_Toc511064385"/>
      <w:r w:rsidRPr="001818A8">
        <w:lastRenderedPageBreak/>
        <w:t>Copyright information</w:t>
      </w:r>
      <w:bookmarkEnd w:id="32"/>
      <w:bookmarkEnd w:id="33"/>
      <w:bookmarkEnd w:id="34"/>
      <w:bookmarkEnd w:id="35"/>
      <w:bookmarkEnd w:id="36"/>
      <w:bookmarkEnd w:id="37"/>
      <w:bookmarkEnd w:id="38"/>
    </w:p>
    <w:p w14:paraId="5C642698" w14:textId="47764384" w:rsidR="00953E21" w:rsidRPr="00800273" w:rsidRDefault="00D16085" w:rsidP="00800273">
      <w:pPr>
        <w:pStyle w:val="BodyText"/>
      </w:pPr>
      <w:bookmarkStart w:id="40" w:name="_Hlk120864433"/>
      <w:r w:rsidRPr="00800273">
        <w:t>Reform of the Disability Standards for Accessible Public Transport 2002 (Transport Standards)</w:t>
      </w:r>
      <w:r w:rsidR="00953E21" w:rsidRPr="00800273">
        <w:t xml:space="preserve">– Submission to the </w:t>
      </w:r>
      <w:r w:rsidR="00800273" w:rsidRPr="00800273">
        <w:t>Department of Infrastructure, Transport Regional Development, Communications, Sport &amp; the Arts</w:t>
      </w:r>
      <w:bookmarkEnd w:id="40"/>
      <w:r w:rsidR="005621A1">
        <w:t>.</w:t>
      </w:r>
    </w:p>
    <w:p w14:paraId="702FE008" w14:textId="77777777" w:rsidR="00336BBA" w:rsidRPr="006F4C6F" w:rsidRDefault="00336BBA" w:rsidP="00336BBA">
      <w:pPr>
        <w:pStyle w:val="BodyText"/>
        <w:spacing w:before="0" w:after="0" w:line="300" w:lineRule="auto"/>
        <w:rPr>
          <w:i/>
          <w:iCs/>
        </w:rPr>
      </w:pPr>
    </w:p>
    <w:p w14:paraId="77B2968D" w14:textId="01262B37" w:rsidR="00336BBA" w:rsidRDefault="00336BBA" w:rsidP="00336BBA">
      <w:pPr>
        <w:pStyle w:val="BodyText"/>
        <w:spacing w:before="0" w:after="0" w:line="240" w:lineRule="auto"/>
        <w:rPr>
          <w:rStyle w:val="Hyperlink"/>
          <w:bCs/>
        </w:rPr>
      </w:pPr>
      <w:r w:rsidRPr="00E82BC8">
        <w:t>First published in 202</w:t>
      </w:r>
      <w:r w:rsidR="008F6F92">
        <w:t>5</w:t>
      </w:r>
      <w:r w:rsidRPr="00E82BC8">
        <w:t xml:space="preserve"> by People with Disability Australia Ltd.</w:t>
      </w:r>
      <w:r w:rsidRPr="00E82BC8">
        <w:br/>
        <w:t xml:space="preserve">Level </w:t>
      </w:r>
      <w:r w:rsidR="008F6F92">
        <w:t>10</w:t>
      </w:r>
      <w:r w:rsidRPr="00E82BC8">
        <w:t xml:space="preserve">, </w:t>
      </w:r>
      <w:r w:rsidR="008F6F92">
        <w:t>300</w:t>
      </w:r>
      <w:r w:rsidRPr="00E82BC8">
        <w:t xml:space="preserve"> Elizabeth Street, Surry Hills, New South Wales, Australia 2010</w:t>
      </w:r>
      <w:r w:rsidRPr="00E82BC8">
        <w:br/>
        <w:t>Head office also in Sydney</w:t>
      </w:r>
      <w:r w:rsidRPr="00E82BC8">
        <w:br/>
        <w:t>Email:</w:t>
      </w:r>
      <w:r w:rsidRPr="00E82BC8">
        <w:rPr>
          <w:b/>
          <w:bCs/>
        </w:rPr>
        <w:t xml:space="preserve"> </w:t>
      </w:r>
      <w:hyperlink r:id="rId13" w:history="1">
        <w:r w:rsidRPr="00E82BC8">
          <w:rPr>
            <w:rStyle w:val="Hyperlink"/>
            <w:bCs/>
          </w:rPr>
          <w:t>pwda@pwd.org.au</w:t>
        </w:r>
      </w:hyperlink>
      <w:r w:rsidRPr="00E82BC8">
        <w:br/>
        <w:t>Phone: +61 2 9370 3100 Fax: +61 2 9318 1372</w:t>
      </w:r>
      <w:r w:rsidRPr="00E82BC8">
        <w:br/>
        <w:t xml:space="preserve">URL: </w:t>
      </w:r>
      <w:hyperlink r:id="rId14" w:history="1">
        <w:r w:rsidRPr="00E82BC8">
          <w:rPr>
            <w:rStyle w:val="Hyperlink"/>
            <w:bCs/>
          </w:rPr>
          <w:t>www.pwd.org.au</w:t>
        </w:r>
      </w:hyperlink>
    </w:p>
    <w:p w14:paraId="1946A4F9" w14:textId="77777777" w:rsidR="00336BBA" w:rsidRPr="00E82BC8" w:rsidRDefault="00336BBA" w:rsidP="00336BBA">
      <w:pPr>
        <w:pStyle w:val="BodyText"/>
        <w:spacing w:before="0" w:after="0" w:line="240" w:lineRule="auto"/>
      </w:pPr>
    </w:p>
    <w:p w14:paraId="4633A0C6" w14:textId="3770AA5C" w:rsidR="00336BBA" w:rsidRDefault="00336BBA" w:rsidP="00336BBA">
      <w:pPr>
        <w:pStyle w:val="BodyText"/>
        <w:spacing w:before="0" w:after="0" w:line="240" w:lineRule="auto"/>
      </w:pPr>
      <w:r w:rsidRPr="00E82BC8">
        <w:t>Typeset in Arial 12</w:t>
      </w:r>
      <w:r>
        <w:t xml:space="preserve"> and 14</w:t>
      </w:r>
      <w:r w:rsidRPr="00E82BC8">
        <w:t xml:space="preserve"> pt and VAG Rounded </w:t>
      </w:r>
      <w:r>
        <w:t>26</w:t>
      </w:r>
      <w:r w:rsidRPr="00E82BC8">
        <w:t xml:space="preserve"> pt</w:t>
      </w:r>
    </w:p>
    <w:p w14:paraId="45ABAE3C" w14:textId="77777777" w:rsidR="00336BBA" w:rsidRPr="00E82BC8" w:rsidRDefault="00336BBA" w:rsidP="00336BBA">
      <w:pPr>
        <w:pStyle w:val="BodyText"/>
        <w:spacing w:before="0" w:after="0" w:line="240" w:lineRule="auto"/>
      </w:pPr>
    </w:p>
    <w:p w14:paraId="6648199F" w14:textId="7707EFBF" w:rsidR="00336BBA" w:rsidRDefault="00336BBA" w:rsidP="00336BBA">
      <w:pPr>
        <w:pStyle w:val="BodyText"/>
        <w:spacing w:before="0" w:after="0" w:line="240" w:lineRule="auto"/>
      </w:pPr>
      <w:r w:rsidRPr="00E82BC8">
        <w:t>© People with Disability Australia Ltd. 202</w:t>
      </w:r>
      <w:r w:rsidR="005D6A81">
        <w:t>3</w:t>
      </w:r>
    </w:p>
    <w:p w14:paraId="770BE331" w14:textId="77777777" w:rsidR="00336BBA" w:rsidRPr="00E82BC8" w:rsidRDefault="00336BBA" w:rsidP="00336BBA">
      <w:pPr>
        <w:pStyle w:val="BodyText"/>
        <w:spacing w:before="0" w:after="0" w:line="240" w:lineRule="auto"/>
      </w:pPr>
    </w:p>
    <w:p w14:paraId="1E17C75D" w14:textId="77777777" w:rsidR="00336BBA" w:rsidRDefault="00336BBA" w:rsidP="00336BBA">
      <w:pPr>
        <w:pStyle w:val="BodyText"/>
        <w:spacing w:before="0" w:after="0" w:line="240" w:lineRule="auto"/>
      </w:pPr>
      <w:r w:rsidRPr="00E82BC8">
        <w:t>The moral rights of the authors have been asserted</w:t>
      </w:r>
    </w:p>
    <w:p w14:paraId="1147F84E" w14:textId="77777777" w:rsidR="00336BBA" w:rsidRPr="00E82BC8" w:rsidRDefault="00336BBA" w:rsidP="00336BBA">
      <w:pPr>
        <w:pStyle w:val="BodyText"/>
        <w:spacing w:before="0" w:after="0" w:line="240" w:lineRule="auto"/>
      </w:pPr>
    </w:p>
    <w:p w14:paraId="110D80AF" w14:textId="77777777" w:rsidR="00336BBA" w:rsidRDefault="00336BBA" w:rsidP="00336BBA">
      <w:pPr>
        <w:pStyle w:val="BodyText"/>
        <w:spacing w:before="0" w:after="0" w:line="240" w:lineRule="auto"/>
      </w:pPr>
      <w:r w:rsidRPr="00E82BC8">
        <w:t>National Library of Australia Cataloguing-in-Publication data:</w:t>
      </w:r>
    </w:p>
    <w:p w14:paraId="4E0E83D4" w14:textId="77777777" w:rsidR="00336BBA" w:rsidRPr="00E82BC8" w:rsidRDefault="00336BBA" w:rsidP="00336BBA">
      <w:pPr>
        <w:pStyle w:val="BodyText"/>
        <w:spacing w:before="0" w:after="0" w:line="240" w:lineRule="auto"/>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15"/>
      </w:tblGrid>
      <w:tr w:rsidR="00336BBA" w:rsidRPr="00E82BC8" w14:paraId="1E11E99A" w14:textId="77777777" w:rsidTr="009E0334">
        <w:tc>
          <w:tcPr>
            <w:tcW w:w="1413" w:type="dxa"/>
          </w:tcPr>
          <w:p w14:paraId="1DE43615" w14:textId="77777777" w:rsidR="00336BBA" w:rsidRDefault="00336BBA" w:rsidP="009E0334">
            <w:pPr>
              <w:pStyle w:val="BodyText"/>
              <w:spacing w:before="0" w:after="0" w:line="240" w:lineRule="auto"/>
            </w:pPr>
          </w:p>
          <w:p w14:paraId="56FB83D7" w14:textId="77777777" w:rsidR="00336BBA" w:rsidRPr="00E82BC8" w:rsidRDefault="00336BBA" w:rsidP="009E0334">
            <w:pPr>
              <w:pStyle w:val="BodyText"/>
              <w:spacing w:before="0" w:after="0" w:line="240" w:lineRule="auto"/>
            </w:pPr>
            <w:r w:rsidRPr="00E82BC8">
              <w:t>Creator(s):</w:t>
            </w:r>
          </w:p>
        </w:tc>
        <w:tc>
          <w:tcPr>
            <w:tcW w:w="8215" w:type="dxa"/>
          </w:tcPr>
          <w:p w14:paraId="09FDC280" w14:textId="77777777" w:rsidR="00336BBA" w:rsidRDefault="00336BBA" w:rsidP="009E0334">
            <w:pPr>
              <w:pStyle w:val="BodyText"/>
              <w:spacing w:before="0" w:after="0" w:line="240" w:lineRule="auto"/>
            </w:pPr>
          </w:p>
          <w:p w14:paraId="671B517C" w14:textId="0080479C" w:rsidR="00336BBA" w:rsidRPr="00E82BC8" w:rsidRDefault="005621A1" w:rsidP="009E0334">
            <w:pPr>
              <w:pStyle w:val="BodyText"/>
              <w:spacing w:before="0" w:after="0" w:line="240" w:lineRule="auto"/>
            </w:pPr>
            <w:r>
              <w:t>Bastien Wallace</w:t>
            </w:r>
            <w:r w:rsidR="0013505B">
              <w:t xml:space="preserve"> </w:t>
            </w:r>
          </w:p>
        </w:tc>
      </w:tr>
      <w:tr w:rsidR="00336BBA" w:rsidRPr="00E82BC8" w14:paraId="1BF63424" w14:textId="77777777" w:rsidTr="009E0334">
        <w:tc>
          <w:tcPr>
            <w:tcW w:w="1413" w:type="dxa"/>
          </w:tcPr>
          <w:p w14:paraId="303B6D79" w14:textId="77777777" w:rsidR="00336BBA" w:rsidRPr="00E82BC8" w:rsidRDefault="00336BBA" w:rsidP="009E0334">
            <w:pPr>
              <w:pStyle w:val="BodyText"/>
              <w:spacing w:before="0" w:after="0" w:line="240" w:lineRule="auto"/>
            </w:pPr>
            <w:r w:rsidRPr="00E82BC8">
              <w:t>Title:</w:t>
            </w:r>
          </w:p>
        </w:tc>
        <w:tc>
          <w:tcPr>
            <w:tcW w:w="8215" w:type="dxa"/>
          </w:tcPr>
          <w:p w14:paraId="01EB7F80" w14:textId="0AD17C84" w:rsidR="005D6A81" w:rsidRPr="005621A1" w:rsidRDefault="005621A1" w:rsidP="005621A1">
            <w:pPr>
              <w:pStyle w:val="BodyText"/>
            </w:pPr>
            <w:r w:rsidRPr="00800273">
              <w:t>Reform of the Disability Standards for Accessible Public Transport 2002 (Transport Standards)– Submission to the Department of Infrastructure, Transport Regional Development, Communications, Sport &amp; the Arts</w:t>
            </w:r>
            <w:r>
              <w:t>.</w:t>
            </w:r>
          </w:p>
          <w:p w14:paraId="72E37B18" w14:textId="66F6DE75" w:rsidR="00336BBA" w:rsidRPr="00AD3F8A" w:rsidRDefault="00336BBA" w:rsidP="009E0334">
            <w:pPr>
              <w:pStyle w:val="BodyText"/>
              <w:spacing w:before="0" w:after="0" w:line="240" w:lineRule="auto"/>
              <w:rPr>
                <w:highlight w:val="yellow"/>
              </w:rPr>
            </w:pPr>
          </w:p>
        </w:tc>
      </w:tr>
    </w:tbl>
    <w:p w14:paraId="4F3B1C9F" w14:textId="77777777" w:rsidR="00336BBA" w:rsidRDefault="00336BBA" w:rsidP="00336BBA">
      <w:pPr>
        <w:pStyle w:val="BodyText"/>
        <w:spacing w:before="0" w:after="0" w:line="240" w:lineRule="auto"/>
      </w:pPr>
    </w:p>
    <w:p w14:paraId="29C5EDE8" w14:textId="77777777" w:rsidR="00336BBA" w:rsidRDefault="00336BBA" w:rsidP="00336BBA">
      <w:pPr>
        <w:pStyle w:val="BodyText"/>
        <w:spacing w:before="0" w:after="0" w:line="240" w:lineRule="auto"/>
      </w:pPr>
      <w:r w:rsidRPr="00E82BC8">
        <w:t xml:space="preserve">All rights reserved. Except as permitted with the </w:t>
      </w:r>
      <w:r w:rsidRPr="00E82BC8">
        <w:rPr>
          <w:i/>
          <w:iCs/>
        </w:rPr>
        <w:t>Australian Copyright Act 1968</w:t>
      </w:r>
      <w:r w:rsidRPr="00E82BC8">
        <w:t xml:space="preserve"> (for example, a fair dealing for the purposes of study, research, criticism or review), no part of this book may be reproduced, stored in a retrieval system, communication or transmitted in any form or by any means without prior written permission. All inquiries should be made to the publisher at the address above.</w:t>
      </w:r>
    </w:p>
    <w:p w14:paraId="2944B792" w14:textId="77777777" w:rsidR="00336BBA" w:rsidRPr="00E82BC8" w:rsidRDefault="00336BBA" w:rsidP="00336BBA">
      <w:pPr>
        <w:pStyle w:val="BodyText"/>
        <w:spacing w:before="0" w:after="0" w:line="240" w:lineRule="auto"/>
      </w:pPr>
    </w:p>
    <w:p w14:paraId="7C39FFCD" w14:textId="232FD3AC" w:rsidR="00251B88" w:rsidRDefault="00251B88" w:rsidP="0052761B">
      <w:pPr>
        <w:pStyle w:val="BodyText"/>
        <w:spacing w:before="0" w:after="0" w:line="300" w:lineRule="auto"/>
        <w:rPr>
          <w:i/>
          <w:iCs/>
        </w:rPr>
      </w:pPr>
      <w:r w:rsidRPr="00251B88">
        <w:rPr>
          <w:i/>
          <w:iCs/>
        </w:rPr>
        <w:t>Suggested citation</w:t>
      </w:r>
      <w:r w:rsidR="00342589">
        <w:rPr>
          <w:i/>
          <w:iCs/>
        </w:rPr>
        <w:t>:</w:t>
      </w:r>
      <w:r w:rsidR="00AD3F8A">
        <w:rPr>
          <w:i/>
          <w:iCs/>
        </w:rPr>
        <w:t xml:space="preserve"> </w:t>
      </w:r>
      <w:r w:rsidR="00AD3F8A" w:rsidRPr="005621A1">
        <w:rPr>
          <w:i/>
          <w:iCs/>
        </w:rPr>
        <w:t>EXAMPLE BELOW</w:t>
      </w:r>
    </w:p>
    <w:p w14:paraId="730762D6" w14:textId="77777777" w:rsidR="00251B88" w:rsidRPr="00251B88" w:rsidRDefault="00251B88" w:rsidP="0052761B">
      <w:pPr>
        <w:pStyle w:val="BodyText"/>
        <w:spacing w:before="0" w:after="0" w:line="300" w:lineRule="auto"/>
        <w:rPr>
          <w:i/>
          <w:iCs/>
        </w:rPr>
      </w:pPr>
    </w:p>
    <w:p w14:paraId="4C433128" w14:textId="1866070A" w:rsidR="00336BBA" w:rsidRPr="00BC5FE9" w:rsidRDefault="005621A1" w:rsidP="008A7864">
      <w:pPr>
        <w:pStyle w:val="BodyText"/>
        <w:rPr>
          <w:i/>
          <w:iCs/>
          <w:lang w:val="en-AU"/>
        </w:rPr>
      </w:pPr>
      <w:r w:rsidRPr="005621A1">
        <w:t>Wallace, B</w:t>
      </w:r>
      <w:r w:rsidR="00336BBA" w:rsidRPr="005621A1">
        <w:t>.,</w:t>
      </w:r>
      <w:r w:rsidR="008A382A">
        <w:t xml:space="preserve"> </w:t>
      </w:r>
      <w:r w:rsidRPr="00800273">
        <w:t xml:space="preserve">Reform of the Disability Standards for Accessible Public Transport 2002 (Transport Standards)– Submission to the Department of Infrastructure, Transport </w:t>
      </w:r>
      <w:r w:rsidRPr="00800273">
        <w:lastRenderedPageBreak/>
        <w:t>Regional Development, Communications, Sport &amp; the Arts</w:t>
      </w:r>
      <w:r w:rsidR="008A7864">
        <w:t xml:space="preserve">, </w:t>
      </w:r>
      <w:r w:rsidR="004F0489">
        <w:t>2</w:t>
      </w:r>
      <w:r w:rsidR="008A7864">
        <w:t>0</w:t>
      </w:r>
      <w:r w:rsidR="005D6A81">
        <w:t xml:space="preserve"> </w:t>
      </w:r>
      <w:r>
        <w:t>November</w:t>
      </w:r>
      <w:r w:rsidR="005D6A81">
        <w:t xml:space="preserve"> 202</w:t>
      </w:r>
      <w:r>
        <w:t>5</w:t>
      </w:r>
      <w:r w:rsidR="00336BBA" w:rsidRPr="005C2FCD">
        <w:t>, People with Disability Australia, Sydney</w:t>
      </w:r>
      <w:r w:rsidR="005536A0">
        <w:t>.</w:t>
      </w:r>
    </w:p>
    <w:p w14:paraId="48C1B28F" w14:textId="77777777" w:rsidR="00336BBA" w:rsidRDefault="00336BBA" w:rsidP="00336BBA">
      <w:pPr>
        <w:spacing w:before="0" w:after="0" w:line="300" w:lineRule="auto"/>
      </w:pPr>
    </w:p>
    <w:p w14:paraId="5637BC20" w14:textId="77777777" w:rsidR="00CC2E73" w:rsidRDefault="00CC2E73" w:rsidP="00336BBA">
      <w:pPr>
        <w:spacing w:before="0" w:after="0" w:line="300" w:lineRule="auto"/>
        <w:rPr>
          <w:rStyle w:val="Hyperlink"/>
          <w:rFonts w:cstheme="minorHAnsi"/>
          <w:color w:val="auto"/>
          <w:u w:val="none"/>
          <w:shd w:val="clear" w:color="auto" w:fill="FFFFFF"/>
        </w:rPr>
      </w:pPr>
    </w:p>
    <w:p w14:paraId="2E4BA919" w14:textId="77777777" w:rsidR="00CC2E73" w:rsidRDefault="00CC2E73" w:rsidP="00336BBA">
      <w:pPr>
        <w:spacing w:before="0" w:after="0" w:line="300" w:lineRule="auto"/>
      </w:pPr>
    </w:p>
    <w:p w14:paraId="2F8D7C89" w14:textId="77777777" w:rsidR="00AD3F8A" w:rsidRDefault="00AD3F8A" w:rsidP="00336BBA">
      <w:pPr>
        <w:spacing w:before="0" w:after="0" w:line="300" w:lineRule="auto"/>
      </w:pPr>
    </w:p>
    <w:p w14:paraId="3E401831" w14:textId="77777777" w:rsidR="006F4C6F" w:rsidRDefault="006F4C6F" w:rsidP="006F4C6F">
      <w:pPr>
        <w:pStyle w:val="Heading2"/>
        <w:spacing w:before="0" w:line="300" w:lineRule="auto"/>
      </w:pPr>
      <w:bookmarkStart w:id="41" w:name="_Toc117749735"/>
      <w:bookmarkStart w:id="42" w:name="_Toc119605127"/>
      <w:bookmarkStart w:id="43" w:name="_Toc121904240"/>
      <w:bookmarkStart w:id="44" w:name="_Toc122010539"/>
      <w:bookmarkStart w:id="45" w:name="_Toc136542541"/>
      <w:bookmarkStart w:id="46" w:name="_Toc136544401"/>
      <w:bookmarkStart w:id="47" w:name="_Toc136805644"/>
      <w:bookmarkStart w:id="48" w:name="_Toc136867592"/>
      <w:bookmarkStart w:id="49" w:name="_Toc213842462"/>
      <w:r>
        <w:t>About PWDA</w:t>
      </w:r>
      <w:bookmarkEnd w:id="41"/>
      <w:bookmarkEnd w:id="42"/>
      <w:bookmarkEnd w:id="43"/>
      <w:bookmarkEnd w:id="44"/>
      <w:bookmarkEnd w:id="45"/>
      <w:bookmarkEnd w:id="46"/>
      <w:bookmarkEnd w:id="47"/>
      <w:bookmarkEnd w:id="48"/>
      <w:bookmarkEnd w:id="49"/>
    </w:p>
    <w:p w14:paraId="679C3D7C" w14:textId="77777777" w:rsidR="00B264F0" w:rsidRDefault="00B264F0" w:rsidP="00B264F0">
      <w:r>
        <w:t>People with Disability Australia (PWDA) is a national disability rights and advocacy organisation made up of, and led by, people with disability.</w:t>
      </w:r>
    </w:p>
    <w:p w14:paraId="6FEFAB11" w14:textId="77777777" w:rsidR="00B264F0" w:rsidRDefault="00B264F0" w:rsidP="00B264F0">
      <w:r>
        <w:t>We have a vision of a socially just, accessible and inclusive community in which the contribution, potential and diversity of people with disability are not only recognised and respected but also celebrated.</w:t>
      </w:r>
    </w:p>
    <w:p w14:paraId="58829007" w14:textId="77777777" w:rsidR="00B264F0" w:rsidRDefault="00B264F0" w:rsidP="00B264F0">
      <w:r>
        <w:t xml:space="preserve">PWDA was established in 1981, during the International Year of Disabled Persons. </w:t>
      </w:r>
    </w:p>
    <w:p w14:paraId="23DC4944" w14:textId="77777777" w:rsidR="00B264F0" w:rsidRDefault="00B264F0" w:rsidP="00B264F0">
      <w:r>
        <w:t>We are a peak, non-profit, non-government organisation that represents the interests of people with all kinds of disability.</w:t>
      </w:r>
    </w:p>
    <w:p w14:paraId="54F37EAF" w14:textId="77777777" w:rsidR="00B264F0" w:rsidRDefault="00B264F0" w:rsidP="00B264F0">
      <w:r>
        <w:t>We also represent people with disability at the United Nations, particularly in relation to the United Nations Convention on the Rights of Persons with Disabilities (CRPD).</w:t>
      </w:r>
    </w:p>
    <w:p w14:paraId="1C4FD645" w14:textId="77777777" w:rsidR="00B264F0" w:rsidRDefault="00B264F0" w:rsidP="00B264F0">
      <w:r>
        <w:t>Our work is grounded in a human rights framework that recognises the CRPD and related mechanisms as fundamental tools for advancing the rights of people with disability.</w:t>
      </w:r>
    </w:p>
    <w:p w14:paraId="3DDBCE9D" w14:textId="77777777" w:rsidR="00B264F0" w:rsidRDefault="00B264F0" w:rsidP="00B264F0">
      <w:r>
        <w:t>PWDA is a member of Disabled People’s Organisations Australia (DPO Australia), along with the First People’s Disability Network, National Ethnic Disability Alliance and Women with Disabilities Australia.</w:t>
      </w:r>
    </w:p>
    <w:p w14:paraId="349223B2" w14:textId="77777777" w:rsidR="00B264F0" w:rsidRDefault="00B264F0" w:rsidP="00B264F0">
      <w:r>
        <w:t>DPOs collectively form a disability rights movement that places people with disability at the centre of decision-making in all aspects of our lives.</w:t>
      </w:r>
    </w:p>
    <w:p w14:paraId="5A7CFE65" w14:textId="65702227" w:rsidR="008F26E1" w:rsidRPr="000E0BB7" w:rsidRDefault="00B264F0" w:rsidP="00B264F0">
      <w:r>
        <w:t>‘Nothing About Us, Without Us’ is the motto of Disabled Peoples’ International.</w:t>
      </w:r>
      <w:r w:rsidR="008F26E1" w:rsidRPr="000E0BB7">
        <w:t xml:space="preserve"> </w:t>
      </w:r>
    </w:p>
    <w:bookmarkStart w:id="50" w:name="_Toc83717712" w:displacedByCustomXml="next"/>
    <w:bookmarkStart w:id="51" w:name="_Toc83718528" w:displacedByCustomXml="next"/>
    <w:sdt>
      <w:sdtPr>
        <w:rPr>
          <w:rFonts w:asciiTheme="minorHAnsi" w:eastAsiaTheme="minorHAnsi" w:hAnsiTheme="minorHAnsi" w:cstheme="minorBidi"/>
          <w:b w:val="0"/>
          <w:bCs/>
          <w:color w:val="auto"/>
          <w:sz w:val="24"/>
          <w:szCs w:val="24"/>
          <w:lang w:val="en-AU"/>
        </w:rPr>
        <w:id w:val="-2017298618"/>
        <w:docPartObj>
          <w:docPartGallery w:val="Table of Contents"/>
          <w:docPartUnique/>
        </w:docPartObj>
      </w:sdtPr>
      <w:sdtEndPr>
        <w:rPr>
          <w:rFonts w:eastAsiaTheme="minorEastAsia" w:cs="Times New Roman"/>
          <w:noProof/>
          <w:sz w:val="22"/>
          <w:szCs w:val="22"/>
        </w:rPr>
      </w:sdtEndPr>
      <w:sdtContent>
        <w:p w14:paraId="58DD4BBB" w14:textId="77777777" w:rsidR="00AB4D8D" w:rsidRDefault="00B467AB" w:rsidP="00821049">
          <w:pPr>
            <w:pStyle w:val="TOCHeading"/>
            <w:rPr>
              <w:noProof/>
            </w:rPr>
          </w:pPr>
          <w:r>
            <w:t>Table of Contents</w:t>
          </w:r>
          <w:r>
            <w:rPr>
              <w:b w:val="0"/>
            </w:rPr>
            <w:fldChar w:fldCharType="begin"/>
          </w:r>
          <w:r>
            <w:instrText xml:space="preserve"> TOC \o "1-3" \h \z \u </w:instrText>
          </w:r>
          <w:r>
            <w:rPr>
              <w:b w:val="0"/>
            </w:rPr>
            <w:fldChar w:fldCharType="separate"/>
          </w:r>
        </w:p>
        <w:p w14:paraId="29A330E8" w14:textId="2BF47A90" w:rsidR="00AB4D8D" w:rsidRDefault="00AB4D8D">
          <w:pPr>
            <w:pStyle w:val="TOC1"/>
            <w:rPr>
              <w:rFonts w:eastAsiaTheme="minorEastAsia"/>
              <w:kern w:val="2"/>
              <w:lang w:eastAsia="en-AU"/>
              <w14:ligatures w14:val="standardContextual"/>
            </w:rPr>
          </w:pPr>
          <w:hyperlink w:anchor="_Toc213842458" w:history="1">
            <w:bookmarkStart w:id="52" w:name="_Toc213148093"/>
            <w:r w:rsidRPr="00715219">
              <w:rPr>
                <w:rStyle w:val="Hyperlink"/>
              </w:rPr>
              <mc:AlternateContent>
                <mc:Choice Requires="wps">
                  <w:drawing>
                    <wp:inline distT="0" distB="0" distL="0" distR="0" wp14:anchorId="4F840929" wp14:editId="1760472F">
                      <wp:extent cx="2394066" cy="556953"/>
                      <wp:effectExtent l="0" t="0" r="0" b="0"/>
                      <wp:docPr id="212235993" name="Rectangle 212235993" descr="People with Disability Australia logo"/>
                      <wp:cNvGraphicFramePr/>
                      <a:graphic xmlns:a="http://schemas.openxmlformats.org/drawingml/2006/main">
                        <a:graphicData uri="http://schemas.microsoft.com/office/word/2010/wordprocessingShape">
                          <wps:wsp>
                            <wps:cNvSpPr/>
                            <wps:spPr>
                              <a:xfrm>
                                <a:off x="0" y="0"/>
                                <a:ext cx="2394066" cy="55695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08A3B3" id="Rectangle 212235993" o:spid="_x0000_s1026" alt="People with Disability Australia logo" style="width:188.5pt;height:4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" filled="f" stroked="f" strokeweight="1pt">
                      <w10:anchorlock/>
                    </v:rect>
                  </w:pict>
                </mc:Fallback>
              </mc:AlternateContent>
            </w:r>
            <w:bookmarkEnd w:id="52"/>
            <w:r>
              <w:rPr>
                <w:webHidden/>
              </w:rPr>
              <w:tab/>
            </w:r>
            <w:r>
              <w:rPr>
                <w:webHidden/>
              </w:rPr>
              <w:fldChar w:fldCharType="begin"/>
            </w:r>
            <w:r>
              <w:rPr>
                <w:webHidden/>
              </w:rPr>
              <w:instrText xml:space="preserve"> PAGEREF _Toc213842458 \h </w:instrText>
            </w:r>
            <w:r>
              <w:rPr>
                <w:webHidden/>
              </w:rPr>
            </w:r>
            <w:r>
              <w:rPr>
                <w:webHidden/>
              </w:rPr>
              <w:fldChar w:fldCharType="separate"/>
            </w:r>
            <w:r>
              <w:rPr>
                <w:webHidden/>
              </w:rPr>
              <w:t>1</w:t>
            </w:r>
            <w:r>
              <w:rPr>
                <w:webHidden/>
              </w:rPr>
              <w:fldChar w:fldCharType="end"/>
            </w:r>
          </w:hyperlink>
        </w:p>
        <w:p w14:paraId="74980979" w14:textId="161FF5AF" w:rsidR="00AB4D8D" w:rsidRDefault="00AB4D8D">
          <w:pPr>
            <w:pStyle w:val="TOC1"/>
            <w:rPr>
              <w:rFonts w:eastAsiaTheme="minorEastAsia"/>
              <w:kern w:val="2"/>
              <w:lang w:eastAsia="en-AU"/>
              <w14:ligatures w14:val="standardContextual"/>
            </w:rPr>
          </w:pPr>
          <w:hyperlink w:anchor="_Toc213842459" w:history="1">
            <w:r w:rsidRPr="00715219">
              <w:rPr>
                <w:rStyle w:val="Hyperlink"/>
                <w:bCs/>
              </w:rPr>
              <w:t>Reform of the Disability Standards for Accessible Public Transport 2002</w:t>
            </w:r>
            <w:r>
              <w:rPr>
                <w:webHidden/>
              </w:rPr>
              <w:tab/>
            </w:r>
            <w:r>
              <w:rPr>
                <w:webHidden/>
              </w:rPr>
              <w:fldChar w:fldCharType="begin"/>
            </w:r>
            <w:r>
              <w:rPr>
                <w:webHidden/>
              </w:rPr>
              <w:instrText xml:space="preserve"> PAGEREF _Toc213842459 \h </w:instrText>
            </w:r>
            <w:r>
              <w:rPr>
                <w:webHidden/>
              </w:rPr>
            </w:r>
            <w:r>
              <w:rPr>
                <w:webHidden/>
              </w:rPr>
              <w:fldChar w:fldCharType="separate"/>
            </w:r>
            <w:r>
              <w:rPr>
                <w:webHidden/>
              </w:rPr>
              <w:t>1</w:t>
            </w:r>
            <w:r>
              <w:rPr>
                <w:webHidden/>
              </w:rPr>
              <w:fldChar w:fldCharType="end"/>
            </w:r>
          </w:hyperlink>
        </w:p>
        <w:p w14:paraId="07B054F5" w14:textId="03AC3FA1" w:rsidR="00AB4D8D" w:rsidRDefault="00AB4D8D">
          <w:pPr>
            <w:pStyle w:val="TOC1"/>
            <w:rPr>
              <w:rFonts w:eastAsiaTheme="minorEastAsia"/>
              <w:kern w:val="2"/>
              <w:lang w:eastAsia="en-AU"/>
              <w14:ligatures w14:val="standardContextual"/>
            </w:rPr>
          </w:pPr>
          <w:hyperlink w:anchor="_Toc213842460" w:history="1">
            <w:r w:rsidRPr="00715219">
              <w:rPr>
                <w:rStyle w:val="Hyperlink"/>
                <w:rFonts w:ascii="Arial" w:hAnsi="Arial" w:cs="Arial"/>
                <w:bCs/>
              </w:rPr>
              <w:t>Submission to the Department of Infrastructure, Transport Regional Development, Communications, Sport &amp; the Arts</w:t>
            </w:r>
            <w:r>
              <w:rPr>
                <w:webHidden/>
              </w:rPr>
              <w:tab/>
            </w:r>
            <w:r>
              <w:rPr>
                <w:webHidden/>
              </w:rPr>
              <w:fldChar w:fldCharType="begin"/>
            </w:r>
            <w:r>
              <w:rPr>
                <w:webHidden/>
              </w:rPr>
              <w:instrText xml:space="preserve"> PAGEREF _Toc213842460 \h </w:instrText>
            </w:r>
            <w:r>
              <w:rPr>
                <w:webHidden/>
              </w:rPr>
            </w:r>
            <w:r>
              <w:rPr>
                <w:webHidden/>
              </w:rPr>
              <w:fldChar w:fldCharType="separate"/>
            </w:r>
            <w:r>
              <w:rPr>
                <w:webHidden/>
              </w:rPr>
              <w:t>1</w:t>
            </w:r>
            <w:r>
              <w:rPr>
                <w:webHidden/>
              </w:rPr>
              <w:fldChar w:fldCharType="end"/>
            </w:r>
          </w:hyperlink>
        </w:p>
        <w:p w14:paraId="12B7E0FF" w14:textId="7B37E3D3" w:rsidR="00AB4D8D" w:rsidRDefault="00AB4D8D">
          <w:pPr>
            <w:pStyle w:val="TOC1"/>
            <w:rPr>
              <w:rFonts w:eastAsiaTheme="minorEastAsia"/>
              <w:kern w:val="2"/>
              <w:lang w:eastAsia="en-AU"/>
              <w14:ligatures w14:val="standardContextual"/>
            </w:rPr>
          </w:pPr>
          <w:hyperlink w:anchor="_Toc213842461" w:history="1">
            <w:r w:rsidRPr="00715219">
              <w:rPr>
                <w:rStyle w:val="Hyperlink"/>
              </w:rPr>
              <w:t>Copyright information</w:t>
            </w:r>
            <w:r>
              <w:rPr>
                <w:webHidden/>
              </w:rPr>
              <w:tab/>
            </w:r>
            <w:r>
              <w:rPr>
                <w:webHidden/>
              </w:rPr>
              <w:fldChar w:fldCharType="begin"/>
            </w:r>
            <w:r>
              <w:rPr>
                <w:webHidden/>
              </w:rPr>
              <w:instrText xml:space="preserve"> PAGEREF _Toc213842461 \h </w:instrText>
            </w:r>
            <w:r>
              <w:rPr>
                <w:webHidden/>
              </w:rPr>
            </w:r>
            <w:r>
              <w:rPr>
                <w:webHidden/>
              </w:rPr>
              <w:fldChar w:fldCharType="separate"/>
            </w:r>
            <w:r>
              <w:rPr>
                <w:webHidden/>
              </w:rPr>
              <w:t>2</w:t>
            </w:r>
            <w:r>
              <w:rPr>
                <w:webHidden/>
              </w:rPr>
              <w:fldChar w:fldCharType="end"/>
            </w:r>
          </w:hyperlink>
        </w:p>
        <w:p w14:paraId="333F4DA3" w14:textId="763013BF" w:rsidR="00AB4D8D" w:rsidRDefault="00AB4D8D">
          <w:pPr>
            <w:pStyle w:val="TOC2"/>
            <w:rPr>
              <w:rFonts w:eastAsiaTheme="minorEastAsia"/>
              <w:kern w:val="2"/>
              <w:lang w:eastAsia="en-AU"/>
              <w14:ligatures w14:val="standardContextual"/>
            </w:rPr>
          </w:pPr>
          <w:hyperlink w:anchor="_Toc213842462" w:history="1">
            <w:r w:rsidRPr="00715219">
              <w:rPr>
                <w:rStyle w:val="Hyperlink"/>
              </w:rPr>
              <w:t>About PWDA</w:t>
            </w:r>
            <w:r>
              <w:rPr>
                <w:webHidden/>
              </w:rPr>
              <w:tab/>
            </w:r>
            <w:r>
              <w:rPr>
                <w:webHidden/>
              </w:rPr>
              <w:fldChar w:fldCharType="begin"/>
            </w:r>
            <w:r>
              <w:rPr>
                <w:webHidden/>
              </w:rPr>
              <w:instrText xml:space="preserve"> PAGEREF _Toc213842462 \h </w:instrText>
            </w:r>
            <w:r>
              <w:rPr>
                <w:webHidden/>
              </w:rPr>
            </w:r>
            <w:r>
              <w:rPr>
                <w:webHidden/>
              </w:rPr>
              <w:fldChar w:fldCharType="separate"/>
            </w:r>
            <w:r>
              <w:rPr>
                <w:webHidden/>
              </w:rPr>
              <w:t>3</w:t>
            </w:r>
            <w:r>
              <w:rPr>
                <w:webHidden/>
              </w:rPr>
              <w:fldChar w:fldCharType="end"/>
            </w:r>
          </w:hyperlink>
        </w:p>
        <w:p w14:paraId="1E922622" w14:textId="1EFDF0E2" w:rsidR="00AB4D8D" w:rsidRDefault="00AB4D8D">
          <w:pPr>
            <w:pStyle w:val="TOC2"/>
            <w:rPr>
              <w:rFonts w:eastAsiaTheme="minorEastAsia"/>
              <w:kern w:val="2"/>
              <w:lang w:eastAsia="en-AU"/>
              <w14:ligatures w14:val="standardContextual"/>
            </w:rPr>
          </w:pPr>
          <w:hyperlink w:anchor="_Toc213842463" w:history="1">
            <w:r w:rsidRPr="00715219">
              <w:rPr>
                <w:rStyle w:val="Hyperlink"/>
              </w:rPr>
              <w:t>Introduction</w:t>
            </w:r>
            <w:r>
              <w:rPr>
                <w:webHidden/>
              </w:rPr>
              <w:tab/>
            </w:r>
            <w:r>
              <w:rPr>
                <w:webHidden/>
              </w:rPr>
              <w:fldChar w:fldCharType="begin"/>
            </w:r>
            <w:r>
              <w:rPr>
                <w:webHidden/>
              </w:rPr>
              <w:instrText xml:space="preserve"> PAGEREF _Toc213842463 \h </w:instrText>
            </w:r>
            <w:r>
              <w:rPr>
                <w:webHidden/>
              </w:rPr>
            </w:r>
            <w:r>
              <w:rPr>
                <w:webHidden/>
              </w:rPr>
              <w:fldChar w:fldCharType="separate"/>
            </w:r>
            <w:r>
              <w:rPr>
                <w:webHidden/>
              </w:rPr>
              <w:t>5</w:t>
            </w:r>
            <w:r>
              <w:rPr>
                <w:webHidden/>
              </w:rPr>
              <w:fldChar w:fldCharType="end"/>
            </w:r>
          </w:hyperlink>
        </w:p>
        <w:p w14:paraId="67CD9781" w14:textId="4416BD16" w:rsidR="00AB4D8D" w:rsidRDefault="00AB4D8D">
          <w:pPr>
            <w:pStyle w:val="TOC2"/>
            <w:rPr>
              <w:rFonts w:eastAsiaTheme="minorEastAsia"/>
              <w:kern w:val="2"/>
              <w:lang w:eastAsia="en-AU"/>
              <w14:ligatures w14:val="standardContextual"/>
            </w:rPr>
          </w:pPr>
          <w:hyperlink w:anchor="_Toc213842464" w:history="1">
            <w:r w:rsidRPr="00715219">
              <w:rPr>
                <w:rStyle w:val="Hyperlink"/>
              </w:rPr>
              <w:t>Recommendations</w:t>
            </w:r>
            <w:r>
              <w:rPr>
                <w:webHidden/>
              </w:rPr>
              <w:tab/>
            </w:r>
            <w:r>
              <w:rPr>
                <w:webHidden/>
              </w:rPr>
              <w:fldChar w:fldCharType="begin"/>
            </w:r>
            <w:r>
              <w:rPr>
                <w:webHidden/>
              </w:rPr>
              <w:instrText xml:space="preserve"> PAGEREF _Toc213842464 \h </w:instrText>
            </w:r>
            <w:r>
              <w:rPr>
                <w:webHidden/>
              </w:rPr>
            </w:r>
            <w:r>
              <w:rPr>
                <w:webHidden/>
              </w:rPr>
              <w:fldChar w:fldCharType="separate"/>
            </w:r>
            <w:r>
              <w:rPr>
                <w:webHidden/>
              </w:rPr>
              <w:t>6</w:t>
            </w:r>
            <w:r>
              <w:rPr>
                <w:webHidden/>
              </w:rPr>
              <w:fldChar w:fldCharType="end"/>
            </w:r>
          </w:hyperlink>
        </w:p>
        <w:p w14:paraId="553A0FB2" w14:textId="1531127B" w:rsidR="00AB4D8D" w:rsidRDefault="00AB4D8D">
          <w:pPr>
            <w:pStyle w:val="TOC2"/>
            <w:rPr>
              <w:rFonts w:eastAsiaTheme="minorEastAsia"/>
              <w:kern w:val="2"/>
              <w:lang w:eastAsia="en-AU"/>
              <w14:ligatures w14:val="standardContextual"/>
            </w:rPr>
          </w:pPr>
          <w:hyperlink w:anchor="_Toc213842465" w:history="1">
            <w:r w:rsidRPr="00715219">
              <w:rPr>
                <w:rStyle w:val="Hyperlink"/>
              </w:rPr>
              <w:t>Discussion</w:t>
            </w:r>
            <w:r>
              <w:rPr>
                <w:webHidden/>
              </w:rPr>
              <w:tab/>
            </w:r>
            <w:r>
              <w:rPr>
                <w:webHidden/>
              </w:rPr>
              <w:fldChar w:fldCharType="begin"/>
            </w:r>
            <w:r>
              <w:rPr>
                <w:webHidden/>
              </w:rPr>
              <w:instrText xml:space="preserve"> PAGEREF _Toc213842465 \h </w:instrText>
            </w:r>
            <w:r>
              <w:rPr>
                <w:webHidden/>
              </w:rPr>
            </w:r>
            <w:r>
              <w:rPr>
                <w:webHidden/>
              </w:rPr>
              <w:fldChar w:fldCharType="separate"/>
            </w:r>
            <w:r>
              <w:rPr>
                <w:webHidden/>
              </w:rPr>
              <w:t>7</w:t>
            </w:r>
            <w:r>
              <w:rPr>
                <w:webHidden/>
              </w:rPr>
              <w:fldChar w:fldCharType="end"/>
            </w:r>
          </w:hyperlink>
        </w:p>
        <w:p w14:paraId="2F7905B8" w14:textId="60C68C7D" w:rsidR="00AB4D8D" w:rsidRDefault="00AB4D8D">
          <w:pPr>
            <w:pStyle w:val="TOC2"/>
            <w:rPr>
              <w:rFonts w:eastAsiaTheme="minorEastAsia"/>
              <w:kern w:val="2"/>
              <w:lang w:eastAsia="en-AU"/>
              <w14:ligatures w14:val="standardContextual"/>
            </w:rPr>
          </w:pPr>
          <w:hyperlink w:anchor="_Toc213842466" w:history="1">
            <w:r w:rsidRPr="00715219">
              <w:rPr>
                <w:rStyle w:val="Hyperlink"/>
              </w:rPr>
              <w:t>Evaluation of reforms</w:t>
            </w:r>
            <w:r>
              <w:rPr>
                <w:webHidden/>
              </w:rPr>
              <w:tab/>
            </w:r>
            <w:r>
              <w:rPr>
                <w:webHidden/>
              </w:rPr>
              <w:fldChar w:fldCharType="begin"/>
            </w:r>
            <w:r>
              <w:rPr>
                <w:webHidden/>
              </w:rPr>
              <w:instrText xml:space="preserve"> PAGEREF _Toc213842466 \h </w:instrText>
            </w:r>
            <w:r>
              <w:rPr>
                <w:webHidden/>
              </w:rPr>
            </w:r>
            <w:r>
              <w:rPr>
                <w:webHidden/>
              </w:rPr>
              <w:fldChar w:fldCharType="separate"/>
            </w:r>
            <w:r>
              <w:rPr>
                <w:webHidden/>
              </w:rPr>
              <w:t>10</w:t>
            </w:r>
            <w:r>
              <w:rPr>
                <w:webHidden/>
              </w:rPr>
              <w:fldChar w:fldCharType="end"/>
            </w:r>
          </w:hyperlink>
        </w:p>
        <w:p w14:paraId="50DD2674" w14:textId="2A9459EF" w:rsidR="00AB4D8D" w:rsidRDefault="00AB4D8D">
          <w:pPr>
            <w:pStyle w:val="TOC3"/>
            <w:rPr>
              <w:rFonts w:cstheme="minorBidi"/>
              <w:bCs w:val="0"/>
              <w:noProof/>
              <w:kern w:val="2"/>
              <w:sz w:val="24"/>
              <w:szCs w:val="24"/>
              <w:lang w:eastAsia="en-AU"/>
              <w14:ligatures w14:val="standardContextual"/>
            </w:rPr>
          </w:pPr>
          <w:hyperlink w:anchor="_Toc213842467" w:history="1">
            <w:r w:rsidRPr="00715219">
              <w:rPr>
                <w:rStyle w:val="Hyperlink"/>
                <w:noProof/>
              </w:rPr>
              <w:t>Stage 1 reform areas</w:t>
            </w:r>
            <w:r>
              <w:rPr>
                <w:noProof/>
                <w:webHidden/>
              </w:rPr>
              <w:tab/>
            </w:r>
            <w:r>
              <w:rPr>
                <w:noProof/>
                <w:webHidden/>
              </w:rPr>
              <w:fldChar w:fldCharType="begin"/>
            </w:r>
            <w:r>
              <w:rPr>
                <w:noProof/>
                <w:webHidden/>
              </w:rPr>
              <w:instrText xml:space="preserve"> PAGEREF _Toc213842467 \h </w:instrText>
            </w:r>
            <w:r>
              <w:rPr>
                <w:noProof/>
                <w:webHidden/>
              </w:rPr>
            </w:r>
            <w:r>
              <w:rPr>
                <w:noProof/>
                <w:webHidden/>
              </w:rPr>
              <w:fldChar w:fldCharType="separate"/>
            </w:r>
            <w:r>
              <w:rPr>
                <w:noProof/>
                <w:webHidden/>
              </w:rPr>
              <w:t>10</w:t>
            </w:r>
            <w:r>
              <w:rPr>
                <w:noProof/>
                <w:webHidden/>
              </w:rPr>
              <w:fldChar w:fldCharType="end"/>
            </w:r>
          </w:hyperlink>
        </w:p>
        <w:p w14:paraId="4F191C56" w14:textId="0C53BB91" w:rsidR="00AB4D8D" w:rsidRDefault="00AB4D8D">
          <w:pPr>
            <w:pStyle w:val="TOC3"/>
            <w:rPr>
              <w:rFonts w:cstheme="minorBidi"/>
              <w:bCs w:val="0"/>
              <w:noProof/>
              <w:kern w:val="2"/>
              <w:sz w:val="24"/>
              <w:szCs w:val="24"/>
              <w:lang w:eastAsia="en-AU"/>
              <w14:ligatures w14:val="standardContextual"/>
            </w:rPr>
          </w:pPr>
          <w:hyperlink w:anchor="_Toc213842468" w:history="1">
            <w:r w:rsidRPr="00715219">
              <w:rPr>
                <w:rStyle w:val="Hyperlink"/>
                <w:noProof/>
              </w:rPr>
              <w:t>Stage 2 reform areas</w:t>
            </w:r>
            <w:r>
              <w:rPr>
                <w:noProof/>
                <w:webHidden/>
              </w:rPr>
              <w:tab/>
            </w:r>
            <w:r>
              <w:rPr>
                <w:noProof/>
                <w:webHidden/>
              </w:rPr>
              <w:fldChar w:fldCharType="begin"/>
            </w:r>
            <w:r>
              <w:rPr>
                <w:noProof/>
                <w:webHidden/>
              </w:rPr>
              <w:instrText xml:space="preserve"> PAGEREF _Toc213842468 \h </w:instrText>
            </w:r>
            <w:r>
              <w:rPr>
                <w:noProof/>
                <w:webHidden/>
              </w:rPr>
            </w:r>
            <w:r>
              <w:rPr>
                <w:noProof/>
                <w:webHidden/>
              </w:rPr>
              <w:fldChar w:fldCharType="separate"/>
            </w:r>
            <w:r>
              <w:rPr>
                <w:noProof/>
                <w:webHidden/>
              </w:rPr>
              <w:t>14</w:t>
            </w:r>
            <w:r>
              <w:rPr>
                <w:noProof/>
                <w:webHidden/>
              </w:rPr>
              <w:fldChar w:fldCharType="end"/>
            </w:r>
          </w:hyperlink>
        </w:p>
        <w:p w14:paraId="1160F42C" w14:textId="1975B328" w:rsidR="00AB4D8D" w:rsidRDefault="00AB4D8D">
          <w:pPr>
            <w:pStyle w:val="TOC2"/>
            <w:rPr>
              <w:rFonts w:eastAsiaTheme="minorEastAsia"/>
              <w:kern w:val="2"/>
              <w:lang w:eastAsia="en-AU"/>
              <w14:ligatures w14:val="standardContextual"/>
            </w:rPr>
          </w:pPr>
          <w:hyperlink w:anchor="_Toc213842469" w:history="1">
            <w:r w:rsidRPr="00715219">
              <w:rPr>
                <w:rStyle w:val="Hyperlink"/>
              </w:rPr>
              <w:t>Conclusion</w:t>
            </w:r>
            <w:r>
              <w:rPr>
                <w:webHidden/>
              </w:rPr>
              <w:tab/>
            </w:r>
            <w:r>
              <w:rPr>
                <w:webHidden/>
              </w:rPr>
              <w:fldChar w:fldCharType="begin"/>
            </w:r>
            <w:r>
              <w:rPr>
                <w:webHidden/>
              </w:rPr>
              <w:instrText xml:space="preserve"> PAGEREF _Toc213842469 \h </w:instrText>
            </w:r>
            <w:r>
              <w:rPr>
                <w:webHidden/>
              </w:rPr>
            </w:r>
            <w:r>
              <w:rPr>
                <w:webHidden/>
              </w:rPr>
              <w:fldChar w:fldCharType="separate"/>
            </w:r>
            <w:r>
              <w:rPr>
                <w:webHidden/>
              </w:rPr>
              <w:t>30</w:t>
            </w:r>
            <w:r>
              <w:rPr>
                <w:webHidden/>
              </w:rPr>
              <w:fldChar w:fldCharType="end"/>
            </w:r>
          </w:hyperlink>
        </w:p>
        <w:p w14:paraId="19F4F3DC" w14:textId="25A744FB" w:rsidR="005A1098" w:rsidRDefault="00B467AB" w:rsidP="004224C9">
          <w:pPr>
            <w:pStyle w:val="TOC3"/>
            <w:ind w:left="1440"/>
          </w:pPr>
          <w:r>
            <w:rPr>
              <w:b/>
              <w:bCs w:val="0"/>
              <w:noProof/>
            </w:rPr>
            <w:fldChar w:fldCharType="end"/>
          </w:r>
        </w:p>
      </w:sdtContent>
    </w:sdt>
    <w:p w14:paraId="63623FC8" w14:textId="77777777" w:rsidR="00556A8A" w:rsidRDefault="001805F9" w:rsidP="00296133">
      <w:pPr>
        <w:pStyle w:val="Heading2"/>
        <w:tabs>
          <w:tab w:val="left" w:pos="4320"/>
        </w:tabs>
      </w:pPr>
      <w:r w:rsidRPr="00B3070A">
        <w:br w:type="page"/>
      </w:r>
    </w:p>
    <w:p w14:paraId="6163C627" w14:textId="3195306D" w:rsidR="00E566BA" w:rsidRDefault="00A43A35" w:rsidP="00296133">
      <w:pPr>
        <w:pStyle w:val="Heading2"/>
        <w:tabs>
          <w:tab w:val="left" w:pos="4320"/>
        </w:tabs>
      </w:pPr>
      <w:bookmarkStart w:id="53" w:name="_Toc213842463"/>
      <w:r>
        <w:lastRenderedPageBreak/>
        <w:t>Introduction</w:t>
      </w:r>
      <w:bookmarkEnd w:id="53"/>
      <w:r>
        <w:t xml:space="preserve"> </w:t>
      </w:r>
    </w:p>
    <w:p w14:paraId="7D37AFAD" w14:textId="3D2065FF" w:rsidR="008D6C40" w:rsidRPr="00E63B90" w:rsidRDefault="007D0ABA" w:rsidP="00ED2ED7">
      <w:pPr>
        <w:pStyle w:val="BodyText"/>
        <w:rPr>
          <w:lang w:val="en-AU"/>
        </w:rPr>
      </w:pPr>
      <w:r>
        <w:t xml:space="preserve">Public transport provides an essential connection for people with disability to </w:t>
      </w:r>
      <w:r w:rsidR="00476C0C">
        <w:t xml:space="preserve">education, work, </w:t>
      </w:r>
      <w:r w:rsidR="00C455F7">
        <w:t xml:space="preserve">healthcare, </w:t>
      </w:r>
      <w:r w:rsidR="00476C0C">
        <w:t>essential services and the community</w:t>
      </w:r>
      <w:r w:rsidR="006C4682">
        <w:t xml:space="preserve">. The </w:t>
      </w:r>
      <w:hyperlink r:id="rId15" w:history="1">
        <w:r w:rsidR="00ED2ED7" w:rsidRPr="00ED2ED7">
          <w:rPr>
            <w:rStyle w:val="Hyperlink"/>
            <w:lang w:val="en-AU"/>
          </w:rPr>
          <w:t>Disability Standards for Accessible Public Transport 2002 (Transport Standards)</w:t>
        </w:r>
      </w:hyperlink>
      <w:r w:rsidR="004141D7" w:rsidRPr="00E63B90">
        <w:rPr>
          <w:lang w:val="en-AU"/>
        </w:rPr>
        <w:t xml:space="preserve"> were </w:t>
      </w:r>
      <w:r w:rsidR="006559CB" w:rsidRPr="00E63B90">
        <w:rPr>
          <w:lang w:val="en-AU"/>
        </w:rPr>
        <w:t>introduced to provide certainty to operators and providers of public transport services about their responsibilities under the </w:t>
      </w:r>
      <w:r w:rsidR="006559CB" w:rsidRPr="00E63B90">
        <w:rPr>
          <w:i/>
          <w:iCs/>
          <w:lang w:val="en-AU"/>
        </w:rPr>
        <w:t>Disability Discrimination Act 1992</w:t>
      </w:r>
      <w:r w:rsidR="006559CB" w:rsidRPr="00E63B90">
        <w:rPr>
          <w:lang w:val="en-AU"/>
        </w:rPr>
        <w:t xml:space="preserve">. </w:t>
      </w:r>
    </w:p>
    <w:p w14:paraId="1F482727" w14:textId="4D6E4754" w:rsidR="009E6784" w:rsidRDefault="008D6C40" w:rsidP="00A03D9F">
      <w:pPr>
        <w:pStyle w:val="BodyText"/>
        <w:rPr>
          <w:lang w:val="en-AU"/>
        </w:rPr>
      </w:pPr>
      <w:r w:rsidRPr="00E63B90">
        <w:rPr>
          <w:lang w:val="en-AU"/>
        </w:rPr>
        <w:t xml:space="preserve">In the 23 years since then </w:t>
      </w:r>
      <w:r w:rsidR="006559CB" w:rsidRPr="00E63B90">
        <w:rPr>
          <w:lang w:val="en-AU"/>
        </w:rPr>
        <w:t>public transport technology and usage</w:t>
      </w:r>
      <w:r w:rsidRPr="00E63B90">
        <w:rPr>
          <w:lang w:val="en-AU"/>
        </w:rPr>
        <w:t xml:space="preserve"> has changed</w:t>
      </w:r>
      <w:r w:rsidR="00E63B90" w:rsidRPr="00E63B90">
        <w:rPr>
          <w:lang w:val="en-AU"/>
        </w:rPr>
        <w:t>, so the standards need updating.</w:t>
      </w:r>
      <w:r w:rsidR="00773141">
        <w:rPr>
          <w:lang w:val="en-AU"/>
        </w:rPr>
        <w:t xml:space="preserve"> </w:t>
      </w:r>
      <w:r w:rsidR="0096575B">
        <w:rPr>
          <w:lang w:val="en-AU"/>
        </w:rPr>
        <w:t xml:space="preserve">Of the 5 identified reform areas, </w:t>
      </w:r>
      <w:r w:rsidR="00495ACB">
        <w:rPr>
          <w:lang w:val="en-AU"/>
        </w:rPr>
        <w:t>based on the expertise avail</w:t>
      </w:r>
      <w:r w:rsidR="00B773EB">
        <w:rPr>
          <w:lang w:val="en-AU"/>
        </w:rPr>
        <w:t>able to us</w:t>
      </w:r>
      <w:r w:rsidR="00C37873">
        <w:rPr>
          <w:lang w:val="en-AU"/>
        </w:rPr>
        <w:t>,</w:t>
      </w:r>
      <w:r w:rsidR="00B773EB">
        <w:rPr>
          <w:lang w:val="en-AU"/>
        </w:rPr>
        <w:t xml:space="preserve"> </w:t>
      </w:r>
      <w:r w:rsidR="00773141">
        <w:rPr>
          <w:lang w:val="en-AU"/>
        </w:rPr>
        <w:t>People with Disability Australia (PWDA)</w:t>
      </w:r>
      <w:r w:rsidR="0096575B">
        <w:rPr>
          <w:lang w:val="en-AU"/>
        </w:rPr>
        <w:t xml:space="preserve"> contribute</w:t>
      </w:r>
      <w:r w:rsidR="00C37873">
        <w:rPr>
          <w:lang w:val="en-AU"/>
        </w:rPr>
        <w:t>d</w:t>
      </w:r>
      <w:r w:rsidR="0096575B">
        <w:rPr>
          <w:lang w:val="en-AU"/>
        </w:rPr>
        <w:t xml:space="preserve"> to </w:t>
      </w:r>
      <w:r w:rsidR="00F463C8">
        <w:rPr>
          <w:lang w:val="en-AU"/>
        </w:rPr>
        <w:t>three working groups</w:t>
      </w:r>
      <w:r w:rsidR="0096575B">
        <w:rPr>
          <w:lang w:val="en-AU"/>
        </w:rPr>
        <w:t xml:space="preserve">: </w:t>
      </w:r>
      <w:r w:rsidR="00773141">
        <w:rPr>
          <w:lang w:val="en-AU"/>
        </w:rPr>
        <w:t xml:space="preserve"> </w:t>
      </w:r>
      <w:r w:rsidR="0096575B" w:rsidRPr="009E6784">
        <w:rPr>
          <w:lang w:val="en-AU"/>
        </w:rPr>
        <w:t xml:space="preserve">Removable </w:t>
      </w:r>
      <w:r w:rsidR="00C37873">
        <w:rPr>
          <w:lang w:val="en-AU"/>
        </w:rPr>
        <w:t>G</w:t>
      </w:r>
      <w:r w:rsidR="0096575B" w:rsidRPr="009E6784">
        <w:rPr>
          <w:lang w:val="en-AU"/>
        </w:rPr>
        <w:t>angways (reform area 42)</w:t>
      </w:r>
      <w:r w:rsidR="00F463C8">
        <w:rPr>
          <w:lang w:val="en-AU"/>
        </w:rPr>
        <w:t xml:space="preserve">, </w:t>
      </w:r>
      <w:r w:rsidR="00F463C8" w:rsidRPr="009E6784">
        <w:rPr>
          <w:lang w:val="en-AU"/>
        </w:rPr>
        <w:t xml:space="preserve">Point-to-point </w:t>
      </w:r>
      <w:r w:rsidR="00C37873">
        <w:rPr>
          <w:lang w:val="en-AU"/>
        </w:rPr>
        <w:t>T</w:t>
      </w:r>
      <w:r w:rsidR="00F463C8" w:rsidRPr="009E6784">
        <w:rPr>
          <w:lang w:val="en-AU"/>
        </w:rPr>
        <w:t>ransport (reform area 3)</w:t>
      </w:r>
      <w:r w:rsidR="003E2B78">
        <w:rPr>
          <w:lang w:val="en-AU"/>
        </w:rPr>
        <w:t xml:space="preserve">, and </w:t>
      </w:r>
      <w:r w:rsidR="003E2B78" w:rsidRPr="009E6784">
        <w:rPr>
          <w:lang w:val="en-AU"/>
        </w:rPr>
        <w:t>Reporting (reform area 1)</w:t>
      </w:r>
      <w:r w:rsidR="003E2B78">
        <w:rPr>
          <w:lang w:val="en-AU"/>
        </w:rPr>
        <w:t>.</w:t>
      </w:r>
      <w:r w:rsidR="00A03D9F">
        <w:rPr>
          <w:lang w:val="en-AU"/>
        </w:rPr>
        <w:t xml:space="preserve"> Our peer Disability Representative Organisations (DROs) contributed to the other 2 areas: </w:t>
      </w:r>
      <w:r w:rsidR="009E6784" w:rsidRPr="009E6784">
        <w:rPr>
          <w:lang w:val="en-AU"/>
        </w:rPr>
        <w:t>Braille (reform areas 15 and 16)</w:t>
      </w:r>
      <w:r w:rsidR="00A03D9F">
        <w:rPr>
          <w:lang w:val="en-AU"/>
        </w:rPr>
        <w:t xml:space="preserve">, </w:t>
      </w:r>
      <w:r w:rsidR="009E6784" w:rsidRPr="009E6784">
        <w:rPr>
          <w:lang w:val="en-AU"/>
        </w:rPr>
        <w:t>Hearing augmentation (reform areas 9 and 10)</w:t>
      </w:r>
      <w:r w:rsidR="00A03D9F">
        <w:rPr>
          <w:lang w:val="en-AU"/>
        </w:rPr>
        <w:t>.</w:t>
      </w:r>
    </w:p>
    <w:p w14:paraId="2408EF29" w14:textId="087563DB" w:rsidR="009E6784" w:rsidRDefault="005C5E8D" w:rsidP="00A03D9F">
      <w:pPr>
        <w:pStyle w:val="BodyText"/>
        <w:rPr>
          <w:lang w:val="en-AU"/>
        </w:rPr>
      </w:pPr>
      <w:r>
        <w:rPr>
          <w:lang w:val="en-AU"/>
        </w:rPr>
        <w:t xml:space="preserve">Transport systems their </w:t>
      </w:r>
      <w:r w:rsidR="00D3291B">
        <w:rPr>
          <w:lang w:val="en-AU"/>
        </w:rPr>
        <w:t xml:space="preserve">infrastructure and </w:t>
      </w:r>
      <w:r>
        <w:rPr>
          <w:lang w:val="en-AU"/>
        </w:rPr>
        <w:t>interdependencies are complex</w:t>
      </w:r>
      <w:r w:rsidR="005558EE">
        <w:rPr>
          <w:lang w:val="en-AU"/>
        </w:rPr>
        <w:t xml:space="preserve"> and technical. </w:t>
      </w:r>
      <w:r w:rsidR="00A03D9F">
        <w:rPr>
          <w:lang w:val="en-AU"/>
        </w:rPr>
        <w:t>Thi</w:t>
      </w:r>
      <w:r w:rsidR="00217E8B">
        <w:rPr>
          <w:lang w:val="en-AU"/>
        </w:rPr>
        <w:t xml:space="preserve">s work </w:t>
      </w:r>
      <w:r w:rsidR="00947212">
        <w:rPr>
          <w:lang w:val="en-AU"/>
        </w:rPr>
        <w:t xml:space="preserve">required </w:t>
      </w:r>
      <w:r w:rsidR="001C2D63">
        <w:rPr>
          <w:lang w:val="en-AU"/>
        </w:rPr>
        <w:t>many hours of reading, detailed engagement, discussion, reflection, and at times compromise</w:t>
      </w:r>
      <w:r w:rsidR="00757FEC">
        <w:rPr>
          <w:lang w:val="en-AU"/>
        </w:rPr>
        <w:t xml:space="preserve">. PWDA would like to acknowledge the </w:t>
      </w:r>
      <w:r w:rsidR="00C8264F">
        <w:rPr>
          <w:lang w:val="en-AU"/>
        </w:rPr>
        <w:t xml:space="preserve">hard work, </w:t>
      </w:r>
      <w:r w:rsidR="00757FEC">
        <w:rPr>
          <w:lang w:val="en-AU"/>
        </w:rPr>
        <w:t xml:space="preserve">dedication and commitment of </w:t>
      </w:r>
      <w:r w:rsidR="00D54502">
        <w:rPr>
          <w:lang w:val="en-AU"/>
        </w:rPr>
        <w:t xml:space="preserve">people </w:t>
      </w:r>
      <w:r w:rsidR="00E34ED4">
        <w:rPr>
          <w:lang w:val="en-AU"/>
        </w:rPr>
        <w:t xml:space="preserve">with disability </w:t>
      </w:r>
      <w:r w:rsidR="00D54502">
        <w:rPr>
          <w:lang w:val="en-AU"/>
        </w:rPr>
        <w:t xml:space="preserve">who </w:t>
      </w:r>
      <w:r w:rsidR="00E34ED4">
        <w:rPr>
          <w:lang w:val="en-AU"/>
        </w:rPr>
        <w:t xml:space="preserve">shared </w:t>
      </w:r>
      <w:r w:rsidR="00D54502">
        <w:rPr>
          <w:lang w:val="en-AU"/>
        </w:rPr>
        <w:t>their lived experience of accessing public transport</w:t>
      </w:r>
      <w:r w:rsidR="00E34ED4">
        <w:rPr>
          <w:lang w:val="en-AU"/>
        </w:rPr>
        <w:t>, and their recommendations for changes that would improve accessibility</w:t>
      </w:r>
      <w:r w:rsidR="00414A8A">
        <w:rPr>
          <w:lang w:val="en-AU"/>
        </w:rPr>
        <w:t xml:space="preserve"> for everyone.</w:t>
      </w:r>
    </w:p>
    <w:p w14:paraId="76BF6E05" w14:textId="57E5FC02" w:rsidR="00CB65B5" w:rsidRDefault="00081715" w:rsidP="00A03D9F">
      <w:pPr>
        <w:pStyle w:val="BodyText"/>
        <w:rPr>
          <w:lang w:val="en-AU"/>
        </w:rPr>
      </w:pPr>
      <w:r>
        <w:rPr>
          <w:lang w:val="en-AU"/>
        </w:rPr>
        <w:t xml:space="preserve">We </w:t>
      </w:r>
      <w:r w:rsidR="00C63669">
        <w:rPr>
          <w:lang w:val="en-AU"/>
        </w:rPr>
        <w:t>support the work</w:t>
      </w:r>
      <w:r w:rsidR="00AA6C95">
        <w:rPr>
          <w:lang w:val="en-AU"/>
        </w:rPr>
        <w:t xml:space="preserve"> done at parts 1-31 </w:t>
      </w:r>
      <w:r w:rsidR="00964059">
        <w:rPr>
          <w:lang w:val="en-AU"/>
        </w:rPr>
        <w:t xml:space="preserve">of the </w:t>
      </w:r>
      <w:hyperlink r:id="rId16" w:history="1">
        <w:r w:rsidR="00964059" w:rsidRPr="00081DD1">
          <w:rPr>
            <w:rStyle w:val="Hyperlink"/>
          </w:rPr>
          <w:t>Draft - Disability Standards for Accessible Public Transport Guidelines 2025</w:t>
        </w:r>
      </w:hyperlink>
      <w:r w:rsidR="00964059">
        <w:t xml:space="preserve"> </w:t>
      </w:r>
      <w:r w:rsidR="0056689D">
        <w:rPr>
          <w:lang w:val="en-AU"/>
        </w:rPr>
        <w:t>t</w:t>
      </w:r>
      <w:r w:rsidR="00AA6C95">
        <w:rPr>
          <w:lang w:val="en-AU"/>
        </w:rPr>
        <w:t xml:space="preserve">o </w:t>
      </w:r>
      <w:r w:rsidR="008855EE">
        <w:rPr>
          <w:lang w:val="en-AU"/>
        </w:rPr>
        <w:t xml:space="preserve">articulate how the standards should be applied. </w:t>
      </w:r>
      <w:r w:rsidR="00CE78BB">
        <w:rPr>
          <w:lang w:val="en-AU"/>
        </w:rPr>
        <w:t xml:space="preserve">Where problems arise is when the obligation to comply </w:t>
      </w:r>
      <w:r w:rsidR="00976929">
        <w:rPr>
          <w:lang w:val="en-AU"/>
        </w:rPr>
        <w:t xml:space="preserve">is limited, optional or pushed to the distant future. </w:t>
      </w:r>
      <w:r w:rsidR="00D97E4E">
        <w:rPr>
          <w:lang w:val="en-AU"/>
        </w:rPr>
        <w:t xml:space="preserve">The evidence </w:t>
      </w:r>
      <w:r w:rsidR="00E8195E">
        <w:rPr>
          <w:lang w:val="en-AU"/>
        </w:rPr>
        <w:t>over</w:t>
      </w:r>
      <w:r w:rsidR="006C182B">
        <w:rPr>
          <w:lang w:val="en-AU"/>
        </w:rPr>
        <w:t xml:space="preserve"> 23 years</w:t>
      </w:r>
      <w:r w:rsidR="00E8195E">
        <w:rPr>
          <w:lang w:val="en-AU"/>
        </w:rPr>
        <w:t xml:space="preserve"> </w:t>
      </w:r>
      <w:r w:rsidR="00D97E4E">
        <w:rPr>
          <w:lang w:val="en-AU"/>
        </w:rPr>
        <w:t xml:space="preserve">is </w:t>
      </w:r>
      <w:r w:rsidR="00E8195E">
        <w:rPr>
          <w:lang w:val="en-AU"/>
        </w:rPr>
        <w:t>that</w:t>
      </w:r>
      <w:r w:rsidR="00D97E4E">
        <w:rPr>
          <w:lang w:val="en-AU"/>
        </w:rPr>
        <w:t xml:space="preserve"> making transport </w:t>
      </w:r>
      <w:r w:rsidR="001444B6">
        <w:rPr>
          <w:lang w:val="en-AU"/>
        </w:rPr>
        <w:t>accessibility</w:t>
      </w:r>
      <w:r w:rsidR="00D97E4E">
        <w:rPr>
          <w:lang w:val="en-AU"/>
        </w:rPr>
        <w:t xml:space="preserve"> </w:t>
      </w:r>
      <w:r w:rsidR="001444B6">
        <w:rPr>
          <w:lang w:val="en-AU"/>
        </w:rPr>
        <w:t>requirements optional</w:t>
      </w:r>
      <w:r w:rsidR="007A73A5">
        <w:rPr>
          <w:lang w:val="en-AU"/>
        </w:rPr>
        <w:t xml:space="preserve">, or providing excuses for non-compliance, </w:t>
      </w:r>
      <w:r w:rsidR="005005D6">
        <w:rPr>
          <w:lang w:val="en-AU"/>
        </w:rPr>
        <w:t xml:space="preserve">entrenches </w:t>
      </w:r>
      <w:r w:rsidR="004D40D7">
        <w:rPr>
          <w:lang w:val="en-AU"/>
        </w:rPr>
        <w:t xml:space="preserve">the exclusion of people with disability. </w:t>
      </w:r>
    </w:p>
    <w:p w14:paraId="609E40A8" w14:textId="77777777" w:rsidR="0058250B" w:rsidRDefault="0058250B" w:rsidP="009968A3">
      <w:pPr>
        <w:pStyle w:val="BodyText"/>
        <w:rPr>
          <w:lang w:val="en-AU"/>
        </w:rPr>
      </w:pPr>
    </w:p>
    <w:p w14:paraId="12A419AC" w14:textId="77777777" w:rsidR="0058250B" w:rsidRDefault="0058250B" w:rsidP="009968A3">
      <w:pPr>
        <w:pStyle w:val="BodyText"/>
        <w:rPr>
          <w:lang w:val="en-AU"/>
        </w:rPr>
      </w:pPr>
    </w:p>
    <w:p w14:paraId="200392CE" w14:textId="77777777" w:rsidR="0058250B" w:rsidRDefault="0058250B" w:rsidP="009968A3">
      <w:pPr>
        <w:pStyle w:val="BodyText"/>
        <w:rPr>
          <w:lang w:val="en-AU"/>
        </w:rPr>
      </w:pPr>
    </w:p>
    <w:p w14:paraId="5CC263CA" w14:textId="77777777" w:rsidR="004F0489" w:rsidRDefault="004F0489" w:rsidP="00BD6CCE">
      <w:pPr>
        <w:pStyle w:val="BodyText"/>
      </w:pPr>
    </w:p>
    <w:p w14:paraId="027A7F71" w14:textId="75D2A22C" w:rsidR="00E14970" w:rsidRDefault="00E14970" w:rsidP="00E14970">
      <w:pPr>
        <w:pStyle w:val="Heading2"/>
        <w:tabs>
          <w:tab w:val="left" w:pos="4320"/>
        </w:tabs>
      </w:pPr>
      <w:bookmarkStart w:id="54" w:name="_Toc213842464"/>
      <w:bookmarkStart w:id="55" w:name="_Hlk138314465"/>
      <w:r>
        <w:t>Recommendations</w:t>
      </w:r>
      <w:bookmarkEnd w:id="54"/>
    </w:p>
    <w:p w14:paraId="1360754D" w14:textId="1E246008" w:rsidR="00E507C5" w:rsidRPr="00D73EA9" w:rsidRDefault="00E507C5" w:rsidP="00AD3F8A">
      <w:pPr>
        <w:spacing w:before="0" w:after="5"/>
        <w:contextualSpacing/>
        <w:rPr>
          <w:bCs/>
        </w:rPr>
      </w:pPr>
      <w:bookmarkStart w:id="56" w:name="_Hlk141200362"/>
      <w:r w:rsidRPr="00D73EA9">
        <w:rPr>
          <w:bCs/>
        </w:rPr>
        <w:t>Based on our evaluation of reforms</w:t>
      </w:r>
      <w:r w:rsidR="00765F86" w:rsidRPr="00D73EA9">
        <w:rPr>
          <w:bCs/>
        </w:rPr>
        <w:t>, and our experience of the co-design process involved in the Disability Aviation Standards we make the following recommenda</w:t>
      </w:r>
      <w:r w:rsidR="00D73EA9" w:rsidRPr="00D73EA9">
        <w:rPr>
          <w:bCs/>
        </w:rPr>
        <w:t>tions</w:t>
      </w:r>
    </w:p>
    <w:p w14:paraId="70B7664A" w14:textId="77777777" w:rsidR="00D73EA9" w:rsidRDefault="00D73EA9" w:rsidP="00AD3F8A">
      <w:pPr>
        <w:spacing w:before="0" w:after="5"/>
        <w:contextualSpacing/>
        <w:rPr>
          <w:b/>
        </w:rPr>
      </w:pPr>
    </w:p>
    <w:p w14:paraId="038C4FCE" w14:textId="48201F60" w:rsidR="00E14970" w:rsidRDefault="00FC58EA" w:rsidP="00AD3F8A">
      <w:pPr>
        <w:spacing w:before="0" w:after="5"/>
        <w:contextualSpacing/>
      </w:pPr>
      <w:r w:rsidRPr="00897C26">
        <w:rPr>
          <w:b/>
        </w:rPr>
        <w:t>Recommendation 1</w:t>
      </w:r>
      <w:r w:rsidR="004F0489">
        <w:t xml:space="preserve"> </w:t>
      </w:r>
      <w:r w:rsidR="004F0489" w:rsidRPr="004F0489">
        <w:rPr>
          <w:b/>
          <w:bCs/>
        </w:rPr>
        <w:t>–</w:t>
      </w:r>
      <w:r w:rsidR="004F0489" w:rsidRPr="004F0489">
        <w:t xml:space="preserve"> </w:t>
      </w:r>
      <w:r w:rsidR="00E96DAB">
        <w:t xml:space="preserve">Accelerate </w:t>
      </w:r>
      <w:r w:rsidR="009512E4">
        <w:t xml:space="preserve">straightforward changes </w:t>
      </w:r>
    </w:p>
    <w:p w14:paraId="38DE43D0" w14:textId="77777777" w:rsidR="00E14970" w:rsidRDefault="00E14970" w:rsidP="00E14970">
      <w:pPr>
        <w:pStyle w:val="ListParagraph"/>
        <w:numPr>
          <w:ilvl w:val="0"/>
          <w:numId w:val="0"/>
        </w:numPr>
        <w:spacing w:before="0" w:after="5"/>
        <w:ind w:left="790"/>
        <w:contextualSpacing/>
      </w:pPr>
    </w:p>
    <w:p w14:paraId="3EB4C2E0" w14:textId="49654AED" w:rsidR="00E14970" w:rsidRDefault="00FC58EA" w:rsidP="00E14970">
      <w:pPr>
        <w:spacing w:before="0" w:after="5"/>
        <w:contextualSpacing/>
        <w:rPr>
          <w:b/>
          <w:bCs/>
        </w:rPr>
      </w:pPr>
      <w:r w:rsidRPr="00897C26">
        <w:rPr>
          <w:b/>
        </w:rPr>
        <w:t xml:space="preserve">Recommendation </w:t>
      </w:r>
      <w:r>
        <w:rPr>
          <w:b/>
        </w:rPr>
        <w:t>2</w:t>
      </w:r>
      <w:r w:rsidR="004F0489">
        <w:t xml:space="preserve"> </w:t>
      </w:r>
      <w:r w:rsidR="004F0489" w:rsidRPr="004F0489">
        <w:rPr>
          <w:b/>
          <w:bCs/>
        </w:rPr>
        <w:t>–</w:t>
      </w:r>
      <w:r w:rsidR="00AD3F8A">
        <w:rPr>
          <w:b/>
          <w:bCs/>
        </w:rPr>
        <w:t xml:space="preserve"> </w:t>
      </w:r>
      <w:r w:rsidR="00162D67">
        <w:t>Regulate identified safety issues rather than making them optional</w:t>
      </w:r>
    </w:p>
    <w:p w14:paraId="6C9B259B" w14:textId="77777777" w:rsidR="00AD3F8A" w:rsidRDefault="00AD3F8A" w:rsidP="00E14970">
      <w:pPr>
        <w:spacing w:before="0" w:after="5"/>
        <w:contextualSpacing/>
      </w:pPr>
    </w:p>
    <w:p w14:paraId="37A4D21C" w14:textId="47CF07CA" w:rsidR="00E14970" w:rsidRDefault="002F0553" w:rsidP="002F0553">
      <w:pPr>
        <w:spacing w:before="0" w:after="5"/>
        <w:contextualSpacing/>
      </w:pPr>
      <w:r w:rsidRPr="00897C26">
        <w:rPr>
          <w:b/>
        </w:rPr>
        <w:t xml:space="preserve">Recommendation </w:t>
      </w:r>
      <w:r>
        <w:rPr>
          <w:b/>
        </w:rPr>
        <w:t>3</w:t>
      </w:r>
      <w:r w:rsidR="004F0489">
        <w:t xml:space="preserve"> </w:t>
      </w:r>
      <w:r w:rsidR="004F0489" w:rsidRPr="004F0489">
        <w:rPr>
          <w:b/>
          <w:bCs/>
        </w:rPr>
        <w:t>–</w:t>
      </w:r>
      <w:r w:rsidR="004F0489" w:rsidRPr="004F0489">
        <w:t xml:space="preserve"> </w:t>
      </w:r>
      <w:r w:rsidR="00162D67">
        <w:t>Co-design solutions with people with disability</w:t>
      </w:r>
    </w:p>
    <w:p w14:paraId="1FCD1ADA" w14:textId="3741CF4F" w:rsidR="00E14970" w:rsidRDefault="00E14970" w:rsidP="00E14970">
      <w:pPr>
        <w:spacing w:before="0" w:after="5"/>
        <w:contextualSpacing/>
      </w:pPr>
    </w:p>
    <w:p w14:paraId="1A8BEC06" w14:textId="777EA802" w:rsidR="00E14970" w:rsidRDefault="008B6130" w:rsidP="008B6130">
      <w:pPr>
        <w:spacing w:before="0" w:after="5"/>
        <w:contextualSpacing/>
      </w:pPr>
      <w:r w:rsidRPr="00897C26">
        <w:rPr>
          <w:b/>
        </w:rPr>
        <w:t xml:space="preserve">Recommendation </w:t>
      </w:r>
      <w:r w:rsidR="00162D67">
        <w:rPr>
          <w:b/>
        </w:rPr>
        <w:t>4</w:t>
      </w:r>
      <w:r w:rsidR="004F0489">
        <w:t xml:space="preserve"> </w:t>
      </w:r>
      <w:r w:rsidR="004F0489" w:rsidRPr="004F0489">
        <w:rPr>
          <w:b/>
          <w:bCs/>
        </w:rPr>
        <w:t>–</w:t>
      </w:r>
      <w:r w:rsidR="004F0489" w:rsidRPr="004F0489">
        <w:t xml:space="preserve"> </w:t>
      </w:r>
      <w:r w:rsidR="00657D98">
        <w:t>Regulate and audit identified issues to achieve compliance</w:t>
      </w:r>
    </w:p>
    <w:bookmarkEnd w:id="55"/>
    <w:p w14:paraId="7CCC6408" w14:textId="77777777" w:rsidR="004F0489" w:rsidRDefault="004F0489" w:rsidP="00FC3D46">
      <w:pPr>
        <w:spacing w:before="0" w:after="5"/>
        <w:contextualSpacing/>
      </w:pPr>
    </w:p>
    <w:p w14:paraId="69917056" w14:textId="77777777" w:rsidR="004F0489" w:rsidRDefault="004F0489" w:rsidP="00FC3D46">
      <w:pPr>
        <w:spacing w:before="0" w:after="5"/>
        <w:contextualSpacing/>
        <w:rPr>
          <w:rFonts w:ascii="VAG Rounded" w:eastAsia="Times New Roman" w:hAnsi="VAG Rounded" w:cs="Times New Roman"/>
          <w:b/>
          <w:color w:val="005496"/>
          <w:sz w:val="52"/>
          <w:szCs w:val="26"/>
        </w:rPr>
      </w:pPr>
    </w:p>
    <w:p w14:paraId="3A22C8C0" w14:textId="77777777" w:rsidR="00AD3F8A" w:rsidRDefault="00AD3F8A" w:rsidP="00FC3D46">
      <w:pPr>
        <w:spacing w:before="0" w:after="5"/>
        <w:contextualSpacing/>
        <w:rPr>
          <w:rFonts w:ascii="VAG Rounded" w:eastAsia="Times New Roman" w:hAnsi="VAG Rounded" w:cs="Times New Roman"/>
          <w:b/>
          <w:color w:val="005496"/>
          <w:sz w:val="52"/>
          <w:szCs w:val="26"/>
        </w:rPr>
      </w:pPr>
    </w:p>
    <w:bookmarkEnd w:id="39"/>
    <w:bookmarkEnd w:id="56"/>
    <w:bookmarkEnd w:id="51"/>
    <w:bookmarkEnd w:id="50"/>
    <w:p w14:paraId="711C8A7A" w14:textId="00B008F3" w:rsidR="009575A5" w:rsidRDefault="009575A5">
      <w:pPr>
        <w:spacing w:before="0" w:after="120" w:line="280" w:lineRule="atLeast"/>
        <w:rPr>
          <w:rFonts w:ascii="VAG Rounded" w:eastAsia="Times New Roman" w:hAnsi="VAG Rounded" w:cs="Times New Roman"/>
          <w:b/>
          <w:color w:val="005496"/>
          <w:sz w:val="52"/>
          <w:szCs w:val="26"/>
        </w:rPr>
      </w:pPr>
    </w:p>
    <w:p w14:paraId="07032942" w14:textId="77777777" w:rsidR="00D73EA9" w:rsidRDefault="00D73EA9">
      <w:pPr>
        <w:spacing w:before="0" w:after="120" w:line="280" w:lineRule="atLeast"/>
        <w:rPr>
          <w:rFonts w:ascii="VAG Rounded" w:eastAsia="Times New Roman" w:hAnsi="VAG Rounded" w:cs="Times New Roman"/>
          <w:b/>
          <w:color w:val="005496"/>
          <w:sz w:val="52"/>
          <w:szCs w:val="26"/>
        </w:rPr>
      </w:pPr>
      <w:r>
        <w:br w:type="page"/>
      </w:r>
    </w:p>
    <w:p w14:paraId="6812FD5A" w14:textId="46DC284F" w:rsidR="00A43A35" w:rsidRDefault="00A43A35" w:rsidP="00784BC6">
      <w:pPr>
        <w:pStyle w:val="Heading2"/>
      </w:pPr>
      <w:bookmarkStart w:id="57" w:name="_Toc213842465"/>
      <w:r>
        <w:lastRenderedPageBreak/>
        <w:t>Discussion</w:t>
      </w:r>
      <w:bookmarkEnd w:id="57"/>
      <w:r>
        <w:t xml:space="preserve"> </w:t>
      </w:r>
    </w:p>
    <w:p w14:paraId="217D5A2D" w14:textId="161A7234" w:rsidR="006722A5" w:rsidRDefault="00A03421" w:rsidP="000773C0">
      <w:r>
        <w:t xml:space="preserve">In the below </w:t>
      </w:r>
      <w:r w:rsidR="0096401F">
        <w:t>Evaluation of Reforms section, each item has either been endorsed or a recommendation for reform provided</w:t>
      </w:r>
      <w:r w:rsidR="006722A5">
        <w:t xml:space="preserve">. In reviewing the </w:t>
      </w:r>
      <w:hyperlink r:id="rId17" w:history="1">
        <w:r w:rsidR="006722A5" w:rsidRPr="00081DD1">
          <w:rPr>
            <w:rStyle w:val="Hyperlink"/>
          </w:rPr>
          <w:t>Draft - Disability Standards for Accessible Public Transport Guidelines 2025</w:t>
        </w:r>
      </w:hyperlink>
      <w:r w:rsidR="006722A5">
        <w:t xml:space="preserve"> Parts 2 – 31 do an excellent job of providing guidance on interpreting and complying with the Transport Standards. </w:t>
      </w:r>
      <w:r w:rsidR="00F22433">
        <w:t>It is important t</w:t>
      </w:r>
      <w:r w:rsidR="007B50B9">
        <w:t xml:space="preserve">o provide clarity to </w:t>
      </w:r>
      <w:r w:rsidR="00F22433">
        <w:t>transport providers</w:t>
      </w:r>
      <w:r w:rsidR="007B50B9">
        <w:t>.</w:t>
      </w:r>
    </w:p>
    <w:p w14:paraId="436FA954" w14:textId="0B9A456D" w:rsidR="0002311A" w:rsidRDefault="00B241A0" w:rsidP="000773C0">
      <w:r>
        <w:t>However,</w:t>
      </w:r>
      <w:r w:rsidR="007B50B9">
        <w:t xml:space="preserve"> </w:t>
      </w:r>
      <w:r w:rsidR="00B04FEB">
        <w:t>5-to-10-year</w:t>
      </w:r>
      <w:r w:rsidR="007B50B9">
        <w:t xml:space="preserve"> timescale</w:t>
      </w:r>
      <w:r w:rsidR="0002311A">
        <w:t xml:space="preserve">s for many items that are low cost and relatively easy to </w:t>
      </w:r>
      <w:r>
        <w:t>change are too long. Wherever this is the case</w:t>
      </w:r>
      <w:r w:rsidR="00011339">
        <w:t>, a recommended timeframe has been provided.</w:t>
      </w:r>
    </w:p>
    <w:p w14:paraId="03BA33B3" w14:textId="3866205E" w:rsidR="000773C0" w:rsidRDefault="00011339" w:rsidP="000773C0">
      <w:r>
        <w:t>The a</w:t>
      </w:r>
      <w:r w:rsidR="000773C0">
        <w:t xml:space="preserve">pplication </w:t>
      </w:r>
      <w:r w:rsidR="00011B93">
        <w:t>of the guidelines to ‘</w:t>
      </w:r>
      <w:r w:rsidR="000773C0">
        <w:t>new and substantially refurbished/ upgraded</w:t>
      </w:r>
      <w:r w:rsidR="00011B93">
        <w:t>’ infrastructure or assets</w:t>
      </w:r>
      <w:r w:rsidR="000773C0">
        <w:t xml:space="preserve"> could have the </w:t>
      </w:r>
      <w:r w:rsidR="0062631C">
        <w:t xml:space="preserve">perverse </w:t>
      </w:r>
      <w:r w:rsidR="000773C0">
        <w:t xml:space="preserve">impact of </w:t>
      </w:r>
      <w:r w:rsidR="0062631C">
        <w:t>disincentivising</w:t>
      </w:r>
      <w:r w:rsidR="000773C0">
        <w:t xml:space="preserve"> upgrades</w:t>
      </w:r>
      <w:r w:rsidR="0062631C">
        <w:t>. In some cases</w:t>
      </w:r>
      <w:r w:rsidR="00B04FEB">
        <w:t>,</w:t>
      </w:r>
      <w:r w:rsidR="0062631C">
        <w:t xml:space="preserve"> we have recommended</w:t>
      </w:r>
      <w:r w:rsidR="00477620">
        <w:t xml:space="preserve"> the guidelines be applied to all assets.</w:t>
      </w:r>
    </w:p>
    <w:p w14:paraId="220707C8" w14:textId="44A8DEA1" w:rsidR="00A03421" w:rsidRDefault="009B188F" w:rsidP="00EC295F">
      <w:r>
        <w:t>We have also recommended some reforms be mandated or accelerated.</w:t>
      </w:r>
      <w:r w:rsidR="00095827">
        <w:t xml:space="preserve"> This is because in spite of </w:t>
      </w:r>
      <w:r w:rsidR="00EC295F">
        <w:t xml:space="preserve">the </w:t>
      </w:r>
      <w:hyperlink r:id="rId18" w:history="1">
        <w:r w:rsidR="00EC295F" w:rsidRPr="00081DD1">
          <w:rPr>
            <w:rStyle w:val="Hyperlink"/>
          </w:rPr>
          <w:t>Draft - Disability Standards for Accessible Public Transport Guidelines 2025</w:t>
        </w:r>
      </w:hyperlink>
      <w:r w:rsidR="00EC295F">
        <w:t xml:space="preserve">  (Guidelines) </w:t>
      </w:r>
      <w:r w:rsidR="00A03421">
        <w:t>Part 1.2 (3) stating:</w:t>
      </w:r>
    </w:p>
    <w:p w14:paraId="02C23FD4" w14:textId="77777777" w:rsidR="00A03421" w:rsidRDefault="00A03421" w:rsidP="00EC295F">
      <w:pPr>
        <w:pStyle w:val="BodyText"/>
        <w:ind w:left="720"/>
      </w:pPr>
      <w:r>
        <w:t xml:space="preserve">“The Transport Standards prescribe national requirements </w:t>
      </w:r>
      <w:r w:rsidRPr="00225E5A">
        <w:t xml:space="preserve">for public transport operators and providers to meet their obligations under </w:t>
      </w:r>
      <w:r w:rsidRPr="004E2775">
        <w:t xml:space="preserve">the </w:t>
      </w:r>
      <w:r w:rsidRPr="00191ECB">
        <w:t>Act</w:t>
      </w:r>
      <w:r>
        <w:t xml:space="preserve">. </w:t>
      </w:r>
      <w:r w:rsidRPr="00225E5A">
        <w:t xml:space="preserve">The </w:t>
      </w:r>
      <w:r w:rsidRPr="00191ECB">
        <w:t>Act</w:t>
      </w:r>
      <w:r>
        <w:rPr>
          <w:i/>
        </w:rPr>
        <w:t xml:space="preserve"> </w:t>
      </w:r>
      <w:r w:rsidRPr="00225E5A">
        <w:t xml:space="preserve">makes it unlawful for any person to contravene the </w:t>
      </w:r>
      <w:r w:rsidRPr="000F3013">
        <w:t xml:space="preserve">Transport </w:t>
      </w:r>
      <w:r w:rsidRPr="00225E5A">
        <w:t>Standards.</w:t>
      </w:r>
      <w:r>
        <w:t>”</w:t>
      </w:r>
      <w:r w:rsidRPr="00225E5A">
        <w:t xml:space="preserve"> </w:t>
      </w:r>
    </w:p>
    <w:p w14:paraId="71175605" w14:textId="48B8B86A" w:rsidR="00A03421" w:rsidRDefault="009A3537" w:rsidP="00A03421">
      <w:pPr>
        <w:pStyle w:val="BodyText"/>
      </w:pPr>
      <w:r>
        <w:t>The</w:t>
      </w:r>
      <w:r w:rsidR="00A03421">
        <w:t xml:space="preserve"> fact is that many parts of the public transport system remain inaccessible and contravene the Transport Standards. </w:t>
      </w:r>
    </w:p>
    <w:p w14:paraId="274BEBE4" w14:textId="77777777" w:rsidR="00A03421" w:rsidRDefault="00A03421" w:rsidP="00A03421">
      <w:pPr>
        <w:pStyle w:val="BodyText"/>
      </w:pPr>
      <w:r>
        <w:t xml:space="preserve">In part, this is because it is expensive and time-consuming for a person with disability to try to </w:t>
      </w:r>
      <w:proofErr w:type="gramStart"/>
      <w:r>
        <w:t>take action</w:t>
      </w:r>
      <w:proofErr w:type="gramEnd"/>
      <w:r>
        <w:t xml:space="preserve"> over an exclusionary feature, </w:t>
      </w:r>
      <w:proofErr w:type="gramStart"/>
      <w:r>
        <w:t>and also</w:t>
      </w:r>
      <w:proofErr w:type="gramEnd"/>
      <w:r>
        <w:t xml:space="preserve"> because transport operators are allowed to avoid completing the upgrades or changes necessary to provide accessibility.</w:t>
      </w:r>
    </w:p>
    <w:p w14:paraId="26A54DCA" w14:textId="5E677DF4" w:rsidR="00A03421" w:rsidRDefault="00A03421" w:rsidP="00A03421">
      <w:pPr>
        <w:pStyle w:val="BodyText"/>
      </w:pPr>
      <w:r>
        <w:t>Part 33.6</w:t>
      </w:r>
      <w:r>
        <w:rPr>
          <w:lang w:val="en-AU"/>
        </w:rPr>
        <w:t xml:space="preserve"> </w:t>
      </w:r>
      <w:hyperlink r:id="rId19" w:history="1">
        <w:r w:rsidR="00EC295F" w:rsidRPr="00EC295F">
          <w:rPr>
            <w:rStyle w:val="Hyperlink"/>
          </w:rPr>
          <w:t>Guidelines</w:t>
        </w:r>
      </w:hyperlink>
      <w:r w:rsidR="00EC295F">
        <w:t xml:space="preserve"> </w:t>
      </w:r>
      <w:r>
        <w:t>spells out the fundamental problem:</w:t>
      </w:r>
    </w:p>
    <w:p w14:paraId="2EA60E8F" w14:textId="77777777" w:rsidR="00A03421" w:rsidRPr="00530BCB" w:rsidRDefault="00A03421" w:rsidP="00A03421">
      <w:pPr>
        <w:pStyle w:val="BodyText"/>
        <w:ind w:left="720"/>
        <w:rPr>
          <w:b/>
          <w:lang w:val="en-AU"/>
        </w:rPr>
      </w:pPr>
      <w:r>
        <w:rPr>
          <w:b/>
          <w:lang w:val="en-AU"/>
        </w:rPr>
        <w:t>“</w:t>
      </w:r>
      <w:r w:rsidRPr="00530BCB">
        <w:rPr>
          <w:b/>
          <w:lang w:val="en-AU"/>
        </w:rPr>
        <w:t>Non-compliance due to unjustifiable hardship</w:t>
      </w:r>
    </w:p>
    <w:p w14:paraId="33894510" w14:textId="77777777" w:rsidR="00A03421" w:rsidRPr="00530BCB" w:rsidRDefault="00A03421" w:rsidP="00A03421">
      <w:pPr>
        <w:pStyle w:val="BodyText"/>
        <w:ind w:left="720"/>
        <w:rPr>
          <w:lang w:val="en-AU"/>
        </w:rPr>
      </w:pPr>
      <w:r w:rsidRPr="00530BCB">
        <w:rPr>
          <w:lang w:val="en-AU"/>
        </w:rPr>
        <w:lastRenderedPageBreak/>
        <w:tab/>
        <w:t>(1)</w:t>
      </w:r>
      <w:r w:rsidRPr="00530BCB">
        <w:rPr>
          <w:lang w:val="en-AU"/>
        </w:rPr>
        <w:tab/>
      </w:r>
      <w:r w:rsidRPr="00530BCB">
        <w:rPr>
          <w:u w:val="single"/>
          <w:lang w:val="en-AU"/>
        </w:rPr>
        <w:t>The Transport Standards recognise there may be limitations to an operator or provider being able to comply with the Transport Standards, for example due to constraints that are part of the safe and effective operation of public transport services or due to exceptional geographical factors affecting the ability to comply with certain requirements.</w:t>
      </w:r>
    </w:p>
    <w:p w14:paraId="342B4ABC" w14:textId="77777777" w:rsidR="00A03421" w:rsidRPr="00530BCB" w:rsidRDefault="00A03421" w:rsidP="00A03421">
      <w:pPr>
        <w:pStyle w:val="BodyText"/>
        <w:ind w:left="720"/>
        <w:rPr>
          <w:lang w:val="en-AU"/>
        </w:rPr>
      </w:pPr>
      <w:r w:rsidRPr="00530BCB">
        <w:rPr>
          <w:lang w:val="en-AU"/>
        </w:rPr>
        <w:tab/>
        <w:t>(2)</w:t>
      </w:r>
      <w:r w:rsidRPr="00530BCB">
        <w:rPr>
          <w:lang w:val="en-AU"/>
        </w:rPr>
        <w:tab/>
        <w:t xml:space="preserve">The </w:t>
      </w:r>
      <w:r w:rsidRPr="00530BCB">
        <w:rPr>
          <w:u w:val="single"/>
          <w:lang w:val="en-AU"/>
        </w:rPr>
        <w:t>Transport Standards</w:t>
      </w:r>
      <w:r w:rsidRPr="00530BCB">
        <w:rPr>
          <w:lang w:val="en-AU"/>
        </w:rPr>
        <w:t xml:space="preserve"> recognises that an operator or provider need not comply with the provisions of the Act if it is proved that the operator or provider will be exposed to unjustifiable hardship. </w:t>
      </w:r>
    </w:p>
    <w:p w14:paraId="7BDED28E" w14:textId="77777777" w:rsidR="00A03421" w:rsidRPr="00530BCB" w:rsidRDefault="00A03421" w:rsidP="00A03421">
      <w:pPr>
        <w:pStyle w:val="BodyText"/>
        <w:ind w:left="720"/>
        <w:rPr>
          <w:lang w:val="en-AU"/>
        </w:rPr>
      </w:pPr>
      <w:r w:rsidRPr="00530BCB">
        <w:rPr>
          <w:lang w:val="en-AU"/>
        </w:rPr>
        <w:tab/>
        <w:t>(3)</w:t>
      </w:r>
      <w:r w:rsidRPr="00530BCB">
        <w:rPr>
          <w:lang w:val="en-AU"/>
        </w:rPr>
        <w:tab/>
        <w:t xml:space="preserve">The definition of </w:t>
      </w:r>
      <w:r w:rsidRPr="00530BCB">
        <w:rPr>
          <w:b/>
          <w:i/>
          <w:lang w:val="en-AU"/>
        </w:rPr>
        <w:t>unjustifiable hardship</w:t>
      </w:r>
      <w:r w:rsidRPr="00530BCB">
        <w:rPr>
          <w:lang w:val="en-AU"/>
        </w:rPr>
        <w:t xml:space="preserve"> that appears in the Transport Standards is based on the definition in the </w:t>
      </w:r>
      <w:r w:rsidRPr="00530BCB">
        <w:rPr>
          <w:u w:val="single"/>
          <w:lang w:val="en-AU"/>
        </w:rPr>
        <w:t>Act</w:t>
      </w:r>
      <w:r w:rsidRPr="00530BCB">
        <w:rPr>
          <w:lang w:val="en-AU"/>
        </w:rPr>
        <w:t xml:space="preserve">. If this definition expands on the definition in the </w:t>
      </w:r>
      <w:r w:rsidRPr="00530BCB">
        <w:rPr>
          <w:u w:val="single"/>
          <w:lang w:val="en-AU"/>
        </w:rPr>
        <w:t>Act</w:t>
      </w:r>
      <w:r w:rsidRPr="00530BCB">
        <w:rPr>
          <w:lang w:val="en-AU"/>
        </w:rPr>
        <w:t>, it should be considered as being in addition to and, to the extent possible, consistent with the definition in that Act.</w:t>
      </w:r>
      <w:r>
        <w:rPr>
          <w:lang w:val="en-AU"/>
        </w:rPr>
        <w:t>”</w:t>
      </w:r>
    </w:p>
    <w:p w14:paraId="2DD54905" w14:textId="77777777" w:rsidR="00EC295F" w:rsidRDefault="00A03421" w:rsidP="00A03421">
      <w:pPr>
        <w:pStyle w:val="BodyText"/>
      </w:pPr>
      <w:r>
        <w:t xml:space="preserve">PWDA has participated in consultations related to the exceptional geographical factors described above. This has included the need to place a bus stop in an area where the only available sites have a gradient that normally would be unacceptable, due to the natural topography of the streetscape. </w:t>
      </w:r>
    </w:p>
    <w:p w14:paraId="271CC146" w14:textId="77777777" w:rsidR="00AF4BA2" w:rsidRDefault="00A03421" w:rsidP="00A03421">
      <w:pPr>
        <w:pStyle w:val="BodyText"/>
      </w:pPr>
      <w:r>
        <w:t>We accept that in some limited cases features of the landscape, water, or weather conditions will be unable to be modified to achieve compliance. For example</w:t>
      </w:r>
      <w:r w:rsidR="00EC295F">
        <w:t>,</w:t>
      </w:r>
      <w:r>
        <w:t xml:space="preserve"> a ramp to a ferry wharf that is normally compliant may become too steep for an hour at low tide when the pontoon drops.</w:t>
      </w:r>
      <w:r w:rsidR="00EC295F">
        <w:t xml:space="preserve"> </w:t>
      </w:r>
    </w:p>
    <w:p w14:paraId="06B5DCAB" w14:textId="5E9771C3" w:rsidR="00F6537F" w:rsidRDefault="00EC295F" w:rsidP="00A03421">
      <w:pPr>
        <w:pStyle w:val="BodyText"/>
      </w:pPr>
      <w:r>
        <w:t>However</w:t>
      </w:r>
      <w:r w:rsidR="00612906">
        <w:t>,</w:t>
      </w:r>
      <w:r>
        <w:t xml:space="preserve"> </w:t>
      </w:r>
      <w:r w:rsidR="00AF4BA2">
        <w:t xml:space="preserve">in other </w:t>
      </w:r>
      <w:r w:rsidR="0007369D">
        <w:t xml:space="preserve">cases </w:t>
      </w:r>
      <w:r w:rsidR="00AF4BA2">
        <w:t>unjustifiable hardship’ is used to excuse a transport operator</w:t>
      </w:r>
      <w:r w:rsidR="0048483B">
        <w:t xml:space="preserve">, or agency responsible for accessible </w:t>
      </w:r>
      <w:r w:rsidR="00F6537F">
        <w:t>infrastructure</w:t>
      </w:r>
      <w:r w:rsidR="00AF4BA2">
        <w:t xml:space="preserve"> </w:t>
      </w:r>
      <w:r w:rsidR="007322F8">
        <w:t xml:space="preserve">that </w:t>
      </w:r>
      <w:r w:rsidR="00AF4BA2">
        <w:t xml:space="preserve">does not wish to spend money on relatively easy changes. </w:t>
      </w:r>
      <w:r w:rsidR="00A03421">
        <w:t>No mention is made of the hardship caused to a person with disability who has no accessible way to travel to healthcare, education, work or to see family because the</w:t>
      </w:r>
      <w:r w:rsidR="00F6537F">
        <w:t xml:space="preserve"> local transport infrastructure or service is inaccessible.</w:t>
      </w:r>
    </w:p>
    <w:p w14:paraId="51D979B3" w14:textId="7EB2A65E" w:rsidR="00A03421" w:rsidRDefault="00F6537F" w:rsidP="00A03421">
      <w:pPr>
        <w:pStyle w:val="BodyText"/>
      </w:pPr>
      <w:r>
        <w:t xml:space="preserve">Whilst </w:t>
      </w:r>
      <w:r w:rsidR="003F050C">
        <w:t xml:space="preserve">it is possible for a person </w:t>
      </w:r>
      <w:r w:rsidR="00517D93">
        <w:t xml:space="preserve">under the </w:t>
      </w:r>
      <w:hyperlink r:id="rId20" w:history="1">
        <w:r w:rsidR="00517D93" w:rsidRPr="00EC295F">
          <w:rPr>
            <w:rStyle w:val="Hyperlink"/>
          </w:rPr>
          <w:t>Guidelines</w:t>
        </w:r>
      </w:hyperlink>
      <w:r w:rsidR="00517D93">
        <w:t xml:space="preserve"> S33.10 to take their complaint to the Human Rights Commission </w:t>
      </w:r>
      <w:r w:rsidR="008211E4">
        <w:t>to ensure compliance with the Transport Standards, in practice this is expensive, time-consuming and impractical</w:t>
      </w:r>
      <w:r w:rsidR="000F7740">
        <w:t xml:space="preserve">. It places the burden of trying to achieve </w:t>
      </w:r>
      <w:r w:rsidR="000F7740">
        <w:lastRenderedPageBreak/>
        <w:t>accessibility on the person with disability</w:t>
      </w:r>
      <w:r w:rsidR="00C3743B">
        <w:t xml:space="preserve">, </w:t>
      </w:r>
      <w:r w:rsidR="0001246D">
        <w:t xml:space="preserve">and it is clear from the many examples of </w:t>
      </w:r>
      <w:r w:rsidR="006B7A07">
        <w:t>inaccessibility in transport systems all over Australia that this has not worked.</w:t>
      </w:r>
      <w:r w:rsidR="0001246D">
        <w:t xml:space="preserve"> </w:t>
      </w:r>
    </w:p>
    <w:p w14:paraId="73857988" w14:textId="2EF0D7E6" w:rsidR="001515CF" w:rsidRDefault="00BB50C6" w:rsidP="00A03421">
      <w:pPr>
        <w:pStyle w:val="BodyText"/>
      </w:pPr>
      <w:r>
        <w:t xml:space="preserve">Rather than allowing transport operators to </w:t>
      </w:r>
      <w:r w:rsidR="005B6C5C">
        <w:t xml:space="preserve">set barriers and </w:t>
      </w:r>
      <w:r w:rsidR="00B25744">
        <w:t xml:space="preserve">reduce the pace of change, PWDA recommends the co-design process being used currently to develop the Disability Aviation </w:t>
      </w:r>
      <w:r w:rsidR="00241CB4">
        <w:t xml:space="preserve">Standards. We appreciate that some reform elements </w:t>
      </w:r>
      <w:r w:rsidR="00E4787F">
        <w:t xml:space="preserve">have been identified as needing further working groups. For those we recommend a similar structure to the one used by the </w:t>
      </w:r>
      <w:r w:rsidR="00AB4D8D">
        <w:t xml:space="preserve">Federal </w:t>
      </w:r>
      <w:r w:rsidR="00E4787F">
        <w:t>De</w:t>
      </w:r>
      <w:r w:rsidR="001515CF">
        <w:t xml:space="preserve">partment of Infrastructure for the Aviation co-design. </w:t>
      </w:r>
    </w:p>
    <w:p w14:paraId="38F37188" w14:textId="03BF43C3" w:rsidR="00D73EA9" w:rsidRDefault="001515CF" w:rsidP="00A03421">
      <w:pPr>
        <w:pStyle w:val="BodyText"/>
      </w:pPr>
      <w:r>
        <w:t xml:space="preserve">People with disability have had lifetimes of problem-solving and have excellent insights into the changes that are most needed. When their lived experiences </w:t>
      </w:r>
      <w:r w:rsidR="009563DB">
        <w:t>are allowed to shape recommendations for change, separate from the voices of industry</w:t>
      </w:r>
      <w:r w:rsidR="0024773A">
        <w:t xml:space="preserve"> advocating for the status quo, the outcomes are excellent.</w:t>
      </w:r>
    </w:p>
    <w:p w14:paraId="4DFB509B" w14:textId="4C93581C" w:rsidR="004E20DF" w:rsidRDefault="004E20DF" w:rsidP="004E20DF">
      <w:r>
        <w:t xml:space="preserve">Finally, the structure of the guidelines and the overall </w:t>
      </w:r>
      <w:r w:rsidR="008E45E5">
        <w:t xml:space="preserve">regulation of public transport in Australia </w:t>
      </w:r>
      <w:r w:rsidR="00582BE5">
        <w:t xml:space="preserve">does nothing to incentivise the development of </w:t>
      </w:r>
      <w:r>
        <w:t>more accessible public transport</w:t>
      </w:r>
      <w:r w:rsidR="00582BE5">
        <w:t>.</w:t>
      </w:r>
      <w:r w:rsidR="00ED3742">
        <w:t xml:space="preserve"> For most of rural and regional Australia there is no accessible public transport, and </w:t>
      </w:r>
      <w:r w:rsidR="00E22AA9">
        <w:t xml:space="preserve">we need </w:t>
      </w:r>
      <w:r w:rsidR="00B04FEB">
        <w:t>programs that incentivise its development where it currently does not exist</w:t>
      </w:r>
      <w:r w:rsidR="00E22AA9">
        <w:t>.</w:t>
      </w:r>
    </w:p>
    <w:p w14:paraId="1E84B9AD" w14:textId="77777777" w:rsidR="00A03421" w:rsidRDefault="00A03421" w:rsidP="00A03421">
      <w:pPr>
        <w:pStyle w:val="BodyText"/>
      </w:pPr>
    </w:p>
    <w:p w14:paraId="64D3DE76" w14:textId="77777777" w:rsidR="00A03421" w:rsidRDefault="00A03421" w:rsidP="00A03421">
      <w:pPr>
        <w:pStyle w:val="BodyText"/>
      </w:pPr>
    </w:p>
    <w:p w14:paraId="2F0A530C" w14:textId="77777777" w:rsidR="00A03421" w:rsidRDefault="00A03421" w:rsidP="00A03421">
      <w:pPr>
        <w:pStyle w:val="BodyText"/>
      </w:pPr>
    </w:p>
    <w:p w14:paraId="3A20C8B4" w14:textId="77777777" w:rsidR="00A03421" w:rsidRDefault="00A03421" w:rsidP="00A03421">
      <w:pPr>
        <w:pStyle w:val="BodyText"/>
      </w:pPr>
    </w:p>
    <w:p w14:paraId="16C076F6" w14:textId="77777777" w:rsidR="00A03421" w:rsidRDefault="00A03421" w:rsidP="00A03421">
      <w:pPr>
        <w:pStyle w:val="BodyText"/>
      </w:pPr>
    </w:p>
    <w:p w14:paraId="70A07F79" w14:textId="77777777" w:rsidR="00A03421" w:rsidRDefault="00A03421" w:rsidP="00A03421">
      <w:pPr>
        <w:pStyle w:val="BodyText"/>
      </w:pPr>
    </w:p>
    <w:p w14:paraId="5631DE42" w14:textId="77777777" w:rsidR="0024773A" w:rsidRDefault="0024773A">
      <w:pPr>
        <w:spacing w:before="0" w:after="120" w:line="280" w:lineRule="atLeast"/>
        <w:rPr>
          <w:rFonts w:ascii="VAG Rounded" w:eastAsia="Times New Roman" w:hAnsi="VAG Rounded" w:cs="Times New Roman"/>
          <w:b/>
          <w:color w:val="005496"/>
          <w:sz w:val="52"/>
          <w:szCs w:val="26"/>
        </w:rPr>
      </w:pPr>
      <w:bookmarkStart w:id="58" w:name="_Toc141200535"/>
      <w:r>
        <w:br w:type="page"/>
      </w:r>
    </w:p>
    <w:p w14:paraId="3EEB9966" w14:textId="5B974B55" w:rsidR="00F15DBA" w:rsidRDefault="00044129" w:rsidP="00F15DBA">
      <w:pPr>
        <w:pStyle w:val="Heading2"/>
      </w:pPr>
      <w:bookmarkStart w:id="59" w:name="_Toc213842466"/>
      <w:r>
        <w:lastRenderedPageBreak/>
        <w:t>Evaluation</w:t>
      </w:r>
      <w:r w:rsidR="00F15DBA">
        <w:t xml:space="preserve"> of reforms</w:t>
      </w:r>
      <w:bookmarkEnd w:id="59"/>
    </w:p>
    <w:p w14:paraId="6F68B9B0" w14:textId="0635429E" w:rsidR="00F15DBA" w:rsidRPr="00C10D82" w:rsidRDefault="00F15DBA" w:rsidP="00F15DBA">
      <w:r>
        <w:t xml:space="preserve">A summary of reform areas, agreed options and implementation arrangements is </w:t>
      </w:r>
      <w:r w:rsidR="0028553F">
        <w:t xml:space="preserve">extracted below from </w:t>
      </w:r>
      <w:hyperlink r:id="rId21" w:history="1">
        <w:r w:rsidRPr="00C82FBE">
          <w:rPr>
            <w:rStyle w:val="Hyperlink"/>
          </w:rPr>
          <w:t>www.infrastructure.gov.au/transport-standards-reform</w:t>
        </w:r>
      </w:hyperlink>
      <w:r>
        <w:t>.</w:t>
      </w:r>
      <w:r w:rsidR="0028553F">
        <w:t xml:space="preserve"> In the </w:t>
      </w:r>
      <w:r w:rsidR="00044129">
        <w:t>final column, endorsement or recommendations for change have been provided.</w:t>
      </w:r>
    </w:p>
    <w:p w14:paraId="1FA89AC3" w14:textId="77777777" w:rsidR="00F15DBA" w:rsidRDefault="00F15DBA" w:rsidP="00F15DBA">
      <w:pPr>
        <w:pStyle w:val="Heading3"/>
      </w:pPr>
      <w:bookmarkStart w:id="60" w:name="_Toc213842467"/>
      <w:r>
        <w:t>Stage 1 reform areas</w:t>
      </w:r>
      <w:bookmarkEnd w:id="60"/>
    </w:p>
    <w:tbl>
      <w:tblPr>
        <w:tblStyle w:val="TableGrid"/>
        <w:tblW w:w="0" w:type="auto"/>
        <w:tblLook w:val="04A0" w:firstRow="1" w:lastRow="0" w:firstColumn="1" w:lastColumn="0" w:noHBand="0" w:noVBand="1"/>
        <w:tblCaption w:val="Summary of preferred options and implementation arrangements for Stage 1 reform areas"/>
        <w:tblDescription w:val="List of Stage 1 reform areas, preferred option, and implementation approach."/>
      </w:tblPr>
      <w:tblGrid>
        <w:gridCol w:w="439"/>
        <w:gridCol w:w="1713"/>
        <w:gridCol w:w="1991"/>
        <w:gridCol w:w="1281"/>
        <w:gridCol w:w="2223"/>
        <w:gridCol w:w="1981"/>
      </w:tblGrid>
      <w:tr w:rsidR="00656BA7" w:rsidRPr="00A732C6" w14:paraId="7652140C" w14:textId="235B9659" w:rsidTr="00B85FAF">
        <w:trPr>
          <w:tblHeader/>
        </w:trPr>
        <w:tc>
          <w:tcPr>
            <w:tcW w:w="0" w:type="auto"/>
            <w:shd w:val="clear" w:color="auto" w:fill="0067B9" w:themeFill="accent1" w:themeFillTint="E6"/>
          </w:tcPr>
          <w:p w14:paraId="2245EE34" w14:textId="77777777" w:rsidR="00044129" w:rsidRPr="005D7646" w:rsidRDefault="00044129" w:rsidP="00DB5970">
            <w:pPr>
              <w:rPr>
                <w:rFonts w:cstheme="minorHAnsi"/>
                <w:color w:val="FFFFFF"/>
                <w:sz w:val="20"/>
                <w:szCs w:val="20"/>
              </w:rPr>
            </w:pPr>
            <w:r w:rsidRPr="005D7646">
              <w:rPr>
                <w:rFonts w:cstheme="minorHAnsi"/>
                <w:b/>
                <w:color w:val="FFFFFF"/>
                <w:sz w:val="20"/>
                <w:szCs w:val="20"/>
                <w:lang w:val="en-US"/>
              </w:rPr>
              <w:t>#</w:t>
            </w:r>
          </w:p>
        </w:tc>
        <w:tc>
          <w:tcPr>
            <w:tcW w:w="0" w:type="auto"/>
            <w:shd w:val="clear" w:color="auto" w:fill="0067B9" w:themeFill="accent1" w:themeFillTint="E6"/>
          </w:tcPr>
          <w:p w14:paraId="6FCFFFAE" w14:textId="77777777" w:rsidR="00044129" w:rsidRPr="005D7646" w:rsidRDefault="00044129" w:rsidP="00DB5970">
            <w:pPr>
              <w:rPr>
                <w:rFonts w:cstheme="minorHAnsi"/>
                <w:b/>
                <w:color w:val="FFFFFF"/>
                <w:sz w:val="20"/>
                <w:szCs w:val="20"/>
              </w:rPr>
            </w:pPr>
            <w:r w:rsidRPr="005D7646">
              <w:rPr>
                <w:rFonts w:cstheme="minorHAnsi"/>
                <w:b/>
                <w:color w:val="FFFFFF"/>
                <w:sz w:val="20"/>
                <w:szCs w:val="20"/>
                <w:lang w:val="en-US"/>
              </w:rPr>
              <w:t>Reform Area</w:t>
            </w:r>
          </w:p>
        </w:tc>
        <w:tc>
          <w:tcPr>
            <w:tcW w:w="0" w:type="auto"/>
            <w:shd w:val="clear" w:color="auto" w:fill="0067B9" w:themeFill="accent1" w:themeFillTint="E6"/>
          </w:tcPr>
          <w:p w14:paraId="1990984B" w14:textId="77777777" w:rsidR="00044129" w:rsidRPr="005D7646" w:rsidRDefault="00044129" w:rsidP="00DB5970">
            <w:pPr>
              <w:rPr>
                <w:rFonts w:cstheme="minorHAnsi"/>
                <w:b/>
                <w:color w:val="FFFFFF"/>
                <w:sz w:val="20"/>
                <w:szCs w:val="20"/>
                <w:lang w:val="en-US"/>
              </w:rPr>
            </w:pPr>
            <w:r w:rsidRPr="005D7646">
              <w:rPr>
                <w:rFonts w:cstheme="minorHAnsi"/>
                <w:b/>
                <w:color w:val="FFFFFF"/>
                <w:sz w:val="20"/>
                <w:szCs w:val="20"/>
              </w:rPr>
              <w:t xml:space="preserve">Description </w:t>
            </w:r>
          </w:p>
        </w:tc>
        <w:tc>
          <w:tcPr>
            <w:tcW w:w="0" w:type="auto"/>
            <w:shd w:val="clear" w:color="auto" w:fill="0067B9" w:themeFill="accent1" w:themeFillTint="E6"/>
          </w:tcPr>
          <w:p w14:paraId="5B2F463E" w14:textId="77777777" w:rsidR="00044129" w:rsidRPr="005D7646" w:rsidRDefault="00044129" w:rsidP="00DB5970">
            <w:pPr>
              <w:rPr>
                <w:rFonts w:cstheme="minorHAnsi"/>
                <w:color w:val="FFFFFF"/>
                <w:sz w:val="20"/>
                <w:szCs w:val="20"/>
              </w:rPr>
            </w:pPr>
            <w:r w:rsidRPr="005D7646">
              <w:rPr>
                <w:rFonts w:cstheme="minorHAnsi"/>
                <w:b/>
                <w:color w:val="FFFFFF"/>
                <w:sz w:val="20"/>
                <w:szCs w:val="20"/>
                <w:lang w:val="en-US"/>
              </w:rPr>
              <w:t xml:space="preserve">Agreed option </w:t>
            </w:r>
          </w:p>
        </w:tc>
        <w:tc>
          <w:tcPr>
            <w:tcW w:w="0" w:type="auto"/>
            <w:shd w:val="clear" w:color="auto" w:fill="0067B9" w:themeFill="accent1" w:themeFillTint="E6"/>
          </w:tcPr>
          <w:p w14:paraId="3FA69FED" w14:textId="77777777" w:rsidR="00044129" w:rsidRPr="005D7646" w:rsidRDefault="00044129" w:rsidP="00DB5970">
            <w:pPr>
              <w:rPr>
                <w:rFonts w:cstheme="minorHAnsi"/>
                <w:b/>
                <w:color w:val="FFFFFF"/>
                <w:sz w:val="20"/>
                <w:szCs w:val="20"/>
              </w:rPr>
            </w:pPr>
            <w:r w:rsidRPr="005D7646">
              <w:rPr>
                <w:rFonts w:cstheme="minorHAnsi"/>
                <w:b/>
                <w:color w:val="FFFFFF"/>
                <w:sz w:val="20"/>
                <w:szCs w:val="20"/>
              </w:rPr>
              <w:t>Implementation approach</w:t>
            </w:r>
          </w:p>
        </w:tc>
        <w:tc>
          <w:tcPr>
            <w:tcW w:w="0" w:type="auto"/>
            <w:shd w:val="clear" w:color="auto" w:fill="78FFF1" w:themeFill="accent6" w:themeFillTint="66"/>
          </w:tcPr>
          <w:p w14:paraId="0BA3A5EF" w14:textId="5CE860B0" w:rsidR="00044129" w:rsidRPr="004839E9" w:rsidRDefault="00B85FAF" w:rsidP="00DB5970">
            <w:pPr>
              <w:rPr>
                <w:rFonts w:cstheme="minorHAnsi"/>
                <w:b/>
                <w:sz w:val="20"/>
                <w:szCs w:val="20"/>
              </w:rPr>
            </w:pPr>
            <w:r>
              <w:rPr>
                <w:rFonts w:cstheme="minorHAnsi"/>
                <w:b/>
                <w:sz w:val="20"/>
                <w:szCs w:val="20"/>
              </w:rPr>
              <w:t>Recommendation</w:t>
            </w:r>
          </w:p>
        </w:tc>
      </w:tr>
      <w:tr w:rsidR="00656BA7" w14:paraId="2C9EB3BA" w14:textId="2918A27E" w:rsidTr="00044129">
        <w:tc>
          <w:tcPr>
            <w:tcW w:w="0" w:type="auto"/>
          </w:tcPr>
          <w:p w14:paraId="45D7FF1A" w14:textId="77777777" w:rsidR="00044129" w:rsidRPr="004839E9" w:rsidRDefault="00044129" w:rsidP="00DB5970">
            <w:pPr>
              <w:rPr>
                <w:rFonts w:cstheme="minorHAnsi"/>
                <w:sz w:val="20"/>
                <w:szCs w:val="20"/>
              </w:rPr>
            </w:pPr>
            <w:r>
              <w:rPr>
                <w:rFonts w:cstheme="minorHAnsi"/>
                <w:sz w:val="20"/>
                <w:szCs w:val="20"/>
              </w:rPr>
              <w:t>1</w:t>
            </w:r>
          </w:p>
        </w:tc>
        <w:tc>
          <w:tcPr>
            <w:tcW w:w="0" w:type="auto"/>
          </w:tcPr>
          <w:p w14:paraId="0A627445" w14:textId="77777777" w:rsidR="00044129" w:rsidRDefault="00044129" w:rsidP="00DB5970">
            <w:pPr>
              <w:rPr>
                <w:rFonts w:cstheme="minorHAnsi"/>
                <w:sz w:val="20"/>
                <w:szCs w:val="20"/>
              </w:rPr>
            </w:pPr>
            <w:r w:rsidRPr="004839E9">
              <w:rPr>
                <w:rFonts w:cstheme="minorHAnsi"/>
                <w:sz w:val="20"/>
                <w:szCs w:val="20"/>
              </w:rPr>
              <w:t xml:space="preserve">Staff training and communication </w:t>
            </w:r>
          </w:p>
        </w:tc>
        <w:tc>
          <w:tcPr>
            <w:tcW w:w="0" w:type="auto"/>
          </w:tcPr>
          <w:p w14:paraId="7E133D26" w14:textId="77777777" w:rsidR="00044129" w:rsidRPr="004839E9" w:rsidRDefault="00044129" w:rsidP="00DB5970">
            <w:pPr>
              <w:rPr>
                <w:rFonts w:cstheme="minorHAnsi"/>
                <w:sz w:val="20"/>
                <w:szCs w:val="20"/>
              </w:rPr>
            </w:pPr>
            <w:r>
              <w:rPr>
                <w:rFonts w:cstheme="minorHAnsi"/>
                <w:sz w:val="20"/>
                <w:szCs w:val="20"/>
              </w:rPr>
              <w:t>Requirements to c</w:t>
            </w:r>
            <w:r w:rsidRPr="004839E9">
              <w:rPr>
                <w:rFonts w:cstheme="minorHAnsi"/>
                <w:sz w:val="20"/>
                <w:szCs w:val="20"/>
              </w:rPr>
              <w:t>onduct disability awareness training to meet the specific roles and responsibilities of staff.</w:t>
            </w:r>
          </w:p>
        </w:tc>
        <w:tc>
          <w:tcPr>
            <w:tcW w:w="0" w:type="auto"/>
          </w:tcPr>
          <w:p w14:paraId="431DE2F3" w14:textId="77777777" w:rsidR="00044129" w:rsidRPr="004839E9" w:rsidRDefault="00044129" w:rsidP="00DB5970">
            <w:pPr>
              <w:rPr>
                <w:rFonts w:cstheme="minorHAnsi"/>
                <w:sz w:val="20"/>
                <w:szCs w:val="20"/>
              </w:rPr>
            </w:pPr>
            <w:r w:rsidRPr="004839E9">
              <w:rPr>
                <w:rFonts w:cstheme="minorHAnsi"/>
                <w:sz w:val="20"/>
                <w:szCs w:val="20"/>
              </w:rPr>
              <w:t>Regulatory</w:t>
            </w:r>
          </w:p>
        </w:tc>
        <w:tc>
          <w:tcPr>
            <w:tcW w:w="0" w:type="auto"/>
          </w:tcPr>
          <w:p w14:paraId="6C985FC3" w14:textId="77777777" w:rsidR="00044129" w:rsidRPr="00632C16" w:rsidRDefault="00044129"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5 year set timeframe</w:t>
            </w:r>
          </w:p>
        </w:tc>
        <w:tc>
          <w:tcPr>
            <w:tcW w:w="0" w:type="auto"/>
          </w:tcPr>
          <w:p w14:paraId="311E8CB2" w14:textId="716B029F" w:rsidR="00044129" w:rsidRPr="004839E9" w:rsidRDefault="00B85FAF" w:rsidP="00DB5970">
            <w:pPr>
              <w:rPr>
                <w:rFonts w:cstheme="minorHAnsi"/>
                <w:sz w:val="20"/>
                <w:szCs w:val="20"/>
              </w:rPr>
            </w:pPr>
            <w:r>
              <w:rPr>
                <w:rFonts w:cstheme="minorHAnsi"/>
                <w:sz w:val="20"/>
                <w:szCs w:val="20"/>
              </w:rPr>
              <w:t>Change to 2 year set timeframe</w:t>
            </w:r>
          </w:p>
        </w:tc>
      </w:tr>
      <w:tr w:rsidR="00656BA7" w14:paraId="17D4042E" w14:textId="549687B0" w:rsidTr="007C0168">
        <w:tc>
          <w:tcPr>
            <w:tcW w:w="0" w:type="auto"/>
          </w:tcPr>
          <w:p w14:paraId="5F61B206" w14:textId="77777777" w:rsidR="00044129" w:rsidRPr="004839E9" w:rsidRDefault="00044129" w:rsidP="00DB5970">
            <w:pPr>
              <w:rPr>
                <w:rFonts w:cstheme="minorHAnsi"/>
                <w:sz w:val="20"/>
                <w:szCs w:val="20"/>
              </w:rPr>
            </w:pPr>
            <w:r>
              <w:rPr>
                <w:rFonts w:cstheme="minorHAnsi"/>
                <w:sz w:val="20"/>
                <w:szCs w:val="20"/>
              </w:rPr>
              <w:t>2</w:t>
            </w:r>
          </w:p>
        </w:tc>
        <w:tc>
          <w:tcPr>
            <w:tcW w:w="0" w:type="auto"/>
          </w:tcPr>
          <w:p w14:paraId="41F766A6" w14:textId="77777777" w:rsidR="00044129" w:rsidRDefault="00044129" w:rsidP="00DB5970">
            <w:pPr>
              <w:rPr>
                <w:rFonts w:cstheme="minorHAnsi"/>
                <w:sz w:val="20"/>
                <w:szCs w:val="20"/>
              </w:rPr>
            </w:pPr>
            <w:r w:rsidRPr="004839E9">
              <w:rPr>
                <w:rFonts w:cstheme="minorHAnsi"/>
                <w:sz w:val="20"/>
                <w:szCs w:val="20"/>
              </w:rPr>
              <w:t>Mobility aid safety</w:t>
            </w:r>
          </w:p>
        </w:tc>
        <w:tc>
          <w:tcPr>
            <w:tcW w:w="0" w:type="auto"/>
          </w:tcPr>
          <w:p w14:paraId="4B29B94F" w14:textId="77777777" w:rsidR="00044129" w:rsidRPr="004839E9" w:rsidRDefault="00044129" w:rsidP="00DB5970">
            <w:pPr>
              <w:rPr>
                <w:rFonts w:cstheme="minorHAnsi"/>
                <w:sz w:val="20"/>
                <w:szCs w:val="20"/>
              </w:rPr>
            </w:pPr>
            <w:r>
              <w:rPr>
                <w:rFonts w:cstheme="minorHAnsi"/>
                <w:sz w:val="20"/>
                <w:szCs w:val="20"/>
              </w:rPr>
              <w:t xml:space="preserve">Guidance for mobility aid designers to improve the safety of mobility aids on conveyances. </w:t>
            </w:r>
          </w:p>
        </w:tc>
        <w:tc>
          <w:tcPr>
            <w:tcW w:w="0" w:type="auto"/>
          </w:tcPr>
          <w:p w14:paraId="1AB6DEB9" w14:textId="77777777" w:rsidR="00044129" w:rsidRPr="004839E9" w:rsidRDefault="00044129" w:rsidP="00DB5970">
            <w:pPr>
              <w:rPr>
                <w:rFonts w:cstheme="minorHAnsi"/>
                <w:sz w:val="20"/>
                <w:szCs w:val="20"/>
              </w:rPr>
            </w:pPr>
            <w:r w:rsidRPr="004839E9">
              <w:rPr>
                <w:rFonts w:cstheme="minorHAnsi"/>
                <w:sz w:val="20"/>
                <w:szCs w:val="20"/>
              </w:rPr>
              <w:t>Non-regulatory</w:t>
            </w:r>
          </w:p>
        </w:tc>
        <w:tc>
          <w:tcPr>
            <w:tcW w:w="0" w:type="auto"/>
          </w:tcPr>
          <w:p w14:paraId="748B1C92" w14:textId="77777777" w:rsidR="00044129" w:rsidRPr="004839E9" w:rsidRDefault="00044129"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2DE041B5" w14:textId="0ADB9C7D" w:rsidR="00044129" w:rsidRPr="004839E9" w:rsidRDefault="00B85FAF" w:rsidP="00DB5970">
            <w:pPr>
              <w:rPr>
                <w:rFonts w:cstheme="minorHAnsi"/>
                <w:sz w:val="20"/>
                <w:szCs w:val="20"/>
              </w:rPr>
            </w:pPr>
            <w:r>
              <w:rPr>
                <w:rFonts w:cstheme="minorHAnsi"/>
                <w:sz w:val="20"/>
                <w:szCs w:val="20"/>
              </w:rPr>
              <w:t>Endorsed</w:t>
            </w:r>
          </w:p>
        </w:tc>
      </w:tr>
      <w:tr w:rsidR="00656BA7" w14:paraId="777E666C" w14:textId="6E16332C" w:rsidTr="00044129">
        <w:tc>
          <w:tcPr>
            <w:tcW w:w="0" w:type="auto"/>
          </w:tcPr>
          <w:p w14:paraId="3BB104FF" w14:textId="77777777" w:rsidR="00044129" w:rsidRPr="004839E9" w:rsidRDefault="00044129" w:rsidP="00DB5970">
            <w:pPr>
              <w:rPr>
                <w:rFonts w:cstheme="minorHAnsi"/>
                <w:sz w:val="20"/>
                <w:szCs w:val="20"/>
              </w:rPr>
            </w:pPr>
            <w:r>
              <w:rPr>
                <w:rFonts w:cstheme="minorHAnsi"/>
                <w:sz w:val="20"/>
                <w:szCs w:val="20"/>
              </w:rPr>
              <w:t>3</w:t>
            </w:r>
          </w:p>
        </w:tc>
        <w:tc>
          <w:tcPr>
            <w:tcW w:w="0" w:type="auto"/>
          </w:tcPr>
          <w:p w14:paraId="11196B87" w14:textId="77777777" w:rsidR="00044129" w:rsidRDefault="00044129" w:rsidP="00DB5970">
            <w:pPr>
              <w:rPr>
                <w:rFonts w:cstheme="minorHAnsi"/>
                <w:sz w:val="20"/>
                <w:szCs w:val="20"/>
              </w:rPr>
            </w:pPr>
            <w:r w:rsidRPr="004839E9">
              <w:rPr>
                <w:rFonts w:cstheme="minorHAnsi"/>
                <w:sz w:val="20"/>
                <w:szCs w:val="20"/>
              </w:rPr>
              <w:t>Priority seating</w:t>
            </w:r>
          </w:p>
        </w:tc>
        <w:tc>
          <w:tcPr>
            <w:tcW w:w="0" w:type="auto"/>
          </w:tcPr>
          <w:p w14:paraId="173ED90F" w14:textId="77777777" w:rsidR="00044129" w:rsidRPr="004839E9" w:rsidRDefault="00044129" w:rsidP="00DB5970">
            <w:pPr>
              <w:rPr>
                <w:rFonts w:cstheme="minorHAnsi"/>
                <w:sz w:val="20"/>
                <w:szCs w:val="20"/>
              </w:rPr>
            </w:pPr>
            <w:r>
              <w:rPr>
                <w:rFonts w:cstheme="minorHAnsi"/>
                <w:sz w:val="20"/>
                <w:szCs w:val="20"/>
              </w:rPr>
              <w:t>Requirements regarding the quantity</w:t>
            </w:r>
            <w:r w:rsidRPr="004839E9">
              <w:rPr>
                <w:rFonts w:cstheme="minorHAnsi"/>
                <w:sz w:val="20"/>
                <w:szCs w:val="20"/>
              </w:rPr>
              <w:t>, location and identification of priority seats.</w:t>
            </w:r>
          </w:p>
        </w:tc>
        <w:tc>
          <w:tcPr>
            <w:tcW w:w="0" w:type="auto"/>
          </w:tcPr>
          <w:p w14:paraId="6119E512" w14:textId="77777777" w:rsidR="00044129" w:rsidRPr="004839E9" w:rsidRDefault="00044129" w:rsidP="00DB5970">
            <w:pPr>
              <w:rPr>
                <w:rFonts w:cstheme="minorHAnsi"/>
                <w:sz w:val="20"/>
                <w:szCs w:val="20"/>
              </w:rPr>
            </w:pPr>
            <w:r w:rsidRPr="004839E9">
              <w:rPr>
                <w:rFonts w:cstheme="minorHAnsi"/>
                <w:sz w:val="20"/>
                <w:szCs w:val="20"/>
              </w:rPr>
              <w:t>Regulatory</w:t>
            </w:r>
          </w:p>
        </w:tc>
        <w:tc>
          <w:tcPr>
            <w:tcW w:w="0" w:type="auto"/>
          </w:tcPr>
          <w:p w14:paraId="3975CE76" w14:textId="77777777" w:rsidR="00044129" w:rsidRPr="004839E9" w:rsidRDefault="00044129" w:rsidP="00DB5970">
            <w:pPr>
              <w:rPr>
                <w:rFonts w:cstheme="minorHAnsi"/>
                <w: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5 year set timeframe</w:t>
            </w:r>
          </w:p>
        </w:tc>
        <w:tc>
          <w:tcPr>
            <w:tcW w:w="0" w:type="auto"/>
          </w:tcPr>
          <w:p w14:paraId="64B6081B" w14:textId="13C3A8F5" w:rsidR="00044129" w:rsidRPr="004839E9" w:rsidRDefault="00B85FAF" w:rsidP="00DB5970">
            <w:pPr>
              <w:rPr>
                <w:rFonts w:cstheme="minorHAnsi"/>
                <w:sz w:val="20"/>
                <w:szCs w:val="20"/>
              </w:rPr>
            </w:pPr>
            <w:r>
              <w:rPr>
                <w:rFonts w:cstheme="minorHAnsi"/>
                <w:sz w:val="20"/>
                <w:szCs w:val="20"/>
              </w:rPr>
              <w:t>Change to 2 year set timeframe</w:t>
            </w:r>
          </w:p>
        </w:tc>
      </w:tr>
      <w:tr w:rsidR="00656BA7" w14:paraId="00207F34" w14:textId="011F42FB" w:rsidTr="007C0168">
        <w:tc>
          <w:tcPr>
            <w:tcW w:w="0" w:type="auto"/>
          </w:tcPr>
          <w:p w14:paraId="472C2A1B" w14:textId="77777777" w:rsidR="00044129" w:rsidRPr="004839E9" w:rsidRDefault="00044129" w:rsidP="00DB5970">
            <w:pPr>
              <w:rPr>
                <w:rFonts w:cstheme="minorHAnsi"/>
                <w:sz w:val="20"/>
                <w:szCs w:val="20"/>
              </w:rPr>
            </w:pPr>
            <w:r>
              <w:rPr>
                <w:rFonts w:cstheme="minorHAnsi"/>
                <w:sz w:val="20"/>
                <w:szCs w:val="20"/>
              </w:rPr>
              <w:lastRenderedPageBreak/>
              <w:t>4</w:t>
            </w:r>
          </w:p>
        </w:tc>
        <w:tc>
          <w:tcPr>
            <w:tcW w:w="0" w:type="auto"/>
          </w:tcPr>
          <w:p w14:paraId="045824CE" w14:textId="77777777" w:rsidR="00044129" w:rsidRDefault="00044129" w:rsidP="00DB5970">
            <w:pPr>
              <w:rPr>
                <w:rFonts w:cstheme="minorHAnsi"/>
                <w:sz w:val="20"/>
                <w:szCs w:val="20"/>
              </w:rPr>
            </w:pPr>
            <w:r w:rsidRPr="004839E9">
              <w:rPr>
                <w:rFonts w:cstheme="minorHAnsi"/>
                <w:sz w:val="20"/>
                <w:szCs w:val="20"/>
              </w:rPr>
              <w:t>Allocated spaces</w:t>
            </w:r>
          </w:p>
        </w:tc>
        <w:tc>
          <w:tcPr>
            <w:tcW w:w="0" w:type="auto"/>
          </w:tcPr>
          <w:p w14:paraId="4488A1E4" w14:textId="77777777" w:rsidR="00044129" w:rsidRPr="004839E9" w:rsidRDefault="00044129" w:rsidP="00DB5970">
            <w:pPr>
              <w:rPr>
                <w:rFonts w:cstheme="minorHAnsi"/>
                <w:sz w:val="20"/>
                <w:szCs w:val="20"/>
              </w:rPr>
            </w:pPr>
            <w:r>
              <w:rPr>
                <w:rFonts w:cstheme="minorHAnsi"/>
                <w:sz w:val="20"/>
                <w:szCs w:val="20"/>
              </w:rPr>
              <w:t>Requirements regarding the d</w:t>
            </w:r>
            <w:r w:rsidRPr="004839E9">
              <w:rPr>
                <w:rFonts w:cstheme="minorHAnsi"/>
                <w:sz w:val="20"/>
                <w:szCs w:val="20"/>
              </w:rPr>
              <w:t>imensions, location and usage of allocated spaces, including related access paths and manoeuvring areas in public transport vehicles.</w:t>
            </w:r>
          </w:p>
        </w:tc>
        <w:tc>
          <w:tcPr>
            <w:tcW w:w="0" w:type="auto"/>
          </w:tcPr>
          <w:p w14:paraId="48B7845D" w14:textId="77777777" w:rsidR="00044129" w:rsidRPr="004839E9" w:rsidRDefault="00044129" w:rsidP="00DB5970">
            <w:pPr>
              <w:rPr>
                <w:rFonts w:cstheme="minorHAnsi"/>
                <w:sz w:val="20"/>
                <w:szCs w:val="20"/>
              </w:rPr>
            </w:pPr>
            <w:r w:rsidRPr="004839E9">
              <w:rPr>
                <w:rFonts w:cstheme="minorHAnsi"/>
                <w:sz w:val="20"/>
                <w:szCs w:val="20"/>
              </w:rPr>
              <w:t>Regulatory, sub-option 3</w:t>
            </w:r>
          </w:p>
        </w:tc>
        <w:tc>
          <w:tcPr>
            <w:tcW w:w="0" w:type="auto"/>
          </w:tcPr>
          <w:p w14:paraId="435DCA23" w14:textId="77777777" w:rsidR="00044129" w:rsidRPr="004839E9" w:rsidRDefault="00044129"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27594770" w14:textId="1DED06DB" w:rsidR="00044129" w:rsidRPr="004839E9" w:rsidRDefault="00D8095F" w:rsidP="00DB5970">
            <w:pPr>
              <w:rPr>
                <w:rFonts w:cstheme="minorHAnsi"/>
                <w:sz w:val="20"/>
                <w:szCs w:val="20"/>
              </w:rPr>
            </w:pPr>
            <w:r>
              <w:rPr>
                <w:rFonts w:cstheme="minorHAnsi"/>
                <w:sz w:val="20"/>
                <w:szCs w:val="20"/>
              </w:rPr>
              <w:t>Endorsed</w:t>
            </w:r>
          </w:p>
        </w:tc>
      </w:tr>
      <w:tr w:rsidR="00656BA7" w14:paraId="31E760D3" w14:textId="46727C55" w:rsidTr="007C0168">
        <w:tc>
          <w:tcPr>
            <w:tcW w:w="0" w:type="auto"/>
          </w:tcPr>
          <w:p w14:paraId="79BCA33D" w14:textId="77777777" w:rsidR="00044129" w:rsidRPr="004839E9" w:rsidRDefault="00044129" w:rsidP="00DB5970">
            <w:pPr>
              <w:rPr>
                <w:rFonts w:cstheme="minorHAnsi"/>
                <w:sz w:val="20"/>
                <w:szCs w:val="20"/>
              </w:rPr>
            </w:pPr>
            <w:r>
              <w:rPr>
                <w:rFonts w:cstheme="minorHAnsi"/>
                <w:sz w:val="20"/>
                <w:szCs w:val="20"/>
              </w:rPr>
              <w:t>5</w:t>
            </w:r>
          </w:p>
        </w:tc>
        <w:tc>
          <w:tcPr>
            <w:tcW w:w="0" w:type="auto"/>
          </w:tcPr>
          <w:p w14:paraId="54CF4196" w14:textId="77777777" w:rsidR="00044129" w:rsidRDefault="00044129" w:rsidP="00DB5970">
            <w:pPr>
              <w:rPr>
                <w:rFonts w:cstheme="minorHAnsi"/>
                <w:sz w:val="20"/>
                <w:szCs w:val="20"/>
              </w:rPr>
            </w:pPr>
            <w:r w:rsidRPr="004839E9">
              <w:rPr>
                <w:rFonts w:cstheme="minorHAnsi"/>
                <w:sz w:val="20"/>
                <w:szCs w:val="20"/>
              </w:rPr>
              <w:t>Digital information screens</w:t>
            </w:r>
          </w:p>
        </w:tc>
        <w:tc>
          <w:tcPr>
            <w:tcW w:w="0" w:type="auto"/>
          </w:tcPr>
          <w:p w14:paraId="2E140B68" w14:textId="77777777" w:rsidR="00044129" w:rsidRPr="004839E9" w:rsidRDefault="00044129" w:rsidP="00DB5970">
            <w:pPr>
              <w:rPr>
                <w:rFonts w:cstheme="minorHAnsi"/>
                <w:sz w:val="20"/>
                <w:szCs w:val="20"/>
              </w:rPr>
            </w:pPr>
            <w:r>
              <w:rPr>
                <w:rFonts w:cstheme="minorHAnsi"/>
                <w:sz w:val="20"/>
                <w:szCs w:val="20"/>
              </w:rPr>
              <w:t>Requirements regarding the l</w:t>
            </w:r>
            <w:r w:rsidRPr="004839E9">
              <w:rPr>
                <w:rFonts w:cstheme="minorHAnsi"/>
                <w:sz w:val="20"/>
                <w:szCs w:val="20"/>
              </w:rPr>
              <w:t>ocation, luminance contrast and polarization requirements for digital screens.</w:t>
            </w:r>
          </w:p>
        </w:tc>
        <w:tc>
          <w:tcPr>
            <w:tcW w:w="0" w:type="auto"/>
          </w:tcPr>
          <w:p w14:paraId="52066E8B" w14:textId="77777777" w:rsidR="00044129" w:rsidRPr="004839E9" w:rsidRDefault="00044129" w:rsidP="00DB5970">
            <w:pPr>
              <w:rPr>
                <w:rFonts w:cstheme="minorHAnsi"/>
                <w:sz w:val="20"/>
                <w:szCs w:val="20"/>
              </w:rPr>
            </w:pPr>
            <w:r w:rsidRPr="004839E9">
              <w:rPr>
                <w:rFonts w:cstheme="minorHAnsi"/>
                <w:sz w:val="20"/>
                <w:szCs w:val="20"/>
              </w:rPr>
              <w:t xml:space="preserve">Regulatory  </w:t>
            </w:r>
          </w:p>
        </w:tc>
        <w:tc>
          <w:tcPr>
            <w:tcW w:w="0" w:type="auto"/>
          </w:tcPr>
          <w:p w14:paraId="5BCBBB90" w14:textId="77777777" w:rsidR="00044129" w:rsidRPr="004839E9" w:rsidRDefault="00044129"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31189306" w14:textId="65CB98CC" w:rsidR="00044129" w:rsidRPr="004839E9" w:rsidRDefault="00D8095F" w:rsidP="00DB5970">
            <w:pPr>
              <w:rPr>
                <w:rFonts w:cstheme="minorHAnsi"/>
                <w:sz w:val="20"/>
                <w:szCs w:val="20"/>
              </w:rPr>
            </w:pPr>
            <w:r>
              <w:rPr>
                <w:rFonts w:cstheme="minorHAnsi"/>
                <w:sz w:val="20"/>
                <w:szCs w:val="20"/>
              </w:rPr>
              <w:t>Endorsed</w:t>
            </w:r>
          </w:p>
        </w:tc>
      </w:tr>
      <w:tr w:rsidR="00656BA7" w14:paraId="0F5698A0" w14:textId="1E5951C5" w:rsidTr="007C0168">
        <w:tc>
          <w:tcPr>
            <w:tcW w:w="0" w:type="auto"/>
          </w:tcPr>
          <w:p w14:paraId="147A4C81" w14:textId="77777777" w:rsidR="00044129" w:rsidRPr="004839E9" w:rsidRDefault="00044129" w:rsidP="00DB5970">
            <w:pPr>
              <w:rPr>
                <w:rFonts w:cstheme="minorHAnsi"/>
                <w:sz w:val="20"/>
                <w:szCs w:val="20"/>
              </w:rPr>
            </w:pPr>
            <w:r>
              <w:rPr>
                <w:rFonts w:cstheme="minorHAnsi"/>
                <w:sz w:val="20"/>
                <w:szCs w:val="20"/>
              </w:rPr>
              <w:t>6</w:t>
            </w:r>
          </w:p>
        </w:tc>
        <w:tc>
          <w:tcPr>
            <w:tcW w:w="0" w:type="auto"/>
          </w:tcPr>
          <w:p w14:paraId="32D5C023" w14:textId="77777777" w:rsidR="00044129" w:rsidRPr="00691FBC" w:rsidRDefault="00044129" w:rsidP="00DB5970">
            <w:pPr>
              <w:rPr>
                <w:sz w:val="20"/>
              </w:rPr>
            </w:pPr>
            <w:r w:rsidRPr="004839E9">
              <w:rPr>
                <w:rFonts w:cstheme="minorHAnsi"/>
                <w:sz w:val="20"/>
                <w:szCs w:val="20"/>
              </w:rPr>
              <w:t>Lifts</w:t>
            </w:r>
          </w:p>
        </w:tc>
        <w:tc>
          <w:tcPr>
            <w:tcW w:w="0" w:type="auto"/>
          </w:tcPr>
          <w:p w14:paraId="4D38DF4C" w14:textId="77777777" w:rsidR="00044129" w:rsidRPr="004839E9" w:rsidRDefault="00044129" w:rsidP="00DB5970">
            <w:pPr>
              <w:rPr>
                <w:rFonts w:cstheme="minorHAnsi"/>
                <w:sz w:val="20"/>
                <w:szCs w:val="20"/>
              </w:rPr>
            </w:pPr>
            <w:r w:rsidRPr="00691FBC">
              <w:rPr>
                <w:sz w:val="20"/>
              </w:rPr>
              <w:t xml:space="preserve">Stage 1, </w:t>
            </w:r>
            <w:r>
              <w:rPr>
                <w:sz w:val="20"/>
              </w:rPr>
              <w:t>reform area</w:t>
            </w:r>
            <w:r w:rsidRPr="00691FBC">
              <w:rPr>
                <w:sz w:val="20"/>
              </w:rPr>
              <w:t xml:space="preserve"> 6 Lifts is superseded by Stage 2, </w:t>
            </w:r>
            <w:r>
              <w:rPr>
                <w:sz w:val="20"/>
              </w:rPr>
              <w:t>reform areas</w:t>
            </w:r>
            <w:r w:rsidRPr="00691FBC">
              <w:rPr>
                <w:sz w:val="20"/>
              </w:rPr>
              <w:t xml:space="preserve"> 34 and 18.</w:t>
            </w:r>
          </w:p>
        </w:tc>
        <w:tc>
          <w:tcPr>
            <w:tcW w:w="0" w:type="auto"/>
          </w:tcPr>
          <w:p w14:paraId="19DB459F" w14:textId="77777777" w:rsidR="00044129" w:rsidRPr="004839E9" w:rsidRDefault="00044129" w:rsidP="00DB5970">
            <w:pPr>
              <w:rPr>
                <w:rFonts w:cstheme="minorHAnsi"/>
                <w:sz w:val="20"/>
                <w:szCs w:val="20"/>
              </w:rPr>
            </w:pPr>
            <w:r w:rsidRPr="004839E9">
              <w:rPr>
                <w:rFonts w:cstheme="minorHAnsi"/>
                <w:sz w:val="20"/>
                <w:szCs w:val="20"/>
              </w:rPr>
              <w:t xml:space="preserve">N/A – covered in Stage 2 </w:t>
            </w:r>
          </w:p>
        </w:tc>
        <w:tc>
          <w:tcPr>
            <w:tcW w:w="0" w:type="auto"/>
          </w:tcPr>
          <w:p w14:paraId="0C0AA487" w14:textId="77777777" w:rsidR="00044129" w:rsidRPr="004839E9" w:rsidRDefault="00044129" w:rsidP="00DB5970">
            <w:pPr>
              <w:rPr>
                <w:rFonts w:cstheme="minorHAnsi"/>
                <w:sz w:val="20"/>
                <w:szCs w:val="20"/>
              </w:rPr>
            </w:pPr>
            <w:r w:rsidRPr="004839E9">
              <w:rPr>
                <w:rFonts w:cstheme="minorHAnsi"/>
                <w:sz w:val="20"/>
                <w:szCs w:val="20"/>
              </w:rPr>
              <w:t>N/A</w:t>
            </w:r>
          </w:p>
        </w:tc>
        <w:tc>
          <w:tcPr>
            <w:tcW w:w="0" w:type="auto"/>
            <w:shd w:val="clear" w:color="auto" w:fill="92D050"/>
          </w:tcPr>
          <w:p w14:paraId="63A2C702" w14:textId="6FB77C73" w:rsidR="00044129" w:rsidRPr="004839E9" w:rsidRDefault="00735AAA" w:rsidP="00DB5970">
            <w:pPr>
              <w:rPr>
                <w:rFonts w:cstheme="minorHAnsi"/>
                <w:sz w:val="20"/>
                <w:szCs w:val="20"/>
              </w:rPr>
            </w:pPr>
            <w:r>
              <w:rPr>
                <w:rFonts w:cstheme="minorHAnsi"/>
                <w:sz w:val="20"/>
                <w:szCs w:val="20"/>
              </w:rPr>
              <w:t>Endorsed</w:t>
            </w:r>
          </w:p>
        </w:tc>
      </w:tr>
      <w:tr w:rsidR="00656BA7" w14:paraId="155444CD" w14:textId="644DEB1B" w:rsidTr="00044129">
        <w:tc>
          <w:tcPr>
            <w:tcW w:w="0" w:type="auto"/>
          </w:tcPr>
          <w:p w14:paraId="0829F3D7" w14:textId="77777777" w:rsidR="00044129" w:rsidRPr="004839E9" w:rsidRDefault="00044129" w:rsidP="00DB5970">
            <w:pPr>
              <w:rPr>
                <w:rFonts w:cstheme="minorHAnsi"/>
                <w:sz w:val="20"/>
                <w:szCs w:val="20"/>
              </w:rPr>
            </w:pPr>
            <w:r>
              <w:rPr>
                <w:rFonts w:cstheme="minorHAnsi"/>
                <w:sz w:val="20"/>
                <w:szCs w:val="20"/>
              </w:rPr>
              <w:t>7</w:t>
            </w:r>
          </w:p>
        </w:tc>
        <w:tc>
          <w:tcPr>
            <w:tcW w:w="0" w:type="auto"/>
          </w:tcPr>
          <w:p w14:paraId="4C7C3E0B" w14:textId="77777777" w:rsidR="00044129" w:rsidRDefault="00044129" w:rsidP="00DB5970">
            <w:pPr>
              <w:rPr>
                <w:rFonts w:cstheme="minorHAnsi"/>
                <w:sz w:val="20"/>
                <w:szCs w:val="20"/>
              </w:rPr>
            </w:pPr>
            <w:r w:rsidRPr="004839E9">
              <w:rPr>
                <w:rFonts w:cstheme="minorHAnsi"/>
                <w:sz w:val="20"/>
                <w:szCs w:val="20"/>
              </w:rPr>
              <w:t>Website accessibility</w:t>
            </w:r>
          </w:p>
        </w:tc>
        <w:tc>
          <w:tcPr>
            <w:tcW w:w="0" w:type="auto"/>
          </w:tcPr>
          <w:p w14:paraId="55651C03" w14:textId="77777777" w:rsidR="00044129" w:rsidRPr="004839E9" w:rsidRDefault="00044129" w:rsidP="00DB5970">
            <w:pPr>
              <w:rPr>
                <w:rFonts w:cstheme="minorHAnsi"/>
                <w:sz w:val="20"/>
                <w:szCs w:val="20"/>
              </w:rPr>
            </w:pPr>
            <w:r>
              <w:rPr>
                <w:rFonts w:cstheme="minorHAnsi"/>
                <w:sz w:val="20"/>
                <w:szCs w:val="20"/>
              </w:rPr>
              <w:t>Setting</w:t>
            </w:r>
            <w:r w:rsidRPr="004839E9">
              <w:rPr>
                <w:rFonts w:cstheme="minorHAnsi"/>
                <w:sz w:val="20"/>
                <w:szCs w:val="20"/>
              </w:rPr>
              <w:t xml:space="preserve"> accessibility (WCAG) requirements for websites</w:t>
            </w:r>
          </w:p>
        </w:tc>
        <w:tc>
          <w:tcPr>
            <w:tcW w:w="0" w:type="auto"/>
          </w:tcPr>
          <w:p w14:paraId="22F08E23" w14:textId="77777777" w:rsidR="00044129" w:rsidRPr="004839E9" w:rsidRDefault="00044129" w:rsidP="00DB5970">
            <w:pPr>
              <w:rPr>
                <w:rFonts w:cstheme="minorHAnsi"/>
                <w:sz w:val="20"/>
                <w:szCs w:val="20"/>
              </w:rPr>
            </w:pPr>
            <w:r w:rsidRPr="004839E9">
              <w:rPr>
                <w:rFonts w:cstheme="minorHAnsi"/>
                <w:sz w:val="20"/>
                <w:szCs w:val="20"/>
              </w:rPr>
              <w:t>Regulatory, sub-option 3</w:t>
            </w:r>
          </w:p>
        </w:tc>
        <w:tc>
          <w:tcPr>
            <w:tcW w:w="0" w:type="auto"/>
          </w:tcPr>
          <w:p w14:paraId="01898F8A" w14:textId="77777777" w:rsidR="00044129" w:rsidRPr="004839E9" w:rsidRDefault="00044129" w:rsidP="00DB5970">
            <w:pPr>
              <w:rPr>
                <w:rFonts w:cstheme="minorHAnsi"/>
                <w:sz w:val="20"/>
                <w:szCs w:val="20"/>
              </w:rPr>
            </w:pPr>
            <w:r w:rsidRPr="004839E9">
              <w:rPr>
                <w:rFonts w:cstheme="minorHAnsi"/>
                <w:sz w:val="20"/>
                <w:szCs w:val="20"/>
              </w:rPr>
              <w:t>New and substantially refurbished/upgraded assets</w:t>
            </w:r>
          </w:p>
        </w:tc>
        <w:tc>
          <w:tcPr>
            <w:tcW w:w="0" w:type="auto"/>
          </w:tcPr>
          <w:p w14:paraId="1C4154E9" w14:textId="2AB05290" w:rsidR="00044129" w:rsidRPr="004839E9" w:rsidRDefault="00735AAA" w:rsidP="00DB5970">
            <w:pPr>
              <w:rPr>
                <w:rFonts w:cstheme="minorHAnsi"/>
                <w:sz w:val="20"/>
                <w:szCs w:val="20"/>
              </w:rPr>
            </w:pPr>
            <w:r>
              <w:rPr>
                <w:rFonts w:cstheme="minorHAnsi"/>
                <w:sz w:val="20"/>
                <w:szCs w:val="20"/>
              </w:rPr>
              <w:t>Recommend for all digital assets within 2 years</w:t>
            </w:r>
          </w:p>
        </w:tc>
      </w:tr>
      <w:tr w:rsidR="00656BA7" w14:paraId="508D85CD" w14:textId="09973ED9" w:rsidTr="00044129">
        <w:tc>
          <w:tcPr>
            <w:tcW w:w="0" w:type="auto"/>
          </w:tcPr>
          <w:p w14:paraId="5CE031A2" w14:textId="77777777" w:rsidR="00044129" w:rsidRPr="004839E9" w:rsidRDefault="00044129" w:rsidP="00DB5970">
            <w:pPr>
              <w:rPr>
                <w:rFonts w:cstheme="minorHAnsi"/>
                <w:sz w:val="20"/>
                <w:szCs w:val="20"/>
              </w:rPr>
            </w:pPr>
            <w:r>
              <w:rPr>
                <w:rFonts w:cstheme="minorHAnsi"/>
                <w:sz w:val="20"/>
                <w:szCs w:val="20"/>
              </w:rPr>
              <w:lastRenderedPageBreak/>
              <w:t>8</w:t>
            </w:r>
          </w:p>
        </w:tc>
        <w:tc>
          <w:tcPr>
            <w:tcW w:w="0" w:type="auto"/>
          </w:tcPr>
          <w:p w14:paraId="1FDCEBEF" w14:textId="77777777" w:rsidR="00044129" w:rsidRDefault="00044129" w:rsidP="00DB5970">
            <w:pPr>
              <w:rPr>
                <w:rFonts w:cstheme="minorHAnsi"/>
                <w:sz w:val="20"/>
                <w:szCs w:val="20"/>
              </w:rPr>
            </w:pPr>
            <w:r w:rsidRPr="004839E9">
              <w:rPr>
                <w:rFonts w:cstheme="minorHAnsi"/>
                <w:sz w:val="20"/>
                <w:szCs w:val="20"/>
              </w:rPr>
              <w:t>Communication during service disruption</w:t>
            </w:r>
          </w:p>
        </w:tc>
        <w:tc>
          <w:tcPr>
            <w:tcW w:w="0" w:type="auto"/>
          </w:tcPr>
          <w:p w14:paraId="7953E3F9" w14:textId="77777777" w:rsidR="00044129" w:rsidRPr="004839E9" w:rsidRDefault="00044129" w:rsidP="00DB5970">
            <w:pPr>
              <w:rPr>
                <w:rFonts w:cstheme="minorHAnsi"/>
                <w:sz w:val="20"/>
                <w:szCs w:val="20"/>
              </w:rPr>
            </w:pPr>
            <w:r>
              <w:rPr>
                <w:rFonts w:cstheme="minorHAnsi"/>
                <w:sz w:val="20"/>
                <w:szCs w:val="20"/>
              </w:rPr>
              <w:t>Requirements to c</w:t>
            </w:r>
            <w:r w:rsidRPr="004839E9">
              <w:rPr>
                <w:rFonts w:cstheme="minorHAnsi"/>
                <w:sz w:val="20"/>
                <w:szCs w:val="20"/>
              </w:rPr>
              <w:t>ommunicate the details of the disruption and alternate travel options in a variety of formats.</w:t>
            </w:r>
          </w:p>
        </w:tc>
        <w:tc>
          <w:tcPr>
            <w:tcW w:w="0" w:type="auto"/>
          </w:tcPr>
          <w:p w14:paraId="225DB17C" w14:textId="77777777" w:rsidR="00044129" w:rsidRPr="004839E9" w:rsidRDefault="00044129" w:rsidP="00DB5970">
            <w:pPr>
              <w:rPr>
                <w:rFonts w:cstheme="minorHAnsi"/>
                <w:sz w:val="20"/>
                <w:szCs w:val="20"/>
              </w:rPr>
            </w:pPr>
            <w:r w:rsidRPr="004839E9">
              <w:rPr>
                <w:rFonts w:cstheme="minorHAnsi"/>
                <w:sz w:val="20"/>
                <w:szCs w:val="20"/>
              </w:rPr>
              <w:t>Regulatory</w:t>
            </w:r>
          </w:p>
        </w:tc>
        <w:tc>
          <w:tcPr>
            <w:tcW w:w="0" w:type="auto"/>
          </w:tcPr>
          <w:p w14:paraId="7F6E966B" w14:textId="77777777" w:rsidR="00044129" w:rsidRPr="004839E9" w:rsidRDefault="00044129"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5 year set timeframe</w:t>
            </w:r>
          </w:p>
        </w:tc>
        <w:tc>
          <w:tcPr>
            <w:tcW w:w="0" w:type="auto"/>
          </w:tcPr>
          <w:p w14:paraId="0A52B34C" w14:textId="495C1BD4" w:rsidR="00044129" w:rsidRPr="004839E9" w:rsidRDefault="00735AAA" w:rsidP="00DB5970">
            <w:pPr>
              <w:rPr>
                <w:rFonts w:cstheme="minorHAnsi"/>
                <w:sz w:val="20"/>
                <w:szCs w:val="20"/>
              </w:rPr>
            </w:pPr>
            <w:r>
              <w:rPr>
                <w:rFonts w:cstheme="minorHAnsi"/>
                <w:sz w:val="20"/>
                <w:szCs w:val="20"/>
              </w:rPr>
              <w:t>Change to 2 year set timeframe</w:t>
            </w:r>
          </w:p>
        </w:tc>
      </w:tr>
      <w:tr w:rsidR="00656BA7" w14:paraId="3CAF6C4A" w14:textId="58C39D56" w:rsidTr="007C0168">
        <w:tc>
          <w:tcPr>
            <w:tcW w:w="0" w:type="auto"/>
          </w:tcPr>
          <w:p w14:paraId="6052D7EC" w14:textId="77777777" w:rsidR="00044129" w:rsidRPr="004839E9" w:rsidRDefault="00044129" w:rsidP="00DB5970">
            <w:pPr>
              <w:rPr>
                <w:rFonts w:cstheme="minorHAnsi"/>
                <w:sz w:val="20"/>
                <w:szCs w:val="20"/>
              </w:rPr>
            </w:pPr>
            <w:r>
              <w:rPr>
                <w:rFonts w:cstheme="minorHAnsi"/>
                <w:sz w:val="20"/>
                <w:szCs w:val="20"/>
              </w:rPr>
              <w:t>9</w:t>
            </w:r>
          </w:p>
        </w:tc>
        <w:tc>
          <w:tcPr>
            <w:tcW w:w="0" w:type="auto"/>
          </w:tcPr>
          <w:p w14:paraId="65325964" w14:textId="77777777" w:rsidR="00044129" w:rsidRDefault="00044129" w:rsidP="00DB5970">
            <w:pPr>
              <w:rPr>
                <w:rFonts w:cstheme="minorHAnsi"/>
                <w:sz w:val="20"/>
                <w:szCs w:val="20"/>
              </w:rPr>
            </w:pPr>
            <w:r w:rsidRPr="004839E9">
              <w:rPr>
                <w:rFonts w:cstheme="minorHAnsi"/>
                <w:sz w:val="20"/>
                <w:szCs w:val="20"/>
              </w:rPr>
              <w:t>Gangways</w:t>
            </w:r>
          </w:p>
        </w:tc>
        <w:tc>
          <w:tcPr>
            <w:tcW w:w="0" w:type="auto"/>
          </w:tcPr>
          <w:p w14:paraId="579C374E" w14:textId="77777777" w:rsidR="00044129" w:rsidRPr="004839E9" w:rsidRDefault="00044129" w:rsidP="00DB5970">
            <w:pPr>
              <w:rPr>
                <w:rFonts w:cstheme="minorHAnsi"/>
                <w:sz w:val="20"/>
                <w:szCs w:val="20"/>
              </w:rPr>
            </w:pPr>
            <w:r>
              <w:rPr>
                <w:rFonts w:cstheme="minorHAnsi"/>
                <w:sz w:val="20"/>
                <w:szCs w:val="20"/>
              </w:rPr>
              <w:t>Requiring regarding m</w:t>
            </w:r>
            <w:r w:rsidRPr="004839E9">
              <w:rPr>
                <w:rFonts w:cstheme="minorHAnsi"/>
                <w:sz w:val="20"/>
                <w:szCs w:val="20"/>
              </w:rPr>
              <w:t>aximum gradients to suit tidal environments.</w:t>
            </w:r>
          </w:p>
        </w:tc>
        <w:tc>
          <w:tcPr>
            <w:tcW w:w="0" w:type="auto"/>
          </w:tcPr>
          <w:p w14:paraId="1F028D58" w14:textId="77777777" w:rsidR="00044129" w:rsidRPr="004839E9" w:rsidRDefault="00044129" w:rsidP="00DB5970">
            <w:pPr>
              <w:rPr>
                <w:rFonts w:cstheme="minorHAnsi"/>
                <w:sz w:val="20"/>
                <w:szCs w:val="20"/>
              </w:rPr>
            </w:pPr>
            <w:r w:rsidRPr="004839E9">
              <w:rPr>
                <w:rFonts w:cstheme="minorHAnsi"/>
                <w:sz w:val="20"/>
                <w:szCs w:val="20"/>
              </w:rPr>
              <w:t>Regulatory</w:t>
            </w:r>
          </w:p>
        </w:tc>
        <w:tc>
          <w:tcPr>
            <w:tcW w:w="0" w:type="auto"/>
          </w:tcPr>
          <w:p w14:paraId="3FF532EC" w14:textId="77777777" w:rsidR="00044129" w:rsidRPr="004839E9" w:rsidRDefault="00044129"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6377CAF3" w14:textId="6AED25A1" w:rsidR="00044129" w:rsidRPr="004839E9" w:rsidRDefault="001E761F" w:rsidP="00DB5970">
            <w:pPr>
              <w:rPr>
                <w:rFonts w:cstheme="minorHAnsi"/>
                <w:sz w:val="20"/>
                <w:szCs w:val="20"/>
              </w:rPr>
            </w:pPr>
            <w:r>
              <w:rPr>
                <w:rFonts w:cstheme="minorHAnsi"/>
                <w:sz w:val="20"/>
                <w:szCs w:val="20"/>
              </w:rPr>
              <w:t>Endorsed</w:t>
            </w:r>
          </w:p>
        </w:tc>
      </w:tr>
      <w:tr w:rsidR="00656BA7" w14:paraId="2E3155B1" w14:textId="6FF3DF30" w:rsidTr="007C0168">
        <w:tc>
          <w:tcPr>
            <w:tcW w:w="0" w:type="auto"/>
          </w:tcPr>
          <w:p w14:paraId="30DA2395" w14:textId="77777777" w:rsidR="00044129" w:rsidRPr="004839E9" w:rsidRDefault="00044129" w:rsidP="00DB5970">
            <w:pPr>
              <w:rPr>
                <w:rFonts w:cstheme="minorHAnsi"/>
                <w:sz w:val="20"/>
                <w:szCs w:val="20"/>
              </w:rPr>
            </w:pPr>
            <w:r>
              <w:rPr>
                <w:rFonts w:cstheme="minorHAnsi"/>
                <w:sz w:val="20"/>
                <w:szCs w:val="20"/>
              </w:rPr>
              <w:t>10</w:t>
            </w:r>
          </w:p>
        </w:tc>
        <w:tc>
          <w:tcPr>
            <w:tcW w:w="0" w:type="auto"/>
          </w:tcPr>
          <w:p w14:paraId="3B93D6A8" w14:textId="77777777" w:rsidR="00044129" w:rsidRDefault="00044129" w:rsidP="00DB5970">
            <w:pPr>
              <w:rPr>
                <w:rFonts w:cstheme="minorHAnsi"/>
                <w:sz w:val="20"/>
                <w:szCs w:val="20"/>
              </w:rPr>
            </w:pPr>
            <w:r w:rsidRPr="004839E9">
              <w:rPr>
                <w:rFonts w:cstheme="minorHAnsi"/>
                <w:sz w:val="20"/>
                <w:szCs w:val="20"/>
              </w:rPr>
              <w:t>Assistance animal toileting facilities</w:t>
            </w:r>
          </w:p>
        </w:tc>
        <w:tc>
          <w:tcPr>
            <w:tcW w:w="0" w:type="auto"/>
          </w:tcPr>
          <w:p w14:paraId="319EC878" w14:textId="77777777" w:rsidR="00044129" w:rsidRPr="004839E9" w:rsidRDefault="00044129" w:rsidP="00DB5970">
            <w:pPr>
              <w:rPr>
                <w:rFonts w:cstheme="minorHAnsi"/>
                <w:sz w:val="20"/>
                <w:szCs w:val="20"/>
              </w:rPr>
            </w:pPr>
            <w:r>
              <w:rPr>
                <w:rFonts w:cstheme="minorHAnsi"/>
                <w:sz w:val="20"/>
                <w:szCs w:val="20"/>
              </w:rPr>
              <w:t xml:space="preserve">Guidance on the location, design and information provision for assistance animal toileting facilities. </w:t>
            </w:r>
          </w:p>
        </w:tc>
        <w:tc>
          <w:tcPr>
            <w:tcW w:w="0" w:type="auto"/>
          </w:tcPr>
          <w:p w14:paraId="337D6A7A" w14:textId="77777777" w:rsidR="00044129" w:rsidRPr="004839E9" w:rsidRDefault="00044129" w:rsidP="00DB5970">
            <w:pPr>
              <w:rPr>
                <w:rFonts w:cstheme="minorHAnsi"/>
                <w:sz w:val="20"/>
                <w:szCs w:val="20"/>
              </w:rPr>
            </w:pPr>
            <w:r w:rsidRPr="004839E9">
              <w:rPr>
                <w:rFonts w:cstheme="minorHAnsi"/>
                <w:sz w:val="20"/>
                <w:szCs w:val="20"/>
              </w:rPr>
              <w:t>Non-regulatory</w:t>
            </w:r>
          </w:p>
        </w:tc>
        <w:tc>
          <w:tcPr>
            <w:tcW w:w="0" w:type="auto"/>
          </w:tcPr>
          <w:p w14:paraId="6D6A9DB7" w14:textId="77777777" w:rsidR="00044129" w:rsidRPr="004839E9" w:rsidRDefault="00044129"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79C627D3" w14:textId="47122BEA" w:rsidR="00044129" w:rsidRPr="004839E9" w:rsidRDefault="001E761F" w:rsidP="00DB5970">
            <w:pPr>
              <w:rPr>
                <w:rFonts w:cstheme="minorHAnsi"/>
                <w:sz w:val="20"/>
                <w:szCs w:val="20"/>
              </w:rPr>
            </w:pPr>
            <w:r>
              <w:rPr>
                <w:rFonts w:cstheme="minorHAnsi"/>
                <w:sz w:val="20"/>
                <w:szCs w:val="20"/>
              </w:rPr>
              <w:t>Endorsed</w:t>
            </w:r>
          </w:p>
        </w:tc>
      </w:tr>
      <w:tr w:rsidR="00656BA7" w14:paraId="2A943462" w14:textId="6F61B000" w:rsidTr="00044129">
        <w:tc>
          <w:tcPr>
            <w:tcW w:w="0" w:type="auto"/>
          </w:tcPr>
          <w:p w14:paraId="35B12378" w14:textId="77777777" w:rsidR="00044129" w:rsidRPr="001E761F" w:rsidRDefault="00044129" w:rsidP="00DB5970">
            <w:pPr>
              <w:rPr>
                <w:rFonts w:cstheme="minorHAnsi"/>
                <w:sz w:val="20"/>
                <w:szCs w:val="20"/>
              </w:rPr>
            </w:pPr>
            <w:r w:rsidRPr="001E761F">
              <w:rPr>
                <w:rFonts w:cstheme="minorHAnsi"/>
                <w:sz w:val="20"/>
                <w:szCs w:val="20"/>
              </w:rPr>
              <w:t>11</w:t>
            </w:r>
          </w:p>
        </w:tc>
        <w:tc>
          <w:tcPr>
            <w:tcW w:w="0" w:type="auto"/>
          </w:tcPr>
          <w:p w14:paraId="67AA86F6" w14:textId="77777777" w:rsidR="00044129" w:rsidRPr="001E761F" w:rsidRDefault="00044129" w:rsidP="00DB5970">
            <w:pPr>
              <w:rPr>
                <w:rFonts w:cstheme="minorHAnsi"/>
                <w:sz w:val="20"/>
                <w:szCs w:val="20"/>
              </w:rPr>
            </w:pPr>
            <w:r w:rsidRPr="001E761F">
              <w:rPr>
                <w:rFonts w:cstheme="minorHAnsi"/>
                <w:sz w:val="20"/>
                <w:szCs w:val="20"/>
              </w:rPr>
              <w:t>Emergency egress</w:t>
            </w:r>
          </w:p>
        </w:tc>
        <w:tc>
          <w:tcPr>
            <w:tcW w:w="0" w:type="auto"/>
          </w:tcPr>
          <w:p w14:paraId="14087971" w14:textId="77777777" w:rsidR="00044129" w:rsidRPr="001E761F" w:rsidRDefault="00044129" w:rsidP="00DB5970">
            <w:pPr>
              <w:rPr>
                <w:rFonts w:cstheme="minorHAnsi"/>
                <w:sz w:val="20"/>
                <w:szCs w:val="20"/>
              </w:rPr>
            </w:pPr>
            <w:r w:rsidRPr="001E761F">
              <w:rPr>
                <w:rFonts w:cstheme="minorHAnsi"/>
                <w:sz w:val="20"/>
                <w:szCs w:val="20"/>
              </w:rPr>
              <w:t xml:space="preserve">Guidance on emergency egress related to public transport infrastructure. </w:t>
            </w:r>
          </w:p>
        </w:tc>
        <w:tc>
          <w:tcPr>
            <w:tcW w:w="0" w:type="auto"/>
          </w:tcPr>
          <w:p w14:paraId="24279103" w14:textId="77777777" w:rsidR="00044129" w:rsidRPr="001E761F" w:rsidRDefault="00044129" w:rsidP="00DB5970">
            <w:pPr>
              <w:rPr>
                <w:rFonts w:cstheme="minorHAnsi"/>
                <w:sz w:val="20"/>
                <w:szCs w:val="20"/>
              </w:rPr>
            </w:pPr>
            <w:r w:rsidRPr="001E761F">
              <w:rPr>
                <w:rFonts w:cstheme="minorHAnsi"/>
                <w:sz w:val="20"/>
                <w:szCs w:val="20"/>
              </w:rPr>
              <w:t>Non-regulatory</w:t>
            </w:r>
          </w:p>
        </w:tc>
        <w:tc>
          <w:tcPr>
            <w:tcW w:w="0" w:type="auto"/>
          </w:tcPr>
          <w:p w14:paraId="1CF2D2F8" w14:textId="77777777" w:rsidR="00044129" w:rsidRPr="001E761F" w:rsidRDefault="00044129" w:rsidP="00DB5970">
            <w:pPr>
              <w:rPr>
                <w:rFonts w:cstheme="minorHAnsi"/>
                <w:sz w:val="20"/>
                <w:szCs w:val="20"/>
              </w:rPr>
            </w:pPr>
            <w:r w:rsidRPr="001E761F">
              <w:rPr>
                <w:rFonts w:cstheme="minorHAnsi"/>
                <w:sz w:val="20"/>
                <w:szCs w:val="20"/>
              </w:rPr>
              <w:t>The Whole Journey Guide</w:t>
            </w:r>
          </w:p>
        </w:tc>
        <w:tc>
          <w:tcPr>
            <w:tcW w:w="0" w:type="auto"/>
          </w:tcPr>
          <w:p w14:paraId="11A9D262" w14:textId="293C3DE3" w:rsidR="00044129" w:rsidRPr="001E761F" w:rsidRDefault="00656BA7" w:rsidP="00DB5970">
            <w:pPr>
              <w:rPr>
                <w:rFonts w:cstheme="minorHAnsi"/>
                <w:sz w:val="20"/>
                <w:szCs w:val="20"/>
              </w:rPr>
            </w:pPr>
            <w:r>
              <w:rPr>
                <w:rFonts w:cstheme="minorHAnsi"/>
                <w:sz w:val="20"/>
                <w:szCs w:val="20"/>
              </w:rPr>
              <w:t>Must be audited and regulated within 2 years</w:t>
            </w:r>
          </w:p>
        </w:tc>
      </w:tr>
      <w:tr w:rsidR="00656BA7" w14:paraId="5227DFEA" w14:textId="2AA545CF" w:rsidTr="007C0168">
        <w:tc>
          <w:tcPr>
            <w:tcW w:w="0" w:type="auto"/>
          </w:tcPr>
          <w:p w14:paraId="12AA6799" w14:textId="77777777" w:rsidR="00044129" w:rsidRPr="004839E9" w:rsidRDefault="00044129" w:rsidP="00DB5970">
            <w:pPr>
              <w:rPr>
                <w:rFonts w:cstheme="minorHAnsi"/>
                <w:sz w:val="20"/>
                <w:szCs w:val="20"/>
              </w:rPr>
            </w:pPr>
            <w:r>
              <w:rPr>
                <w:rFonts w:cstheme="minorHAnsi"/>
                <w:sz w:val="20"/>
                <w:szCs w:val="20"/>
              </w:rPr>
              <w:t>12</w:t>
            </w:r>
          </w:p>
        </w:tc>
        <w:tc>
          <w:tcPr>
            <w:tcW w:w="0" w:type="auto"/>
          </w:tcPr>
          <w:p w14:paraId="2E5523D0" w14:textId="77777777" w:rsidR="00044129" w:rsidRDefault="00044129" w:rsidP="00DB5970">
            <w:pPr>
              <w:rPr>
                <w:rFonts w:cstheme="minorHAnsi"/>
                <w:sz w:val="20"/>
                <w:szCs w:val="20"/>
              </w:rPr>
            </w:pPr>
            <w:r w:rsidRPr="004839E9">
              <w:rPr>
                <w:rFonts w:cstheme="minorHAnsi"/>
                <w:sz w:val="20"/>
                <w:szCs w:val="20"/>
              </w:rPr>
              <w:t>Fit for purpose accessways</w:t>
            </w:r>
          </w:p>
        </w:tc>
        <w:tc>
          <w:tcPr>
            <w:tcW w:w="0" w:type="auto"/>
          </w:tcPr>
          <w:p w14:paraId="134BA421" w14:textId="77777777" w:rsidR="00044129" w:rsidRPr="004839E9" w:rsidRDefault="00044129" w:rsidP="00DB5970">
            <w:pPr>
              <w:rPr>
                <w:rFonts w:cstheme="minorHAnsi"/>
                <w:sz w:val="20"/>
                <w:szCs w:val="20"/>
              </w:rPr>
            </w:pPr>
            <w:r>
              <w:rPr>
                <w:rFonts w:cstheme="minorHAnsi"/>
                <w:sz w:val="20"/>
                <w:szCs w:val="20"/>
              </w:rPr>
              <w:t xml:space="preserve">Guidance on ensuring accessways are fit for purpose including (but not limited to) universal </w:t>
            </w:r>
            <w:r>
              <w:rPr>
                <w:rFonts w:cstheme="minorHAnsi"/>
                <w:sz w:val="20"/>
                <w:szCs w:val="20"/>
              </w:rPr>
              <w:lastRenderedPageBreak/>
              <w:t xml:space="preserve">design principles, continuous accessibility and anticipating future demand. </w:t>
            </w:r>
          </w:p>
        </w:tc>
        <w:tc>
          <w:tcPr>
            <w:tcW w:w="0" w:type="auto"/>
          </w:tcPr>
          <w:p w14:paraId="57E436FE" w14:textId="77777777" w:rsidR="00044129" w:rsidRPr="004839E9" w:rsidRDefault="00044129" w:rsidP="00DB5970">
            <w:pPr>
              <w:rPr>
                <w:rFonts w:cstheme="minorHAnsi"/>
                <w:sz w:val="20"/>
                <w:szCs w:val="20"/>
              </w:rPr>
            </w:pPr>
            <w:r w:rsidRPr="004839E9">
              <w:rPr>
                <w:rFonts w:cstheme="minorHAnsi"/>
                <w:sz w:val="20"/>
                <w:szCs w:val="20"/>
              </w:rPr>
              <w:lastRenderedPageBreak/>
              <w:t>Non-regulatory</w:t>
            </w:r>
          </w:p>
        </w:tc>
        <w:tc>
          <w:tcPr>
            <w:tcW w:w="0" w:type="auto"/>
          </w:tcPr>
          <w:p w14:paraId="691E802B" w14:textId="77777777" w:rsidR="00044129" w:rsidRPr="004839E9" w:rsidRDefault="00044129"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2173D092" w14:textId="06981B44" w:rsidR="00044129" w:rsidRPr="004839E9" w:rsidRDefault="00656BA7" w:rsidP="00DB5970">
            <w:pPr>
              <w:rPr>
                <w:rFonts w:cstheme="minorHAnsi"/>
                <w:sz w:val="20"/>
                <w:szCs w:val="20"/>
              </w:rPr>
            </w:pPr>
            <w:r>
              <w:rPr>
                <w:rFonts w:cstheme="minorHAnsi"/>
                <w:sz w:val="20"/>
                <w:szCs w:val="20"/>
              </w:rPr>
              <w:t>Endorsed</w:t>
            </w:r>
          </w:p>
        </w:tc>
      </w:tr>
      <w:tr w:rsidR="00656BA7" w14:paraId="72BB1AD3" w14:textId="780326B5" w:rsidTr="00044129">
        <w:tc>
          <w:tcPr>
            <w:tcW w:w="0" w:type="auto"/>
          </w:tcPr>
          <w:p w14:paraId="5EC5FC3B" w14:textId="77777777" w:rsidR="00044129" w:rsidRPr="004839E9" w:rsidRDefault="00044129" w:rsidP="00DB5970">
            <w:pPr>
              <w:rPr>
                <w:rFonts w:cstheme="minorHAnsi"/>
                <w:sz w:val="20"/>
                <w:szCs w:val="20"/>
              </w:rPr>
            </w:pPr>
            <w:r>
              <w:rPr>
                <w:rFonts w:cstheme="minorHAnsi"/>
                <w:sz w:val="20"/>
                <w:szCs w:val="20"/>
              </w:rPr>
              <w:t>13</w:t>
            </w:r>
          </w:p>
        </w:tc>
        <w:tc>
          <w:tcPr>
            <w:tcW w:w="0" w:type="auto"/>
          </w:tcPr>
          <w:p w14:paraId="6C6A56AC" w14:textId="77777777" w:rsidR="00044129" w:rsidRDefault="00044129" w:rsidP="00DB5970">
            <w:pPr>
              <w:rPr>
                <w:rFonts w:cstheme="minorHAnsi"/>
                <w:sz w:val="20"/>
                <w:szCs w:val="20"/>
              </w:rPr>
            </w:pPr>
            <w:r w:rsidRPr="004839E9">
              <w:rPr>
                <w:rFonts w:cstheme="minorHAnsi"/>
                <w:sz w:val="20"/>
                <w:szCs w:val="20"/>
              </w:rPr>
              <w:t>Wayfinding</w:t>
            </w:r>
          </w:p>
        </w:tc>
        <w:tc>
          <w:tcPr>
            <w:tcW w:w="0" w:type="auto"/>
          </w:tcPr>
          <w:p w14:paraId="468BEC43" w14:textId="77777777" w:rsidR="00044129" w:rsidRPr="004839E9" w:rsidRDefault="00044129" w:rsidP="00DB5970">
            <w:pPr>
              <w:rPr>
                <w:rFonts w:cstheme="minorHAnsi"/>
                <w:sz w:val="20"/>
                <w:szCs w:val="20"/>
              </w:rPr>
            </w:pPr>
            <w:r>
              <w:rPr>
                <w:rFonts w:cstheme="minorHAnsi"/>
                <w:sz w:val="20"/>
                <w:szCs w:val="20"/>
              </w:rPr>
              <w:t xml:space="preserve">Requirements regarding </w:t>
            </w:r>
            <w:r w:rsidRPr="004839E9">
              <w:rPr>
                <w:rFonts w:cstheme="minorHAnsi"/>
                <w:sz w:val="20"/>
                <w:szCs w:val="20"/>
              </w:rPr>
              <w:t>luminance contrast of objects, tactical ground surface indicator usage and braille and tactile sign installation.</w:t>
            </w:r>
          </w:p>
        </w:tc>
        <w:tc>
          <w:tcPr>
            <w:tcW w:w="0" w:type="auto"/>
          </w:tcPr>
          <w:p w14:paraId="00F38FD9" w14:textId="77777777" w:rsidR="00044129" w:rsidRPr="004839E9" w:rsidRDefault="00044129" w:rsidP="00DB5970">
            <w:pPr>
              <w:rPr>
                <w:rFonts w:cstheme="minorHAnsi"/>
                <w:sz w:val="20"/>
                <w:szCs w:val="20"/>
              </w:rPr>
            </w:pPr>
            <w:r w:rsidRPr="004839E9">
              <w:rPr>
                <w:rFonts w:cstheme="minorHAnsi"/>
                <w:sz w:val="20"/>
                <w:szCs w:val="20"/>
              </w:rPr>
              <w:t>Regulatory</w:t>
            </w:r>
          </w:p>
        </w:tc>
        <w:tc>
          <w:tcPr>
            <w:tcW w:w="0" w:type="auto"/>
          </w:tcPr>
          <w:p w14:paraId="1AE23294" w14:textId="77777777" w:rsidR="00044129" w:rsidRPr="004839E9" w:rsidRDefault="00044129" w:rsidP="00DB5970">
            <w:pPr>
              <w:rPr>
                <w:rFonts w:cstheme="minorHAnsi"/>
                <w: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w:t>
            </w:r>
            <w:r w:rsidRPr="00656BA7">
              <w:rPr>
                <w:rFonts w:cstheme="minorHAnsi"/>
                <w:sz w:val="20"/>
                <w:szCs w:val="20"/>
              </w:rPr>
              <w:t>10 year set timeframe</w:t>
            </w:r>
          </w:p>
        </w:tc>
        <w:tc>
          <w:tcPr>
            <w:tcW w:w="0" w:type="auto"/>
          </w:tcPr>
          <w:p w14:paraId="2BF0D5C2" w14:textId="558F9675" w:rsidR="00044129" w:rsidRPr="004839E9" w:rsidRDefault="00965B2F" w:rsidP="00DB5970">
            <w:pPr>
              <w:rPr>
                <w:rFonts w:cstheme="minorHAnsi"/>
                <w:sz w:val="20"/>
                <w:szCs w:val="20"/>
              </w:rPr>
            </w:pPr>
            <w:r>
              <w:rPr>
                <w:rFonts w:cstheme="minorHAnsi"/>
                <w:sz w:val="20"/>
                <w:szCs w:val="20"/>
              </w:rPr>
              <w:t>Change to 2 year set timeframe</w:t>
            </w:r>
          </w:p>
        </w:tc>
      </w:tr>
      <w:tr w:rsidR="00656BA7" w14:paraId="05ED2B41" w14:textId="5F6F17E4" w:rsidTr="00044129">
        <w:tc>
          <w:tcPr>
            <w:tcW w:w="0" w:type="auto"/>
          </w:tcPr>
          <w:p w14:paraId="0F010BCD" w14:textId="77777777" w:rsidR="00044129" w:rsidRPr="004839E9" w:rsidRDefault="00044129" w:rsidP="00DB5970">
            <w:pPr>
              <w:rPr>
                <w:rFonts w:cstheme="minorHAnsi"/>
                <w:sz w:val="20"/>
                <w:szCs w:val="20"/>
              </w:rPr>
            </w:pPr>
            <w:r>
              <w:rPr>
                <w:rFonts w:cstheme="minorHAnsi"/>
                <w:sz w:val="20"/>
                <w:szCs w:val="20"/>
              </w:rPr>
              <w:t>14</w:t>
            </w:r>
          </w:p>
        </w:tc>
        <w:tc>
          <w:tcPr>
            <w:tcW w:w="0" w:type="auto"/>
          </w:tcPr>
          <w:p w14:paraId="362E6C00" w14:textId="77777777" w:rsidR="00044129" w:rsidRDefault="00044129" w:rsidP="00DB5970">
            <w:pPr>
              <w:rPr>
                <w:rFonts w:cstheme="minorHAnsi"/>
                <w:sz w:val="20"/>
                <w:szCs w:val="20"/>
              </w:rPr>
            </w:pPr>
            <w:r w:rsidRPr="004839E9">
              <w:rPr>
                <w:rFonts w:cstheme="minorHAnsi"/>
                <w:sz w:val="20"/>
                <w:szCs w:val="20"/>
              </w:rPr>
              <w:t>Tactile ground surface indicators (TGSIs)</w:t>
            </w:r>
          </w:p>
        </w:tc>
        <w:tc>
          <w:tcPr>
            <w:tcW w:w="0" w:type="auto"/>
          </w:tcPr>
          <w:p w14:paraId="2DF1FC24" w14:textId="77777777" w:rsidR="00044129" w:rsidRPr="004839E9" w:rsidRDefault="00044129" w:rsidP="00DB5970">
            <w:pPr>
              <w:rPr>
                <w:rFonts w:cstheme="minorHAnsi"/>
                <w:sz w:val="20"/>
                <w:szCs w:val="20"/>
              </w:rPr>
            </w:pPr>
            <w:r>
              <w:rPr>
                <w:rFonts w:cstheme="minorHAnsi"/>
                <w:sz w:val="20"/>
                <w:szCs w:val="20"/>
              </w:rPr>
              <w:t>D</w:t>
            </w:r>
            <w:r w:rsidRPr="004839E9">
              <w:rPr>
                <w:rFonts w:cstheme="minorHAnsi"/>
                <w:sz w:val="20"/>
                <w:szCs w:val="20"/>
              </w:rPr>
              <w:t>esign requirements for directional tactile ground surface indicators.</w:t>
            </w:r>
          </w:p>
        </w:tc>
        <w:tc>
          <w:tcPr>
            <w:tcW w:w="0" w:type="auto"/>
          </w:tcPr>
          <w:p w14:paraId="3762B723" w14:textId="77777777" w:rsidR="00044129" w:rsidRPr="004839E9" w:rsidRDefault="00044129" w:rsidP="00DB5970">
            <w:pPr>
              <w:rPr>
                <w:rFonts w:cstheme="minorHAnsi"/>
                <w:sz w:val="20"/>
                <w:szCs w:val="20"/>
              </w:rPr>
            </w:pPr>
            <w:r w:rsidRPr="004839E9">
              <w:rPr>
                <w:rFonts w:cstheme="minorHAnsi"/>
                <w:sz w:val="20"/>
                <w:szCs w:val="20"/>
              </w:rPr>
              <w:t>Regulatory</w:t>
            </w:r>
          </w:p>
        </w:tc>
        <w:tc>
          <w:tcPr>
            <w:tcW w:w="0" w:type="auto"/>
          </w:tcPr>
          <w:p w14:paraId="61188D2F" w14:textId="77777777" w:rsidR="00044129" w:rsidRPr="004839E9" w:rsidRDefault="00044129" w:rsidP="00DB5970">
            <w:pPr>
              <w:rPr>
                <w:rFonts w:cstheme="minorHAnsi"/>
                <w: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w:t>
            </w:r>
            <w:r w:rsidRPr="00965B2F">
              <w:rPr>
                <w:rFonts w:cstheme="minorHAnsi"/>
                <w:sz w:val="20"/>
                <w:szCs w:val="20"/>
              </w:rPr>
              <w:t>10 year set timeframe</w:t>
            </w:r>
          </w:p>
        </w:tc>
        <w:tc>
          <w:tcPr>
            <w:tcW w:w="0" w:type="auto"/>
          </w:tcPr>
          <w:p w14:paraId="43F46A88" w14:textId="008BE8D0" w:rsidR="00044129" w:rsidRPr="004839E9" w:rsidRDefault="00965B2F" w:rsidP="00DB5970">
            <w:pPr>
              <w:rPr>
                <w:rFonts w:cstheme="minorHAnsi"/>
                <w:sz w:val="20"/>
                <w:szCs w:val="20"/>
              </w:rPr>
            </w:pPr>
            <w:r>
              <w:rPr>
                <w:rFonts w:cstheme="minorHAnsi"/>
                <w:sz w:val="20"/>
                <w:szCs w:val="20"/>
              </w:rPr>
              <w:t>Change to 2 year set timeframe</w:t>
            </w:r>
          </w:p>
        </w:tc>
      </w:tr>
      <w:tr w:rsidR="00656BA7" w14:paraId="0294FFCC" w14:textId="50DB1F57" w:rsidTr="00044129">
        <w:tc>
          <w:tcPr>
            <w:tcW w:w="0" w:type="auto"/>
          </w:tcPr>
          <w:p w14:paraId="76A114A8" w14:textId="77777777" w:rsidR="00044129" w:rsidRPr="004839E9" w:rsidRDefault="00044129" w:rsidP="00DB5970">
            <w:pPr>
              <w:rPr>
                <w:rFonts w:cstheme="minorHAnsi"/>
                <w:sz w:val="20"/>
                <w:szCs w:val="20"/>
              </w:rPr>
            </w:pPr>
            <w:r>
              <w:rPr>
                <w:rFonts w:cstheme="minorHAnsi"/>
                <w:sz w:val="20"/>
                <w:szCs w:val="20"/>
              </w:rPr>
              <w:t>15</w:t>
            </w:r>
          </w:p>
        </w:tc>
        <w:tc>
          <w:tcPr>
            <w:tcW w:w="0" w:type="auto"/>
          </w:tcPr>
          <w:p w14:paraId="1CA26C24" w14:textId="77777777" w:rsidR="00044129" w:rsidRPr="004839E9" w:rsidRDefault="00044129" w:rsidP="00DB5970">
            <w:pPr>
              <w:rPr>
                <w:rFonts w:cstheme="minorHAnsi"/>
                <w:sz w:val="20"/>
                <w:szCs w:val="20"/>
              </w:rPr>
            </w:pPr>
            <w:r w:rsidRPr="004839E9">
              <w:rPr>
                <w:rFonts w:cstheme="minorHAnsi"/>
                <w:sz w:val="20"/>
                <w:szCs w:val="20"/>
              </w:rPr>
              <w:t>Passenger loading zones</w:t>
            </w:r>
          </w:p>
        </w:tc>
        <w:tc>
          <w:tcPr>
            <w:tcW w:w="0" w:type="auto"/>
          </w:tcPr>
          <w:p w14:paraId="1E1B6557" w14:textId="77777777" w:rsidR="00044129" w:rsidRPr="004839E9" w:rsidRDefault="00044129" w:rsidP="00DB5970">
            <w:pPr>
              <w:rPr>
                <w:rFonts w:cstheme="minorHAnsi"/>
                <w:sz w:val="20"/>
                <w:szCs w:val="20"/>
              </w:rPr>
            </w:pPr>
            <w:r w:rsidRPr="004839E9">
              <w:rPr>
                <w:rFonts w:cstheme="minorHAnsi"/>
                <w:sz w:val="20"/>
                <w:szCs w:val="20"/>
              </w:rPr>
              <w:t>Requirement</w:t>
            </w:r>
            <w:r>
              <w:rPr>
                <w:rFonts w:cstheme="minorHAnsi"/>
                <w:sz w:val="20"/>
                <w:szCs w:val="20"/>
              </w:rPr>
              <w:t>s</w:t>
            </w:r>
            <w:r w:rsidRPr="004839E9">
              <w:rPr>
                <w:rFonts w:cstheme="minorHAnsi"/>
                <w:sz w:val="20"/>
                <w:szCs w:val="20"/>
              </w:rPr>
              <w:t xml:space="preserve"> for the first and last vehicle space to be accessible in a passenger loading zone in a public transport site.</w:t>
            </w:r>
          </w:p>
        </w:tc>
        <w:tc>
          <w:tcPr>
            <w:tcW w:w="0" w:type="auto"/>
          </w:tcPr>
          <w:p w14:paraId="1C0B804B" w14:textId="77777777" w:rsidR="00044129" w:rsidRPr="004839E9" w:rsidRDefault="00044129" w:rsidP="00DB5970">
            <w:pPr>
              <w:rPr>
                <w:rFonts w:cstheme="minorHAnsi"/>
                <w:sz w:val="20"/>
                <w:szCs w:val="20"/>
              </w:rPr>
            </w:pPr>
            <w:r w:rsidRPr="004839E9">
              <w:rPr>
                <w:rFonts w:cstheme="minorHAnsi"/>
                <w:sz w:val="20"/>
                <w:szCs w:val="20"/>
              </w:rPr>
              <w:t>Regulatory, sub-option 2</w:t>
            </w:r>
          </w:p>
        </w:tc>
        <w:tc>
          <w:tcPr>
            <w:tcW w:w="0" w:type="auto"/>
          </w:tcPr>
          <w:p w14:paraId="00456DE1" w14:textId="77777777" w:rsidR="00044129" w:rsidRPr="004839E9" w:rsidRDefault="00044129" w:rsidP="00DB5970">
            <w:pPr>
              <w:rPr>
                <w:rFonts w:cstheme="minorHAnsi"/>
                <w: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w:t>
            </w:r>
            <w:r w:rsidRPr="00965B2F">
              <w:rPr>
                <w:rFonts w:cstheme="minorHAnsi"/>
                <w:sz w:val="20"/>
                <w:szCs w:val="20"/>
              </w:rPr>
              <w:t>10 year set timeframe</w:t>
            </w:r>
          </w:p>
        </w:tc>
        <w:tc>
          <w:tcPr>
            <w:tcW w:w="0" w:type="auto"/>
          </w:tcPr>
          <w:p w14:paraId="014E32D0" w14:textId="126F3308" w:rsidR="00044129" w:rsidRPr="004839E9" w:rsidRDefault="00965B2F" w:rsidP="00DB5970">
            <w:pPr>
              <w:rPr>
                <w:rFonts w:cstheme="minorHAnsi"/>
                <w:sz w:val="20"/>
                <w:szCs w:val="20"/>
              </w:rPr>
            </w:pPr>
            <w:r>
              <w:rPr>
                <w:rFonts w:cstheme="minorHAnsi"/>
                <w:sz w:val="20"/>
                <w:szCs w:val="20"/>
              </w:rPr>
              <w:t>Change to 2 year set timeframe</w:t>
            </w:r>
          </w:p>
        </w:tc>
      </w:tr>
      <w:tr w:rsidR="00656BA7" w14:paraId="1A4AA035" w14:textId="12E2C8CA" w:rsidTr="00044129">
        <w:tc>
          <w:tcPr>
            <w:tcW w:w="0" w:type="auto"/>
          </w:tcPr>
          <w:p w14:paraId="2925EB49" w14:textId="77777777" w:rsidR="00044129" w:rsidRPr="004839E9" w:rsidRDefault="00044129" w:rsidP="00DB5970">
            <w:pPr>
              <w:rPr>
                <w:rFonts w:cstheme="minorHAnsi"/>
                <w:sz w:val="20"/>
                <w:szCs w:val="20"/>
              </w:rPr>
            </w:pPr>
            <w:r>
              <w:rPr>
                <w:rFonts w:cstheme="minorHAnsi"/>
                <w:sz w:val="20"/>
                <w:szCs w:val="20"/>
              </w:rPr>
              <w:t>16</w:t>
            </w:r>
          </w:p>
        </w:tc>
        <w:tc>
          <w:tcPr>
            <w:tcW w:w="0" w:type="auto"/>
          </w:tcPr>
          <w:p w14:paraId="2EC01DE2" w14:textId="77777777" w:rsidR="00044129" w:rsidRPr="00C11F59" w:rsidRDefault="00044129" w:rsidP="00DB5970">
            <w:pPr>
              <w:rPr>
                <w:sz w:val="20"/>
              </w:rPr>
            </w:pPr>
            <w:r w:rsidRPr="004839E9">
              <w:rPr>
                <w:rFonts w:cstheme="minorHAnsi"/>
                <w:sz w:val="20"/>
                <w:szCs w:val="20"/>
              </w:rPr>
              <w:t>Provision of information in multiple formats</w:t>
            </w:r>
          </w:p>
        </w:tc>
        <w:tc>
          <w:tcPr>
            <w:tcW w:w="0" w:type="auto"/>
          </w:tcPr>
          <w:p w14:paraId="1B4740E8" w14:textId="77777777" w:rsidR="00044129" w:rsidRPr="004839E9" w:rsidRDefault="00044129" w:rsidP="00DB5970">
            <w:pPr>
              <w:rPr>
                <w:rFonts w:cstheme="minorHAnsi"/>
                <w:sz w:val="20"/>
                <w:szCs w:val="20"/>
              </w:rPr>
            </w:pPr>
            <w:r w:rsidRPr="00C11F59">
              <w:rPr>
                <w:sz w:val="20"/>
              </w:rPr>
              <w:t xml:space="preserve">Require that online information is not the sole means of </w:t>
            </w:r>
            <w:r w:rsidRPr="00C11F59">
              <w:rPr>
                <w:sz w:val="20"/>
              </w:rPr>
              <w:lastRenderedPageBreak/>
              <w:t>providing information.</w:t>
            </w:r>
          </w:p>
        </w:tc>
        <w:tc>
          <w:tcPr>
            <w:tcW w:w="0" w:type="auto"/>
          </w:tcPr>
          <w:p w14:paraId="1791BF4A" w14:textId="77777777" w:rsidR="00044129" w:rsidRPr="004839E9" w:rsidRDefault="00044129" w:rsidP="00DB5970">
            <w:pPr>
              <w:rPr>
                <w:rFonts w:cstheme="minorHAnsi"/>
                <w:sz w:val="20"/>
                <w:szCs w:val="20"/>
              </w:rPr>
            </w:pPr>
            <w:r w:rsidRPr="004839E9">
              <w:rPr>
                <w:rFonts w:cstheme="minorHAnsi"/>
                <w:sz w:val="20"/>
                <w:szCs w:val="20"/>
              </w:rPr>
              <w:lastRenderedPageBreak/>
              <w:t>Regulatory</w:t>
            </w:r>
          </w:p>
        </w:tc>
        <w:tc>
          <w:tcPr>
            <w:tcW w:w="0" w:type="auto"/>
          </w:tcPr>
          <w:p w14:paraId="4D644227" w14:textId="77777777" w:rsidR="00044129" w:rsidRPr="004839E9" w:rsidRDefault="00044129" w:rsidP="00DB5970">
            <w:pPr>
              <w:rPr>
                <w:rFonts w:cstheme="minorHAnsi"/>
                <w:i/>
                <w:sz w:val="20"/>
                <w:szCs w:val="20"/>
              </w:rPr>
            </w:pPr>
            <w:r w:rsidRPr="004839E9">
              <w:rPr>
                <w:rFonts w:cstheme="minorHAnsi"/>
                <w:sz w:val="20"/>
                <w:szCs w:val="20"/>
              </w:rPr>
              <w:t>Existing and new assets</w:t>
            </w:r>
            <w:r>
              <w:rPr>
                <w:rFonts w:cstheme="minorHAnsi"/>
                <w:sz w:val="20"/>
                <w:szCs w:val="20"/>
              </w:rPr>
              <w:t xml:space="preserve"> </w:t>
            </w:r>
            <w:r w:rsidRPr="00965B2F">
              <w:rPr>
                <w:rFonts w:cstheme="minorHAnsi"/>
                <w:sz w:val="20"/>
                <w:szCs w:val="20"/>
              </w:rPr>
              <w:t>– 5 year set timeframe</w:t>
            </w:r>
          </w:p>
        </w:tc>
        <w:tc>
          <w:tcPr>
            <w:tcW w:w="0" w:type="auto"/>
          </w:tcPr>
          <w:p w14:paraId="213D9BCE" w14:textId="4F05679D" w:rsidR="00044129" w:rsidRPr="004839E9" w:rsidRDefault="00965B2F" w:rsidP="00DB5970">
            <w:pPr>
              <w:rPr>
                <w:rFonts w:cstheme="minorHAnsi"/>
                <w:sz w:val="20"/>
                <w:szCs w:val="20"/>
              </w:rPr>
            </w:pPr>
            <w:r>
              <w:rPr>
                <w:rFonts w:cstheme="minorHAnsi"/>
                <w:sz w:val="20"/>
                <w:szCs w:val="20"/>
              </w:rPr>
              <w:t>Change to 2 year set timeframe</w:t>
            </w:r>
          </w:p>
        </w:tc>
      </w:tr>
      <w:tr w:rsidR="00656BA7" w14:paraId="00721AD1" w14:textId="68C21A2C" w:rsidTr="007C0168">
        <w:tc>
          <w:tcPr>
            <w:tcW w:w="0" w:type="auto"/>
          </w:tcPr>
          <w:p w14:paraId="3BF0DEBB" w14:textId="77777777" w:rsidR="00044129" w:rsidRPr="004839E9" w:rsidRDefault="00044129" w:rsidP="00DB5970">
            <w:pPr>
              <w:rPr>
                <w:rFonts w:cstheme="minorHAnsi"/>
                <w:sz w:val="20"/>
                <w:szCs w:val="20"/>
              </w:rPr>
            </w:pPr>
            <w:r>
              <w:rPr>
                <w:rFonts w:cstheme="minorHAnsi"/>
                <w:sz w:val="20"/>
                <w:szCs w:val="20"/>
              </w:rPr>
              <w:t>17</w:t>
            </w:r>
          </w:p>
        </w:tc>
        <w:tc>
          <w:tcPr>
            <w:tcW w:w="0" w:type="auto"/>
          </w:tcPr>
          <w:p w14:paraId="229D7EBB" w14:textId="77777777" w:rsidR="00044129" w:rsidRPr="00C11F59" w:rsidRDefault="00044129" w:rsidP="00DB5970">
            <w:pPr>
              <w:rPr>
                <w:sz w:val="20"/>
              </w:rPr>
            </w:pPr>
            <w:r w:rsidRPr="004839E9">
              <w:rPr>
                <w:rFonts w:cstheme="minorHAnsi"/>
                <w:sz w:val="20"/>
                <w:szCs w:val="20"/>
              </w:rPr>
              <w:t>Australian Standards and definitional amendments</w:t>
            </w:r>
          </w:p>
        </w:tc>
        <w:tc>
          <w:tcPr>
            <w:tcW w:w="0" w:type="auto"/>
          </w:tcPr>
          <w:p w14:paraId="0F139AC3" w14:textId="77777777" w:rsidR="00044129" w:rsidRPr="004839E9" w:rsidRDefault="00044129" w:rsidP="00DB5970">
            <w:pPr>
              <w:rPr>
                <w:rFonts w:cstheme="minorHAnsi"/>
                <w:sz w:val="20"/>
                <w:szCs w:val="20"/>
              </w:rPr>
            </w:pPr>
            <w:r w:rsidRPr="00C11F59">
              <w:rPr>
                <w:sz w:val="20"/>
              </w:rPr>
              <w:t>The Transport Standards will be updated to reference all 32 relevant Australian Standards</w:t>
            </w:r>
            <w:r>
              <w:rPr>
                <w:sz w:val="20"/>
              </w:rPr>
              <w:t>.</w:t>
            </w:r>
          </w:p>
        </w:tc>
        <w:tc>
          <w:tcPr>
            <w:tcW w:w="0" w:type="auto"/>
          </w:tcPr>
          <w:p w14:paraId="7E24E19C" w14:textId="77777777" w:rsidR="00044129" w:rsidRPr="004839E9" w:rsidRDefault="00044129" w:rsidP="00DB5970">
            <w:pPr>
              <w:rPr>
                <w:rFonts w:cstheme="minorHAnsi"/>
                <w:sz w:val="20"/>
                <w:szCs w:val="20"/>
              </w:rPr>
            </w:pPr>
            <w:r>
              <w:rPr>
                <w:rFonts w:cstheme="minorHAnsi"/>
                <w:sz w:val="20"/>
                <w:szCs w:val="20"/>
              </w:rPr>
              <w:t>R</w:t>
            </w:r>
            <w:r w:rsidRPr="004839E9">
              <w:rPr>
                <w:rFonts w:cstheme="minorHAnsi"/>
                <w:sz w:val="20"/>
                <w:szCs w:val="20"/>
              </w:rPr>
              <w:t xml:space="preserve">egulatory </w:t>
            </w:r>
          </w:p>
        </w:tc>
        <w:tc>
          <w:tcPr>
            <w:tcW w:w="0" w:type="auto"/>
          </w:tcPr>
          <w:p w14:paraId="67F01568" w14:textId="77777777" w:rsidR="00044129" w:rsidRPr="004839E9" w:rsidRDefault="00044129" w:rsidP="00DB5970">
            <w:pPr>
              <w:rPr>
                <w:rFonts w:cstheme="minorHAnsi"/>
                <w:sz w:val="20"/>
                <w:szCs w:val="20"/>
              </w:rPr>
            </w:pPr>
            <w:r w:rsidRPr="004839E9">
              <w:rPr>
                <w:rFonts w:cstheme="minorHAnsi"/>
                <w:sz w:val="20"/>
                <w:szCs w:val="20"/>
              </w:rPr>
              <w:t>Other (refer to implementation chapter in Decision RIS)</w:t>
            </w:r>
            <w:r>
              <w:rPr>
                <w:rFonts w:cstheme="minorHAnsi"/>
                <w:sz w:val="20"/>
                <w:szCs w:val="20"/>
              </w:rPr>
              <w:t>.</w:t>
            </w:r>
          </w:p>
        </w:tc>
        <w:tc>
          <w:tcPr>
            <w:tcW w:w="0" w:type="auto"/>
            <w:shd w:val="clear" w:color="auto" w:fill="92D050"/>
          </w:tcPr>
          <w:p w14:paraId="7972ECF6" w14:textId="4BE950CE" w:rsidR="00044129" w:rsidRPr="004839E9" w:rsidRDefault="00965B2F" w:rsidP="00DB5970">
            <w:pPr>
              <w:rPr>
                <w:rFonts w:cstheme="minorHAnsi"/>
                <w:sz w:val="20"/>
                <w:szCs w:val="20"/>
              </w:rPr>
            </w:pPr>
            <w:r>
              <w:rPr>
                <w:rFonts w:cstheme="minorHAnsi"/>
                <w:sz w:val="20"/>
                <w:szCs w:val="20"/>
              </w:rPr>
              <w:t>Endorsed</w:t>
            </w:r>
          </w:p>
        </w:tc>
      </w:tr>
    </w:tbl>
    <w:p w14:paraId="347B63D9" w14:textId="77777777" w:rsidR="00F15DBA" w:rsidRPr="004762E2" w:rsidRDefault="00F15DBA" w:rsidP="00F15DBA">
      <w:pPr>
        <w:pStyle w:val="Heading3"/>
      </w:pPr>
      <w:bookmarkStart w:id="61" w:name="_Toc213842468"/>
      <w:r>
        <w:t>Stage 2 reform areas</w:t>
      </w:r>
      <w:bookmarkEnd w:id="61"/>
      <w:r>
        <w:t xml:space="preserve"> </w:t>
      </w:r>
    </w:p>
    <w:tbl>
      <w:tblPr>
        <w:tblStyle w:val="GTA2"/>
        <w:tblW w:w="0" w:type="auto"/>
        <w:tblLook w:val="04A0" w:firstRow="1" w:lastRow="0" w:firstColumn="1" w:lastColumn="0" w:noHBand="0" w:noVBand="1"/>
        <w:tblCaption w:val="Summary of preferred options and implementation arrangements for Stage 2 reform areas"/>
        <w:tblDescription w:val="List of Stage 2 reform areas, preferred option, and implementation approach."/>
      </w:tblPr>
      <w:tblGrid>
        <w:gridCol w:w="439"/>
        <w:gridCol w:w="1639"/>
        <w:gridCol w:w="2078"/>
        <w:gridCol w:w="1267"/>
        <w:gridCol w:w="2156"/>
        <w:gridCol w:w="2049"/>
      </w:tblGrid>
      <w:tr w:rsidR="000C0C57" w:rsidRPr="004839E9" w14:paraId="7857C43B" w14:textId="012C7E6B" w:rsidTr="002A0905">
        <w:trPr>
          <w:tblHeader/>
        </w:trPr>
        <w:tc>
          <w:tcPr>
            <w:tcW w:w="0" w:type="auto"/>
            <w:shd w:val="clear" w:color="auto" w:fill="0067B9" w:themeFill="accent1" w:themeFillTint="E6"/>
            <w:vAlign w:val="center"/>
          </w:tcPr>
          <w:p w14:paraId="7CB23DD7" w14:textId="77777777" w:rsidR="002A0905" w:rsidRPr="005D7646" w:rsidRDefault="002A0905" w:rsidP="00DB5970">
            <w:pPr>
              <w:rPr>
                <w:rFonts w:cstheme="minorHAnsi"/>
                <w:color w:val="FFFFFF"/>
                <w:sz w:val="20"/>
                <w:szCs w:val="20"/>
              </w:rPr>
            </w:pPr>
            <w:r w:rsidRPr="005D7646">
              <w:rPr>
                <w:rFonts w:cstheme="minorHAnsi"/>
                <w:b/>
                <w:color w:val="FFFFFF"/>
                <w:sz w:val="20"/>
                <w:szCs w:val="20"/>
                <w:lang w:val="en-US"/>
              </w:rPr>
              <w:t>#</w:t>
            </w:r>
          </w:p>
        </w:tc>
        <w:tc>
          <w:tcPr>
            <w:tcW w:w="0" w:type="auto"/>
            <w:shd w:val="clear" w:color="auto" w:fill="0067B9" w:themeFill="accent1" w:themeFillTint="E6"/>
            <w:vAlign w:val="center"/>
          </w:tcPr>
          <w:p w14:paraId="5CFB6DC8" w14:textId="77777777" w:rsidR="002A0905" w:rsidRPr="005D7646" w:rsidRDefault="002A0905" w:rsidP="00DB5970">
            <w:pPr>
              <w:rPr>
                <w:rFonts w:cstheme="minorHAnsi"/>
                <w:b/>
                <w:color w:val="FFFFFF"/>
                <w:sz w:val="20"/>
                <w:szCs w:val="20"/>
              </w:rPr>
            </w:pPr>
            <w:r w:rsidRPr="005D7646">
              <w:rPr>
                <w:rFonts w:cstheme="minorHAnsi"/>
                <w:b/>
                <w:color w:val="FFFFFF"/>
                <w:sz w:val="20"/>
                <w:szCs w:val="20"/>
                <w:lang w:val="en-US"/>
              </w:rPr>
              <w:t>Reform Area</w:t>
            </w:r>
          </w:p>
        </w:tc>
        <w:tc>
          <w:tcPr>
            <w:tcW w:w="0" w:type="auto"/>
            <w:shd w:val="clear" w:color="auto" w:fill="0067B9" w:themeFill="accent1" w:themeFillTint="E6"/>
            <w:vAlign w:val="center"/>
          </w:tcPr>
          <w:p w14:paraId="34AF7FE0" w14:textId="77777777" w:rsidR="002A0905" w:rsidRPr="005D7646" w:rsidRDefault="002A0905" w:rsidP="00DB5970">
            <w:pPr>
              <w:rPr>
                <w:rFonts w:cstheme="minorHAnsi"/>
                <w:b/>
                <w:color w:val="FFFFFF"/>
                <w:sz w:val="20"/>
                <w:szCs w:val="20"/>
                <w:lang w:val="en-US"/>
              </w:rPr>
            </w:pPr>
            <w:r w:rsidRPr="005D7646">
              <w:rPr>
                <w:rFonts w:cstheme="minorHAnsi"/>
                <w:b/>
                <w:color w:val="FFFFFF"/>
                <w:sz w:val="20"/>
                <w:szCs w:val="20"/>
              </w:rPr>
              <w:t>Description</w:t>
            </w:r>
          </w:p>
        </w:tc>
        <w:tc>
          <w:tcPr>
            <w:tcW w:w="0" w:type="auto"/>
            <w:shd w:val="clear" w:color="auto" w:fill="0067B9" w:themeFill="accent1" w:themeFillTint="E6"/>
            <w:vAlign w:val="center"/>
          </w:tcPr>
          <w:p w14:paraId="4BC995A2" w14:textId="77777777" w:rsidR="002A0905" w:rsidRPr="005D7646" w:rsidRDefault="002A0905" w:rsidP="00DB5970">
            <w:pPr>
              <w:rPr>
                <w:rFonts w:cstheme="minorHAnsi"/>
                <w:color w:val="FFFFFF"/>
                <w:sz w:val="20"/>
                <w:szCs w:val="20"/>
              </w:rPr>
            </w:pPr>
            <w:r w:rsidRPr="005D7646">
              <w:rPr>
                <w:rFonts w:cstheme="minorHAnsi"/>
                <w:b/>
                <w:color w:val="FFFFFF"/>
                <w:sz w:val="20"/>
                <w:szCs w:val="20"/>
                <w:lang w:val="en-US"/>
              </w:rPr>
              <w:t>Agreed option</w:t>
            </w:r>
          </w:p>
        </w:tc>
        <w:tc>
          <w:tcPr>
            <w:tcW w:w="0" w:type="auto"/>
            <w:shd w:val="clear" w:color="auto" w:fill="0067B9" w:themeFill="accent1" w:themeFillTint="E6"/>
            <w:vAlign w:val="center"/>
          </w:tcPr>
          <w:p w14:paraId="0F7E38DA" w14:textId="77777777" w:rsidR="002A0905" w:rsidRPr="005D7646" w:rsidRDefault="002A0905" w:rsidP="00DB5970">
            <w:pPr>
              <w:rPr>
                <w:rFonts w:cstheme="minorHAnsi"/>
                <w:b/>
                <w:color w:val="FFFFFF"/>
                <w:sz w:val="20"/>
                <w:szCs w:val="20"/>
              </w:rPr>
            </w:pPr>
            <w:r w:rsidRPr="005D7646">
              <w:rPr>
                <w:rFonts w:cstheme="minorHAnsi"/>
                <w:b/>
                <w:color w:val="FFFFFF"/>
                <w:sz w:val="20"/>
                <w:szCs w:val="20"/>
              </w:rPr>
              <w:t>Implementation approach</w:t>
            </w:r>
          </w:p>
        </w:tc>
        <w:tc>
          <w:tcPr>
            <w:tcW w:w="0" w:type="auto"/>
            <w:shd w:val="clear" w:color="auto" w:fill="78FFF1" w:themeFill="accent6" w:themeFillTint="66"/>
          </w:tcPr>
          <w:p w14:paraId="22FA9229" w14:textId="0EEA7415" w:rsidR="002A0905" w:rsidRPr="004839E9" w:rsidRDefault="002A0905" w:rsidP="00DB5970">
            <w:pPr>
              <w:rPr>
                <w:rFonts w:cstheme="minorHAnsi"/>
                <w:b/>
                <w:sz w:val="20"/>
                <w:szCs w:val="20"/>
              </w:rPr>
            </w:pPr>
            <w:r>
              <w:rPr>
                <w:rFonts w:cstheme="minorHAnsi"/>
                <w:b/>
                <w:sz w:val="20"/>
                <w:szCs w:val="20"/>
              </w:rPr>
              <w:t>Recommendation</w:t>
            </w:r>
          </w:p>
        </w:tc>
      </w:tr>
      <w:tr w:rsidR="000C0C57" w:rsidRPr="004839E9" w14:paraId="3478525F" w14:textId="0FE1A647" w:rsidTr="002A0905">
        <w:tc>
          <w:tcPr>
            <w:tcW w:w="0" w:type="auto"/>
            <w:vAlign w:val="center"/>
          </w:tcPr>
          <w:p w14:paraId="5A0FFEBF" w14:textId="77777777" w:rsidR="002A0905" w:rsidRPr="004839E9" w:rsidRDefault="002A0905" w:rsidP="00DB5970">
            <w:pPr>
              <w:rPr>
                <w:rFonts w:cstheme="minorHAnsi"/>
                <w:sz w:val="20"/>
                <w:szCs w:val="20"/>
              </w:rPr>
            </w:pPr>
            <w:r>
              <w:rPr>
                <w:rFonts w:cstheme="minorHAnsi"/>
                <w:sz w:val="20"/>
                <w:szCs w:val="20"/>
              </w:rPr>
              <w:t>1</w:t>
            </w:r>
          </w:p>
        </w:tc>
        <w:tc>
          <w:tcPr>
            <w:tcW w:w="0" w:type="auto"/>
            <w:vAlign w:val="center"/>
          </w:tcPr>
          <w:p w14:paraId="32ACD435" w14:textId="77777777" w:rsidR="002A0905" w:rsidRDefault="002A0905" w:rsidP="00DB5970">
            <w:pPr>
              <w:rPr>
                <w:rFonts w:cstheme="minorHAnsi"/>
                <w:sz w:val="20"/>
                <w:szCs w:val="20"/>
              </w:rPr>
            </w:pPr>
            <w:r w:rsidRPr="004839E9">
              <w:rPr>
                <w:rFonts w:cstheme="minorHAnsi"/>
                <w:sz w:val="20"/>
                <w:szCs w:val="20"/>
                <w:lang w:val="en-US"/>
              </w:rPr>
              <w:t>Reporting</w:t>
            </w:r>
          </w:p>
        </w:tc>
        <w:tc>
          <w:tcPr>
            <w:tcW w:w="0" w:type="auto"/>
            <w:vAlign w:val="center"/>
          </w:tcPr>
          <w:p w14:paraId="2B55C188" w14:textId="5D5BF08F" w:rsidR="002A0905" w:rsidRPr="004839E9" w:rsidRDefault="002A0905" w:rsidP="00DB5970">
            <w:pPr>
              <w:rPr>
                <w:rFonts w:cstheme="minorHAnsi"/>
                <w:sz w:val="20"/>
                <w:szCs w:val="20"/>
                <w:lang w:val="en-US"/>
              </w:rPr>
            </w:pPr>
            <w:r>
              <w:rPr>
                <w:rFonts w:cstheme="minorHAnsi"/>
                <w:sz w:val="20"/>
                <w:szCs w:val="20"/>
              </w:rPr>
              <w:t xml:space="preserve">Guidance to encourage operators and providers to develop and publish plans on how they are </w:t>
            </w:r>
            <w:r w:rsidR="00347370">
              <w:rPr>
                <w:rFonts w:cstheme="minorHAnsi"/>
                <w:sz w:val="20"/>
                <w:szCs w:val="20"/>
              </w:rPr>
              <w:t>meeting and</w:t>
            </w:r>
            <w:r>
              <w:rPr>
                <w:rFonts w:cstheme="minorHAnsi"/>
                <w:sz w:val="20"/>
                <w:szCs w:val="20"/>
              </w:rPr>
              <w:t xml:space="preserve"> progressing towards compliance with the Transport Standards. A working group will be established to develop the reporting framework.</w:t>
            </w:r>
          </w:p>
        </w:tc>
        <w:tc>
          <w:tcPr>
            <w:tcW w:w="0" w:type="auto"/>
            <w:vAlign w:val="center"/>
          </w:tcPr>
          <w:p w14:paraId="13EE54CD" w14:textId="77777777" w:rsidR="002A0905" w:rsidRPr="004839E9" w:rsidRDefault="002A0905" w:rsidP="00DB5970">
            <w:pPr>
              <w:rPr>
                <w:rFonts w:cstheme="minorHAnsi"/>
                <w:sz w:val="20"/>
                <w:szCs w:val="20"/>
              </w:rPr>
            </w:pPr>
            <w:r w:rsidRPr="004839E9">
              <w:rPr>
                <w:rFonts w:cstheme="minorHAnsi"/>
                <w:sz w:val="20"/>
                <w:szCs w:val="20"/>
                <w:lang w:val="en-US"/>
              </w:rPr>
              <w:t>Non-regulatory</w:t>
            </w:r>
          </w:p>
        </w:tc>
        <w:tc>
          <w:tcPr>
            <w:tcW w:w="0" w:type="auto"/>
            <w:vAlign w:val="center"/>
          </w:tcPr>
          <w:p w14:paraId="39380082" w14:textId="77777777" w:rsidR="002A0905" w:rsidRPr="004839E9" w:rsidRDefault="002A0905" w:rsidP="00DB5970">
            <w:pPr>
              <w:rPr>
                <w:rFonts w:cstheme="minorHAnsi"/>
                <w:sz w:val="20"/>
                <w:szCs w:val="20"/>
              </w:rPr>
            </w:pPr>
            <w:r w:rsidRPr="004839E9">
              <w:rPr>
                <w:rFonts w:cstheme="minorHAnsi"/>
                <w:sz w:val="20"/>
                <w:szCs w:val="20"/>
              </w:rPr>
              <w:t>Standalone guidance</w:t>
            </w:r>
          </w:p>
        </w:tc>
        <w:tc>
          <w:tcPr>
            <w:tcW w:w="0" w:type="auto"/>
          </w:tcPr>
          <w:p w14:paraId="5EB4A06F" w14:textId="3806326C" w:rsidR="002A0905" w:rsidRPr="004839E9" w:rsidRDefault="00BB03F0" w:rsidP="00DB5970">
            <w:pPr>
              <w:rPr>
                <w:rFonts w:cstheme="minorHAnsi"/>
                <w:sz w:val="20"/>
                <w:szCs w:val="20"/>
              </w:rPr>
            </w:pPr>
            <w:r>
              <w:rPr>
                <w:rFonts w:cstheme="minorHAnsi"/>
                <w:sz w:val="20"/>
                <w:szCs w:val="20"/>
              </w:rPr>
              <w:t>Must be regulatory and required within 2 years</w:t>
            </w:r>
          </w:p>
        </w:tc>
      </w:tr>
      <w:tr w:rsidR="000C0C57" w:rsidRPr="004839E9" w14:paraId="7F9B2157" w14:textId="2FF5B8EF" w:rsidTr="007C0168">
        <w:tc>
          <w:tcPr>
            <w:tcW w:w="0" w:type="auto"/>
            <w:vAlign w:val="center"/>
          </w:tcPr>
          <w:p w14:paraId="06FCC382" w14:textId="77777777" w:rsidR="002A0905" w:rsidRPr="004839E9" w:rsidRDefault="002A0905" w:rsidP="00DB5970">
            <w:pPr>
              <w:rPr>
                <w:rFonts w:cstheme="minorHAnsi"/>
                <w:sz w:val="20"/>
                <w:szCs w:val="20"/>
              </w:rPr>
            </w:pPr>
            <w:r>
              <w:rPr>
                <w:rFonts w:cstheme="minorHAnsi"/>
                <w:sz w:val="20"/>
                <w:szCs w:val="20"/>
              </w:rPr>
              <w:t>2</w:t>
            </w:r>
          </w:p>
        </w:tc>
        <w:tc>
          <w:tcPr>
            <w:tcW w:w="0" w:type="auto"/>
            <w:vAlign w:val="center"/>
          </w:tcPr>
          <w:p w14:paraId="29E50029" w14:textId="77777777" w:rsidR="002A0905" w:rsidRPr="00C11F59" w:rsidRDefault="002A0905" w:rsidP="00DB5970">
            <w:pPr>
              <w:rPr>
                <w:sz w:val="20"/>
              </w:rPr>
            </w:pPr>
            <w:r w:rsidRPr="004839E9">
              <w:rPr>
                <w:rFonts w:cstheme="minorHAnsi"/>
                <w:sz w:val="20"/>
                <w:szCs w:val="20"/>
                <w:lang w:val="en-US"/>
              </w:rPr>
              <w:t>Equivalent Access</w:t>
            </w:r>
          </w:p>
        </w:tc>
        <w:tc>
          <w:tcPr>
            <w:tcW w:w="0" w:type="auto"/>
            <w:vAlign w:val="center"/>
          </w:tcPr>
          <w:p w14:paraId="5143E5A2" w14:textId="77777777" w:rsidR="002A0905" w:rsidRPr="004839E9" w:rsidRDefault="002A0905" w:rsidP="00DB5970">
            <w:pPr>
              <w:rPr>
                <w:rFonts w:cstheme="minorHAnsi"/>
                <w:sz w:val="20"/>
                <w:szCs w:val="20"/>
                <w:lang w:val="en-US"/>
              </w:rPr>
            </w:pPr>
            <w:r w:rsidRPr="00C11F59">
              <w:rPr>
                <w:sz w:val="20"/>
              </w:rPr>
              <w:t xml:space="preserve">A web-based centralised </w:t>
            </w:r>
            <w:r w:rsidRPr="00C11F59">
              <w:rPr>
                <w:sz w:val="20"/>
              </w:rPr>
              <w:lastRenderedPageBreak/>
              <w:t>repository of equivalent access solutions (i.e. examples)</w:t>
            </w:r>
            <w:r>
              <w:rPr>
                <w:sz w:val="20"/>
              </w:rPr>
              <w:t>.</w:t>
            </w:r>
          </w:p>
        </w:tc>
        <w:tc>
          <w:tcPr>
            <w:tcW w:w="0" w:type="auto"/>
            <w:vAlign w:val="center"/>
          </w:tcPr>
          <w:p w14:paraId="34CD4F4B" w14:textId="77777777" w:rsidR="002A0905" w:rsidRPr="004839E9" w:rsidRDefault="002A0905" w:rsidP="00DB5970">
            <w:pPr>
              <w:rPr>
                <w:rFonts w:cstheme="minorHAnsi"/>
                <w:sz w:val="20"/>
                <w:szCs w:val="20"/>
              </w:rPr>
            </w:pPr>
            <w:r w:rsidRPr="004839E9">
              <w:rPr>
                <w:rFonts w:cstheme="minorHAnsi"/>
                <w:sz w:val="20"/>
                <w:szCs w:val="20"/>
                <w:lang w:val="en-US"/>
              </w:rPr>
              <w:lastRenderedPageBreak/>
              <w:t>Non-regulatory</w:t>
            </w:r>
          </w:p>
        </w:tc>
        <w:tc>
          <w:tcPr>
            <w:tcW w:w="0" w:type="auto"/>
            <w:vAlign w:val="center"/>
          </w:tcPr>
          <w:p w14:paraId="4367C91C" w14:textId="77777777" w:rsidR="002A0905" w:rsidRPr="004839E9" w:rsidRDefault="002A0905" w:rsidP="00DB5970">
            <w:pPr>
              <w:rPr>
                <w:rFonts w:cstheme="minorHAnsi"/>
                <w:sz w:val="20"/>
                <w:szCs w:val="20"/>
              </w:rPr>
            </w:pPr>
            <w:r w:rsidRPr="004839E9">
              <w:rPr>
                <w:rFonts w:cstheme="minorHAnsi"/>
                <w:sz w:val="20"/>
                <w:szCs w:val="20"/>
              </w:rPr>
              <w:t>Standalone guidance</w:t>
            </w:r>
          </w:p>
        </w:tc>
        <w:tc>
          <w:tcPr>
            <w:tcW w:w="0" w:type="auto"/>
            <w:shd w:val="clear" w:color="auto" w:fill="92D050"/>
          </w:tcPr>
          <w:p w14:paraId="00C486DD" w14:textId="66B952F6" w:rsidR="002A0905" w:rsidRPr="004839E9" w:rsidRDefault="00BB03F0" w:rsidP="00DB5970">
            <w:pPr>
              <w:rPr>
                <w:rFonts w:cstheme="minorHAnsi"/>
                <w:sz w:val="20"/>
                <w:szCs w:val="20"/>
              </w:rPr>
            </w:pPr>
            <w:r>
              <w:rPr>
                <w:rFonts w:cstheme="minorHAnsi"/>
                <w:sz w:val="20"/>
                <w:szCs w:val="20"/>
              </w:rPr>
              <w:t>Endorsed</w:t>
            </w:r>
          </w:p>
        </w:tc>
      </w:tr>
      <w:tr w:rsidR="000C0C57" w:rsidRPr="004839E9" w14:paraId="2D56D328" w14:textId="42E82FC7" w:rsidTr="002A0905">
        <w:tc>
          <w:tcPr>
            <w:tcW w:w="0" w:type="auto"/>
            <w:vAlign w:val="center"/>
          </w:tcPr>
          <w:p w14:paraId="7D5B1591" w14:textId="77777777" w:rsidR="002A0905" w:rsidRPr="00BB03F0" w:rsidRDefault="002A0905" w:rsidP="00DB5970">
            <w:pPr>
              <w:rPr>
                <w:rFonts w:cstheme="minorHAnsi"/>
                <w:sz w:val="20"/>
                <w:szCs w:val="20"/>
              </w:rPr>
            </w:pPr>
            <w:r w:rsidRPr="00BB03F0">
              <w:rPr>
                <w:rFonts w:cstheme="minorHAnsi"/>
                <w:sz w:val="20"/>
                <w:szCs w:val="20"/>
              </w:rPr>
              <w:t>3</w:t>
            </w:r>
          </w:p>
        </w:tc>
        <w:tc>
          <w:tcPr>
            <w:tcW w:w="0" w:type="auto"/>
            <w:vAlign w:val="center"/>
          </w:tcPr>
          <w:p w14:paraId="2A574B65" w14:textId="77777777" w:rsidR="002A0905" w:rsidRPr="00BB03F0" w:rsidRDefault="002A0905" w:rsidP="00DB5970">
            <w:pPr>
              <w:rPr>
                <w:rFonts w:cstheme="minorHAnsi"/>
                <w:sz w:val="20"/>
                <w:szCs w:val="20"/>
              </w:rPr>
            </w:pPr>
            <w:r w:rsidRPr="00BB03F0">
              <w:rPr>
                <w:rFonts w:cstheme="minorHAnsi"/>
                <w:sz w:val="20"/>
                <w:szCs w:val="20"/>
                <w:lang w:val="en-US"/>
              </w:rPr>
              <w:t>Rideshare</w:t>
            </w:r>
          </w:p>
        </w:tc>
        <w:tc>
          <w:tcPr>
            <w:tcW w:w="0" w:type="auto"/>
            <w:vAlign w:val="center"/>
          </w:tcPr>
          <w:p w14:paraId="71F434EF" w14:textId="77777777" w:rsidR="002A0905" w:rsidRPr="00BB03F0" w:rsidRDefault="002A0905" w:rsidP="00DB5970">
            <w:pPr>
              <w:rPr>
                <w:rFonts w:cstheme="minorHAnsi"/>
                <w:sz w:val="20"/>
                <w:szCs w:val="20"/>
                <w:lang w:val="en-US"/>
              </w:rPr>
            </w:pPr>
            <w:r w:rsidRPr="00BB03F0">
              <w:rPr>
                <w:rFonts w:cstheme="minorHAnsi"/>
                <w:sz w:val="20"/>
                <w:szCs w:val="20"/>
              </w:rPr>
              <w:t xml:space="preserve">A working group will be established to undertake a holistic review of the point-to-point transport, including rideshare, industry to determine the scope of the problem. </w:t>
            </w:r>
          </w:p>
        </w:tc>
        <w:tc>
          <w:tcPr>
            <w:tcW w:w="0" w:type="auto"/>
            <w:vAlign w:val="center"/>
          </w:tcPr>
          <w:p w14:paraId="409FAD76" w14:textId="77777777" w:rsidR="002A0905" w:rsidRPr="00BB03F0" w:rsidRDefault="002A0905" w:rsidP="00DB5970">
            <w:pPr>
              <w:rPr>
                <w:rFonts w:cstheme="minorHAnsi"/>
                <w:sz w:val="20"/>
                <w:szCs w:val="20"/>
              </w:rPr>
            </w:pPr>
            <w:r w:rsidRPr="00BB03F0">
              <w:rPr>
                <w:rFonts w:cstheme="minorHAnsi"/>
                <w:sz w:val="20"/>
                <w:szCs w:val="20"/>
                <w:lang w:val="en-US"/>
              </w:rPr>
              <w:t>Status quo</w:t>
            </w:r>
          </w:p>
        </w:tc>
        <w:tc>
          <w:tcPr>
            <w:tcW w:w="0" w:type="auto"/>
            <w:vAlign w:val="center"/>
          </w:tcPr>
          <w:p w14:paraId="48CE4C6D" w14:textId="77777777" w:rsidR="002A0905" w:rsidRPr="00BB03F0" w:rsidRDefault="002A0905" w:rsidP="00DB5970">
            <w:pPr>
              <w:rPr>
                <w:rFonts w:cstheme="minorHAnsi"/>
                <w:sz w:val="20"/>
                <w:szCs w:val="20"/>
              </w:rPr>
            </w:pPr>
            <w:r w:rsidRPr="00BB03F0">
              <w:rPr>
                <w:rFonts w:cstheme="minorHAnsi"/>
                <w:sz w:val="20"/>
                <w:szCs w:val="20"/>
              </w:rPr>
              <w:t>N/A</w:t>
            </w:r>
          </w:p>
        </w:tc>
        <w:tc>
          <w:tcPr>
            <w:tcW w:w="0" w:type="auto"/>
          </w:tcPr>
          <w:p w14:paraId="607DBA56" w14:textId="7D98F820" w:rsidR="002A0905" w:rsidRPr="00BB03F0" w:rsidRDefault="00852188" w:rsidP="00DB5970">
            <w:pPr>
              <w:rPr>
                <w:rFonts w:cstheme="minorHAnsi"/>
                <w:sz w:val="20"/>
                <w:szCs w:val="20"/>
              </w:rPr>
            </w:pPr>
            <w:r>
              <w:rPr>
                <w:rFonts w:cstheme="minorHAnsi"/>
                <w:sz w:val="20"/>
                <w:szCs w:val="20"/>
              </w:rPr>
              <w:t xml:space="preserve">Co-design by people with disability of suitable </w:t>
            </w:r>
            <w:r w:rsidR="00347D6E">
              <w:rPr>
                <w:rFonts w:cstheme="minorHAnsi"/>
                <w:sz w:val="20"/>
                <w:szCs w:val="20"/>
              </w:rPr>
              <w:t>accessibility</w:t>
            </w:r>
            <w:r>
              <w:rPr>
                <w:rFonts w:cstheme="minorHAnsi"/>
                <w:sz w:val="20"/>
                <w:szCs w:val="20"/>
              </w:rPr>
              <w:t xml:space="preserve"> solutions to occur </w:t>
            </w:r>
            <w:r w:rsidR="00347D6E">
              <w:rPr>
                <w:rFonts w:cstheme="minorHAnsi"/>
                <w:sz w:val="20"/>
                <w:szCs w:val="20"/>
              </w:rPr>
              <w:t xml:space="preserve">before industry input – </w:t>
            </w:r>
            <w:proofErr w:type="gramStart"/>
            <w:r w:rsidR="00347D6E">
              <w:rPr>
                <w:rFonts w:cstheme="minorHAnsi"/>
                <w:sz w:val="20"/>
                <w:szCs w:val="20"/>
              </w:rPr>
              <w:t>similar to</w:t>
            </w:r>
            <w:proofErr w:type="gramEnd"/>
            <w:r w:rsidR="00347D6E">
              <w:rPr>
                <w:rFonts w:cstheme="minorHAnsi"/>
                <w:sz w:val="20"/>
                <w:szCs w:val="20"/>
              </w:rPr>
              <w:t xml:space="preserve"> aviation</w:t>
            </w:r>
          </w:p>
        </w:tc>
      </w:tr>
      <w:tr w:rsidR="000C0C57" w:rsidRPr="004839E9" w14:paraId="15213618" w14:textId="43E67A4A" w:rsidTr="002A0905">
        <w:tc>
          <w:tcPr>
            <w:tcW w:w="0" w:type="auto"/>
            <w:vAlign w:val="center"/>
          </w:tcPr>
          <w:p w14:paraId="76EF6C09" w14:textId="77777777" w:rsidR="002A0905" w:rsidRPr="004839E9" w:rsidRDefault="002A0905" w:rsidP="00DB5970">
            <w:pPr>
              <w:rPr>
                <w:rFonts w:cstheme="minorHAnsi"/>
                <w:sz w:val="20"/>
                <w:szCs w:val="20"/>
              </w:rPr>
            </w:pPr>
            <w:r>
              <w:rPr>
                <w:rFonts w:cstheme="minorHAnsi"/>
                <w:sz w:val="20"/>
                <w:szCs w:val="20"/>
              </w:rPr>
              <w:t>4</w:t>
            </w:r>
          </w:p>
        </w:tc>
        <w:tc>
          <w:tcPr>
            <w:tcW w:w="0" w:type="auto"/>
            <w:vAlign w:val="center"/>
          </w:tcPr>
          <w:p w14:paraId="5A10928C" w14:textId="77777777" w:rsidR="002A0905" w:rsidRDefault="002A0905" w:rsidP="00DB5970">
            <w:pPr>
              <w:rPr>
                <w:rFonts w:cstheme="minorHAnsi"/>
                <w:sz w:val="20"/>
                <w:szCs w:val="20"/>
              </w:rPr>
            </w:pPr>
            <w:r w:rsidRPr="004839E9">
              <w:rPr>
                <w:rFonts w:cstheme="minorHAnsi"/>
                <w:sz w:val="20"/>
                <w:szCs w:val="20"/>
                <w:lang w:val="en-US"/>
              </w:rPr>
              <w:t>Dedicated school buses</w:t>
            </w:r>
          </w:p>
        </w:tc>
        <w:tc>
          <w:tcPr>
            <w:tcW w:w="0" w:type="auto"/>
            <w:vAlign w:val="center"/>
          </w:tcPr>
          <w:p w14:paraId="48D2F9AC" w14:textId="77777777" w:rsidR="002A0905" w:rsidRPr="004839E9" w:rsidRDefault="002A0905" w:rsidP="00DB5970">
            <w:pPr>
              <w:rPr>
                <w:rFonts w:cstheme="minorHAnsi"/>
                <w:sz w:val="20"/>
                <w:szCs w:val="20"/>
                <w:lang w:val="en-US"/>
              </w:rPr>
            </w:pPr>
            <w:r>
              <w:rPr>
                <w:rFonts w:cstheme="minorHAnsi"/>
                <w:sz w:val="20"/>
                <w:szCs w:val="20"/>
              </w:rPr>
              <w:t>Further work to be undertaken to understand the scale of the problem.</w:t>
            </w:r>
          </w:p>
        </w:tc>
        <w:tc>
          <w:tcPr>
            <w:tcW w:w="0" w:type="auto"/>
            <w:vAlign w:val="center"/>
          </w:tcPr>
          <w:p w14:paraId="60C11C24" w14:textId="77777777" w:rsidR="002A0905" w:rsidRPr="004839E9" w:rsidRDefault="002A0905" w:rsidP="00DB5970">
            <w:pPr>
              <w:rPr>
                <w:rFonts w:cstheme="minorHAnsi"/>
                <w:sz w:val="20"/>
                <w:szCs w:val="20"/>
              </w:rPr>
            </w:pPr>
            <w:r w:rsidRPr="004839E9">
              <w:rPr>
                <w:rFonts w:cstheme="minorHAnsi"/>
                <w:sz w:val="20"/>
                <w:szCs w:val="20"/>
                <w:lang w:val="en-US"/>
              </w:rPr>
              <w:t>Status quo</w:t>
            </w:r>
          </w:p>
        </w:tc>
        <w:tc>
          <w:tcPr>
            <w:tcW w:w="0" w:type="auto"/>
            <w:vAlign w:val="center"/>
          </w:tcPr>
          <w:p w14:paraId="6B61770E" w14:textId="77777777" w:rsidR="002A0905" w:rsidRPr="004839E9" w:rsidRDefault="002A0905" w:rsidP="00DB5970">
            <w:pPr>
              <w:rPr>
                <w:rFonts w:cstheme="minorHAnsi"/>
                <w:sz w:val="20"/>
                <w:szCs w:val="20"/>
              </w:rPr>
            </w:pPr>
            <w:r w:rsidRPr="004839E9">
              <w:rPr>
                <w:rFonts w:cstheme="minorHAnsi"/>
                <w:sz w:val="20"/>
                <w:szCs w:val="20"/>
              </w:rPr>
              <w:t>N/A</w:t>
            </w:r>
          </w:p>
        </w:tc>
        <w:tc>
          <w:tcPr>
            <w:tcW w:w="0" w:type="auto"/>
          </w:tcPr>
          <w:p w14:paraId="7BEE2FD6" w14:textId="616D6965" w:rsidR="002A0905" w:rsidRPr="004839E9" w:rsidRDefault="00347D6E" w:rsidP="00DB5970">
            <w:pPr>
              <w:rPr>
                <w:rFonts w:cstheme="minorHAnsi"/>
                <w:sz w:val="20"/>
                <w:szCs w:val="20"/>
              </w:rPr>
            </w:pPr>
            <w:r>
              <w:rPr>
                <w:rFonts w:cstheme="minorHAnsi"/>
                <w:sz w:val="20"/>
                <w:szCs w:val="20"/>
              </w:rPr>
              <w:t>Co-design by children with disability</w:t>
            </w:r>
            <w:r w:rsidR="000C0C57">
              <w:rPr>
                <w:rFonts w:cstheme="minorHAnsi"/>
                <w:sz w:val="20"/>
                <w:szCs w:val="20"/>
              </w:rPr>
              <w:t xml:space="preserve"> and their caregivers</w:t>
            </w:r>
            <w:r>
              <w:rPr>
                <w:rFonts w:cstheme="minorHAnsi"/>
                <w:sz w:val="20"/>
                <w:szCs w:val="20"/>
              </w:rPr>
              <w:t xml:space="preserve"> of suitable accessibility solutions to occur before industry input – </w:t>
            </w:r>
            <w:proofErr w:type="gramStart"/>
            <w:r>
              <w:rPr>
                <w:rFonts w:cstheme="minorHAnsi"/>
                <w:sz w:val="20"/>
                <w:szCs w:val="20"/>
              </w:rPr>
              <w:t>similar to</w:t>
            </w:r>
            <w:proofErr w:type="gramEnd"/>
            <w:r>
              <w:rPr>
                <w:rFonts w:cstheme="minorHAnsi"/>
                <w:sz w:val="20"/>
                <w:szCs w:val="20"/>
              </w:rPr>
              <w:t xml:space="preserve"> aviation</w:t>
            </w:r>
          </w:p>
        </w:tc>
      </w:tr>
      <w:tr w:rsidR="000C0C57" w:rsidRPr="004839E9" w14:paraId="5157E54D" w14:textId="5156DDEF" w:rsidTr="002A0905">
        <w:tc>
          <w:tcPr>
            <w:tcW w:w="0" w:type="auto"/>
            <w:vAlign w:val="center"/>
          </w:tcPr>
          <w:p w14:paraId="362500AD" w14:textId="77777777" w:rsidR="002A0905" w:rsidRPr="004839E9" w:rsidRDefault="002A0905" w:rsidP="00DB5970">
            <w:pPr>
              <w:rPr>
                <w:rFonts w:cstheme="minorHAnsi"/>
                <w:sz w:val="20"/>
                <w:szCs w:val="20"/>
              </w:rPr>
            </w:pPr>
            <w:r>
              <w:rPr>
                <w:rFonts w:cstheme="minorHAnsi"/>
                <w:sz w:val="20"/>
                <w:szCs w:val="20"/>
              </w:rPr>
              <w:t>5</w:t>
            </w:r>
          </w:p>
        </w:tc>
        <w:tc>
          <w:tcPr>
            <w:tcW w:w="0" w:type="auto"/>
            <w:vAlign w:val="center"/>
          </w:tcPr>
          <w:p w14:paraId="4497AB0A" w14:textId="77777777" w:rsidR="002A0905" w:rsidRPr="004839E9" w:rsidRDefault="002A0905" w:rsidP="00DB5970">
            <w:pPr>
              <w:rPr>
                <w:rFonts w:cstheme="minorHAnsi"/>
                <w:sz w:val="20"/>
                <w:szCs w:val="20"/>
              </w:rPr>
            </w:pPr>
            <w:r w:rsidRPr="004839E9">
              <w:rPr>
                <w:rFonts w:cstheme="minorHAnsi"/>
                <w:sz w:val="20"/>
                <w:szCs w:val="20"/>
                <w:lang w:val="en-US"/>
              </w:rPr>
              <w:t>Better communication of accessibility features</w:t>
            </w:r>
          </w:p>
        </w:tc>
        <w:tc>
          <w:tcPr>
            <w:tcW w:w="0" w:type="auto"/>
            <w:vAlign w:val="center"/>
          </w:tcPr>
          <w:p w14:paraId="09896F56" w14:textId="77777777" w:rsidR="002A0905" w:rsidRPr="004839E9" w:rsidRDefault="002A0905" w:rsidP="00DB5970">
            <w:pPr>
              <w:rPr>
                <w:rFonts w:cstheme="minorHAnsi"/>
                <w:sz w:val="20"/>
                <w:szCs w:val="20"/>
                <w:lang w:val="en-US"/>
              </w:rPr>
            </w:pPr>
            <w:r w:rsidRPr="004839E9">
              <w:rPr>
                <w:rFonts w:cstheme="minorHAnsi"/>
                <w:sz w:val="20"/>
                <w:szCs w:val="20"/>
              </w:rPr>
              <w:t xml:space="preserve">Requirements to define accessibility terminology used by the operator and communicate accessibility features of public transport </w:t>
            </w:r>
            <w:r w:rsidRPr="004839E9">
              <w:rPr>
                <w:rFonts w:cstheme="minorHAnsi"/>
                <w:sz w:val="20"/>
                <w:szCs w:val="20"/>
              </w:rPr>
              <w:lastRenderedPageBreak/>
              <w:t>premises and vehicles.</w:t>
            </w:r>
          </w:p>
        </w:tc>
        <w:tc>
          <w:tcPr>
            <w:tcW w:w="0" w:type="auto"/>
            <w:vAlign w:val="center"/>
          </w:tcPr>
          <w:p w14:paraId="7880DB67" w14:textId="77777777" w:rsidR="002A0905" w:rsidRPr="004839E9" w:rsidRDefault="002A0905" w:rsidP="00DB5970">
            <w:pPr>
              <w:rPr>
                <w:rFonts w:cstheme="minorHAnsi"/>
                <w:sz w:val="20"/>
                <w:szCs w:val="20"/>
              </w:rPr>
            </w:pPr>
            <w:r w:rsidRPr="004839E9">
              <w:rPr>
                <w:rFonts w:cstheme="minorHAnsi"/>
                <w:sz w:val="20"/>
                <w:szCs w:val="20"/>
                <w:lang w:val="en-US"/>
              </w:rPr>
              <w:lastRenderedPageBreak/>
              <w:t>Regulatory</w:t>
            </w:r>
          </w:p>
        </w:tc>
        <w:tc>
          <w:tcPr>
            <w:tcW w:w="0" w:type="auto"/>
            <w:vAlign w:val="center"/>
          </w:tcPr>
          <w:p w14:paraId="026E0239" w14:textId="77777777" w:rsidR="002A0905" w:rsidRPr="004839E9" w:rsidRDefault="002A0905"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0C0C57">
              <w:rPr>
                <w:rFonts w:cstheme="minorHAnsi"/>
                <w:sz w:val="20"/>
                <w:szCs w:val="20"/>
              </w:rPr>
              <w:t>– 5 year set timeframe</w:t>
            </w:r>
          </w:p>
        </w:tc>
        <w:tc>
          <w:tcPr>
            <w:tcW w:w="0" w:type="auto"/>
          </w:tcPr>
          <w:p w14:paraId="0C8CE967" w14:textId="3BA2D7CB" w:rsidR="002A0905" w:rsidRPr="004839E9" w:rsidRDefault="000C0C57" w:rsidP="00DB5970">
            <w:pPr>
              <w:rPr>
                <w:rFonts w:cstheme="minorHAnsi"/>
                <w:sz w:val="20"/>
                <w:szCs w:val="20"/>
              </w:rPr>
            </w:pPr>
            <w:r>
              <w:rPr>
                <w:rFonts w:cstheme="minorHAnsi"/>
                <w:sz w:val="20"/>
                <w:szCs w:val="20"/>
              </w:rPr>
              <w:t>Change to 2 year set timeframe</w:t>
            </w:r>
          </w:p>
        </w:tc>
      </w:tr>
      <w:tr w:rsidR="000C0C57" w:rsidRPr="004839E9" w14:paraId="45F09432" w14:textId="3C91E224" w:rsidTr="002A0905">
        <w:tc>
          <w:tcPr>
            <w:tcW w:w="0" w:type="auto"/>
            <w:vAlign w:val="center"/>
          </w:tcPr>
          <w:p w14:paraId="34049557" w14:textId="77777777" w:rsidR="002A0905" w:rsidRPr="004839E9" w:rsidRDefault="002A0905" w:rsidP="00DB5970">
            <w:pPr>
              <w:rPr>
                <w:rFonts w:cstheme="minorHAnsi"/>
                <w:sz w:val="20"/>
                <w:szCs w:val="20"/>
              </w:rPr>
            </w:pPr>
            <w:r>
              <w:rPr>
                <w:rFonts w:cstheme="minorHAnsi"/>
                <w:sz w:val="20"/>
                <w:szCs w:val="20"/>
              </w:rPr>
              <w:t>6</w:t>
            </w:r>
          </w:p>
        </w:tc>
        <w:tc>
          <w:tcPr>
            <w:tcW w:w="0" w:type="auto"/>
            <w:vAlign w:val="center"/>
          </w:tcPr>
          <w:p w14:paraId="2EE1F755" w14:textId="77777777" w:rsidR="002A0905" w:rsidRDefault="002A0905" w:rsidP="00DB5970">
            <w:pPr>
              <w:rPr>
                <w:rFonts w:cstheme="minorHAnsi"/>
                <w:sz w:val="20"/>
                <w:szCs w:val="20"/>
              </w:rPr>
            </w:pPr>
            <w:r w:rsidRPr="004839E9">
              <w:rPr>
                <w:rFonts w:cstheme="minorHAnsi"/>
                <w:sz w:val="20"/>
                <w:szCs w:val="20"/>
                <w:lang w:val="en-US"/>
              </w:rPr>
              <w:t>Timely provision of information</w:t>
            </w:r>
          </w:p>
        </w:tc>
        <w:tc>
          <w:tcPr>
            <w:tcW w:w="0" w:type="auto"/>
            <w:vAlign w:val="center"/>
          </w:tcPr>
          <w:p w14:paraId="2DDA51B8" w14:textId="77777777" w:rsidR="002A0905" w:rsidRPr="004839E9" w:rsidRDefault="002A0905" w:rsidP="00DB5970">
            <w:pPr>
              <w:rPr>
                <w:rFonts w:cstheme="minorHAnsi"/>
                <w:sz w:val="20"/>
                <w:szCs w:val="20"/>
                <w:lang w:val="en-US"/>
              </w:rPr>
            </w:pPr>
            <w:r>
              <w:rPr>
                <w:rFonts w:cstheme="minorHAnsi"/>
                <w:sz w:val="20"/>
                <w:szCs w:val="20"/>
              </w:rPr>
              <w:t>Requirements that i</w:t>
            </w:r>
            <w:r w:rsidRPr="004839E9">
              <w:rPr>
                <w:rFonts w:cstheme="minorHAnsi"/>
                <w:sz w:val="20"/>
                <w:szCs w:val="20"/>
              </w:rPr>
              <w:t>nformation in infrequently requested formats (e</w:t>
            </w:r>
            <w:r>
              <w:rPr>
                <w:rFonts w:cstheme="minorHAnsi"/>
                <w:sz w:val="20"/>
                <w:szCs w:val="20"/>
              </w:rPr>
              <w:t>.</w:t>
            </w:r>
            <w:r w:rsidRPr="004839E9">
              <w:rPr>
                <w:rFonts w:cstheme="minorHAnsi"/>
                <w:sz w:val="20"/>
                <w:szCs w:val="20"/>
              </w:rPr>
              <w:t>g</w:t>
            </w:r>
            <w:r>
              <w:rPr>
                <w:rFonts w:cstheme="minorHAnsi"/>
                <w:sz w:val="20"/>
                <w:szCs w:val="20"/>
              </w:rPr>
              <w:t>.</w:t>
            </w:r>
            <w:r w:rsidRPr="004839E9">
              <w:rPr>
                <w:rFonts w:cstheme="minorHAnsi"/>
                <w:sz w:val="20"/>
                <w:szCs w:val="20"/>
              </w:rPr>
              <w:t xml:space="preserve"> large print) must be provided in a timely manner if not immediately available.</w:t>
            </w:r>
          </w:p>
        </w:tc>
        <w:tc>
          <w:tcPr>
            <w:tcW w:w="0" w:type="auto"/>
            <w:vAlign w:val="center"/>
          </w:tcPr>
          <w:p w14:paraId="2B7DD184" w14:textId="77777777" w:rsidR="002A0905" w:rsidRPr="004839E9" w:rsidRDefault="002A0905" w:rsidP="00DB5970">
            <w:pPr>
              <w:rPr>
                <w:rFonts w:cstheme="minorHAnsi"/>
                <w:sz w:val="20"/>
                <w:szCs w:val="20"/>
              </w:rPr>
            </w:pPr>
            <w:r w:rsidRPr="004839E9">
              <w:rPr>
                <w:rFonts w:cstheme="minorHAnsi"/>
                <w:sz w:val="20"/>
                <w:szCs w:val="20"/>
                <w:lang w:val="en-US"/>
              </w:rPr>
              <w:t>Regulatory</w:t>
            </w:r>
          </w:p>
        </w:tc>
        <w:tc>
          <w:tcPr>
            <w:tcW w:w="0" w:type="auto"/>
            <w:vAlign w:val="center"/>
          </w:tcPr>
          <w:p w14:paraId="14DB8E58" w14:textId="77777777" w:rsidR="002A0905" w:rsidRPr="004839E9" w:rsidRDefault="002A0905"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w:t>
            </w:r>
            <w:r w:rsidRPr="000C0C57">
              <w:rPr>
                <w:rFonts w:cstheme="minorHAnsi"/>
                <w:sz w:val="20"/>
                <w:szCs w:val="20"/>
              </w:rPr>
              <w:t>5 year set timeframe</w:t>
            </w:r>
          </w:p>
        </w:tc>
        <w:tc>
          <w:tcPr>
            <w:tcW w:w="0" w:type="auto"/>
          </w:tcPr>
          <w:p w14:paraId="439D60EF" w14:textId="713D6CF2" w:rsidR="002A0905" w:rsidRPr="004839E9" w:rsidRDefault="000C0C57" w:rsidP="00DB5970">
            <w:pPr>
              <w:rPr>
                <w:rFonts w:cstheme="minorHAnsi"/>
                <w:sz w:val="20"/>
                <w:szCs w:val="20"/>
              </w:rPr>
            </w:pPr>
            <w:r>
              <w:rPr>
                <w:rFonts w:cstheme="minorHAnsi"/>
                <w:sz w:val="20"/>
                <w:szCs w:val="20"/>
              </w:rPr>
              <w:t>Change to 2 year set timeframe</w:t>
            </w:r>
          </w:p>
        </w:tc>
      </w:tr>
      <w:tr w:rsidR="000C0C57" w:rsidRPr="004839E9" w14:paraId="77257B84" w14:textId="444E15E3" w:rsidTr="007C0168">
        <w:tc>
          <w:tcPr>
            <w:tcW w:w="0" w:type="auto"/>
            <w:vAlign w:val="center"/>
          </w:tcPr>
          <w:p w14:paraId="39720DEB" w14:textId="77777777" w:rsidR="002A0905" w:rsidRPr="004839E9" w:rsidRDefault="002A0905" w:rsidP="00DB5970">
            <w:pPr>
              <w:rPr>
                <w:rFonts w:cstheme="minorHAnsi"/>
                <w:sz w:val="20"/>
                <w:szCs w:val="20"/>
              </w:rPr>
            </w:pPr>
            <w:r>
              <w:rPr>
                <w:rFonts w:cstheme="minorHAnsi"/>
                <w:sz w:val="20"/>
                <w:szCs w:val="20"/>
              </w:rPr>
              <w:t>7</w:t>
            </w:r>
          </w:p>
        </w:tc>
        <w:tc>
          <w:tcPr>
            <w:tcW w:w="0" w:type="auto"/>
            <w:vAlign w:val="center"/>
          </w:tcPr>
          <w:p w14:paraId="678CBC59" w14:textId="77777777" w:rsidR="002A0905" w:rsidRDefault="002A0905" w:rsidP="00DB5970">
            <w:pPr>
              <w:rPr>
                <w:rFonts w:cstheme="minorHAnsi"/>
                <w:sz w:val="20"/>
                <w:szCs w:val="20"/>
              </w:rPr>
            </w:pPr>
            <w:r w:rsidRPr="004839E9">
              <w:rPr>
                <w:rFonts w:cstheme="minorHAnsi"/>
                <w:sz w:val="20"/>
                <w:szCs w:val="20"/>
                <w:lang w:val="en-US"/>
              </w:rPr>
              <w:t>Real time communication</w:t>
            </w:r>
          </w:p>
        </w:tc>
        <w:tc>
          <w:tcPr>
            <w:tcW w:w="0" w:type="auto"/>
            <w:vAlign w:val="center"/>
          </w:tcPr>
          <w:p w14:paraId="1D228337" w14:textId="77777777" w:rsidR="002A0905" w:rsidRPr="004839E9" w:rsidRDefault="002A0905" w:rsidP="00DB5970">
            <w:pPr>
              <w:rPr>
                <w:rFonts w:cstheme="minorHAnsi"/>
                <w:sz w:val="20"/>
                <w:szCs w:val="20"/>
                <w:lang w:val="en-US"/>
              </w:rPr>
            </w:pPr>
            <w:r>
              <w:rPr>
                <w:rFonts w:cstheme="minorHAnsi"/>
                <w:sz w:val="20"/>
                <w:szCs w:val="20"/>
              </w:rPr>
              <w:t>Guidance to encourage operators and providers of public transport to improve real time communication with passengers.</w:t>
            </w:r>
          </w:p>
        </w:tc>
        <w:tc>
          <w:tcPr>
            <w:tcW w:w="0" w:type="auto"/>
            <w:vAlign w:val="center"/>
          </w:tcPr>
          <w:p w14:paraId="5010A980" w14:textId="77777777" w:rsidR="002A0905" w:rsidRPr="004839E9" w:rsidRDefault="002A0905" w:rsidP="00DB5970">
            <w:pPr>
              <w:rPr>
                <w:rFonts w:cstheme="minorHAnsi"/>
                <w:sz w:val="20"/>
                <w:szCs w:val="20"/>
              </w:rPr>
            </w:pPr>
            <w:r w:rsidRPr="004839E9">
              <w:rPr>
                <w:rFonts w:cstheme="minorHAnsi"/>
                <w:sz w:val="20"/>
                <w:szCs w:val="20"/>
                <w:lang w:val="en-US"/>
              </w:rPr>
              <w:t>Non-regulatory</w:t>
            </w:r>
          </w:p>
        </w:tc>
        <w:tc>
          <w:tcPr>
            <w:tcW w:w="0" w:type="auto"/>
            <w:vAlign w:val="center"/>
          </w:tcPr>
          <w:p w14:paraId="2A436925"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02AA780A" w14:textId="5C3DEF8E" w:rsidR="002A0905" w:rsidRPr="004839E9" w:rsidRDefault="000C0C57" w:rsidP="00DB5970">
            <w:pPr>
              <w:rPr>
                <w:rFonts w:cstheme="minorHAnsi"/>
                <w:sz w:val="20"/>
                <w:szCs w:val="20"/>
              </w:rPr>
            </w:pPr>
            <w:r>
              <w:rPr>
                <w:rFonts w:cstheme="minorHAnsi"/>
                <w:sz w:val="20"/>
                <w:szCs w:val="20"/>
              </w:rPr>
              <w:t>Endorsed</w:t>
            </w:r>
          </w:p>
        </w:tc>
      </w:tr>
      <w:tr w:rsidR="000C0C57" w:rsidRPr="004839E9" w14:paraId="5935526C" w14:textId="6C565B75" w:rsidTr="007C0168">
        <w:tc>
          <w:tcPr>
            <w:tcW w:w="0" w:type="auto"/>
            <w:vAlign w:val="center"/>
          </w:tcPr>
          <w:p w14:paraId="7400774D" w14:textId="77777777" w:rsidR="002A0905" w:rsidRPr="004839E9" w:rsidRDefault="002A0905" w:rsidP="00DB5970">
            <w:pPr>
              <w:rPr>
                <w:rFonts w:cstheme="minorHAnsi"/>
                <w:sz w:val="20"/>
                <w:szCs w:val="20"/>
                <w:lang w:val="en-US"/>
              </w:rPr>
            </w:pPr>
            <w:r>
              <w:rPr>
                <w:rFonts w:cstheme="minorHAnsi"/>
                <w:sz w:val="20"/>
                <w:szCs w:val="20"/>
                <w:lang w:val="en-US"/>
              </w:rPr>
              <w:t>8</w:t>
            </w:r>
          </w:p>
        </w:tc>
        <w:tc>
          <w:tcPr>
            <w:tcW w:w="0" w:type="auto"/>
            <w:vAlign w:val="center"/>
          </w:tcPr>
          <w:p w14:paraId="50EDCB05" w14:textId="77777777" w:rsidR="002A0905" w:rsidRPr="004839E9" w:rsidRDefault="002A0905" w:rsidP="00DB5970">
            <w:pPr>
              <w:rPr>
                <w:rFonts w:cstheme="minorHAnsi"/>
                <w:sz w:val="20"/>
                <w:szCs w:val="20"/>
              </w:rPr>
            </w:pPr>
            <w:r w:rsidRPr="004839E9">
              <w:rPr>
                <w:rFonts w:cstheme="minorHAnsi"/>
                <w:sz w:val="20"/>
                <w:szCs w:val="20"/>
                <w:lang w:val="en-US"/>
              </w:rPr>
              <w:t>Passenger location during journey</w:t>
            </w:r>
          </w:p>
        </w:tc>
        <w:tc>
          <w:tcPr>
            <w:tcW w:w="0" w:type="auto"/>
            <w:vAlign w:val="center"/>
          </w:tcPr>
          <w:p w14:paraId="4D925702" w14:textId="77777777" w:rsidR="002A0905" w:rsidRPr="00D05556" w:rsidRDefault="002A0905" w:rsidP="00DB5970">
            <w:pPr>
              <w:rPr>
                <w:rFonts w:cstheme="minorHAnsi"/>
                <w:sz w:val="20"/>
                <w:szCs w:val="20"/>
              </w:rPr>
            </w:pPr>
            <w:r w:rsidRPr="004839E9">
              <w:rPr>
                <w:rFonts w:cstheme="minorHAnsi"/>
                <w:sz w:val="20"/>
                <w:szCs w:val="20"/>
              </w:rPr>
              <w:t>Requirement that passengers are informed of where they are during a journey.</w:t>
            </w:r>
          </w:p>
        </w:tc>
        <w:tc>
          <w:tcPr>
            <w:tcW w:w="0" w:type="auto"/>
            <w:vAlign w:val="center"/>
          </w:tcPr>
          <w:p w14:paraId="0220B98D"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sub-option 1</w:t>
            </w:r>
          </w:p>
        </w:tc>
        <w:tc>
          <w:tcPr>
            <w:tcW w:w="0" w:type="auto"/>
            <w:vAlign w:val="center"/>
          </w:tcPr>
          <w:p w14:paraId="3C7B1730" w14:textId="77777777" w:rsidR="002A0905" w:rsidRPr="008E2D5F" w:rsidRDefault="002A0905" w:rsidP="00DB5970">
            <w:pPr>
              <w:rPr>
                <w:rFonts w:cstheme="minorHAnsi"/>
                <w:sz w:val="20"/>
                <w:szCs w:val="20"/>
              </w:rPr>
            </w:pPr>
            <w:r w:rsidRPr="008E2D5F">
              <w:rPr>
                <w:rFonts w:cstheme="minorHAnsi"/>
                <w:sz w:val="20"/>
                <w:szCs w:val="20"/>
              </w:rPr>
              <w:t>New and substantially refurbished/upgraded assets</w:t>
            </w:r>
          </w:p>
        </w:tc>
        <w:tc>
          <w:tcPr>
            <w:tcW w:w="0" w:type="auto"/>
            <w:shd w:val="clear" w:color="auto" w:fill="92D050"/>
          </w:tcPr>
          <w:p w14:paraId="47FF7CE2" w14:textId="474C06D0" w:rsidR="002A0905" w:rsidRPr="008E2D5F" w:rsidRDefault="008E2D5F" w:rsidP="00DB5970">
            <w:pPr>
              <w:rPr>
                <w:rFonts w:cstheme="minorHAnsi"/>
                <w:sz w:val="20"/>
                <w:szCs w:val="20"/>
              </w:rPr>
            </w:pPr>
            <w:r w:rsidRPr="008E2D5F">
              <w:rPr>
                <w:rFonts w:cstheme="minorHAnsi"/>
                <w:sz w:val="20"/>
                <w:szCs w:val="20"/>
              </w:rPr>
              <w:t>Endorsed</w:t>
            </w:r>
          </w:p>
        </w:tc>
      </w:tr>
      <w:tr w:rsidR="000C0C57" w:rsidRPr="004839E9" w14:paraId="697A58BA" w14:textId="446DDB70" w:rsidTr="007C0168">
        <w:tc>
          <w:tcPr>
            <w:tcW w:w="0" w:type="auto"/>
            <w:vAlign w:val="center"/>
          </w:tcPr>
          <w:p w14:paraId="6DA7DCBD" w14:textId="77777777" w:rsidR="002A0905" w:rsidRPr="004839E9" w:rsidRDefault="002A0905" w:rsidP="00DB5970">
            <w:pPr>
              <w:rPr>
                <w:rFonts w:cstheme="minorHAnsi"/>
                <w:sz w:val="20"/>
                <w:szCs w:val="20"/>
                <w:lang w:val="en-US"/>
              </w:rPr>
            </w:pPr>
            <w:r>
              <w:rPr>
                <w:rFonts w:cstheme="minorHAnsi"/>
                <w:sz w:val="20"/>
                <w:szCs w:val="20"/>
                <w:lang w:val="en-US"/>
              </w:rPr>
              <w:t>9</w:t>
            </w:r>
          </w:p>
        </w:tc>
        <w:tc>
          <w:tcPr>
            <w:tcW w:w="0" w:type="auto"/>
            <w:vAlign w:val="center"/>
          </w:tcPr>
          <w:p w14:paraId="5BCC20E4" w14:textId="77777777" w:rsidR="002A0905" w:rsidRPr="00C11F59" w:rsidRDefault="002A0905" w:rsidP="00DB5970">
            <w:pPr>
              <w:rPr>
                <w:rFonts w:cstheme="minorHAnsi"/>
                <w:sz w:val="20"/>
                <w:szCs w:val="20"/>
              </w:rPr>
            </w:pPr>
            <w:r w:rsidRPr="004839E9">
              <w:rPr>
                <w:rFonts w:cstheme="minorHAnsi"/>
                <w:sz w:val="20"/>
                <w:szCs w:val="20"/>
                <w:lang w:val="en-US"/>
              </w:rPr>
              <w:t>Hearing augmentation on conveyances</w:t>
            </w:r>
          </w:p>
        </w:tc>
        <w:tc>
          <w:tcPr>
            <w:tcW w:w="0" w:type="auto"/>
            <w:vAlign w:val="center"/>
          </w:tcPr>
          <w:p w14:paraId="4116A9C3" w14:textId="77777777" w:rsidR="002A0905" w:rsidRPr="004839E9" w:rsidRDefault="002A0905" w:rsidP="00DB5970">
            <w:pPr>
              <w:rPr>
                <w:rFonts w:cstheme="minorHAnsi"/>
                <w:sz w:val="20"/>
                <w:szCs w:val="20"/>
                <w:lang w:val="en-US"/>
              </w:rPr>
            </w:pPr>
            <w:r w:rsidRPr="00C11F59">
              <w:rPr>
                <w:rFonts w:cstheme="minorHAnsi"/>
                <w:sz w:val="20"/>
                <w:szCs w:val="20"/>
              </w:rPr>
              <w:t xml:space="preserve">A working group will be established to </w:t>
            </w:r>
            <w:r w:rsidRPr="00C11F59">
              <w:rPr>
                <w:sz w:val="20"/>
                <w:szCs w:val="20"/>
              </w:rPr>
              <w:t xml:space="preserve">consider the feasibility of installing hearing augmentation </w:t>
            </w:r>
            <w:r w:rsidRPr="00C11F59">
              <w:rPr>
                <w:sz w:val="20"/>
                <w:szCs w:val="20"/>
              </w:rPr>
              <w:lastRenderedPageBreak/>
              <w:t>systems in public transport operating environments and the viability of emerging digital solutions.</w:t>
            </w:r>
          </w:p>
        </w:tc>
        <w:tc>
          <w:tcPr>
            <w:tcW w:w="0" w:type="auto"/>
            <w:vAlign w:val="center"/>
          </w:tcPr>
          <w:p w14:paraId="1D7B7D00" w14:textId="77777777" w:rsidR="002A0905" w:rsidRPr="004839E9" w:rsidRDefault="002A0905" w:rsidP="00DB5970">
            <w:pPr>
              <w:rPr>
                <w:rFonts w:cstheme="minorHAnsi"/>
                <w:sz w:val="20"/>
                <w:szCs w:val="20"/>
                <w:lang w:val="en-US"/>
              </w:rPr>
            </w:pPr>
            <w:r w:rsidRPr="004839E9">
              <w:rPr>
                <w:rFonts w:cstheme="minorHAnsi"/>
                <w:sz w:val="20"/>
                <w:szCs w:val="20"/>
                <w:lang w:val="en-US"/>
              </w:rPr>
              <w:lastRenderedPageBreak/>
              <w:t>Status quo</w:t>
            </w:r>
          </w:p>
        </w:tc>
        <w:tc>
          <w:tcPr>
            <w:tcW w:w="0" w:type="auto"/>
            <w:vAlign w:val="center"/>
          </w:tcPr>
          <w:p w14:paraId="257736B4" w14:textId="77777777" w:rsidR="002A0905" w:rsidRPr="004839E9" w:rsidRDefault="002A0905" w:rsidP="00DB5970">
            <w:pPr>
              <w:rPr>
                <w:rFonts w:cstheme="minorHAnsi"/>
                <w:sz w:val="20"/>
                <w:szCs w:val="20"/>
              </w:rPr>
            </w:pPr>
            <w:r w:rsidRPr="004839E9">
              <w:rPr>
                <w:rFonts w:cstheme="minorHAnsi"/>
                <w:sz w:val="20"/>
                <w:szCs w:val="20"/>
              </w:rPr>
              <w:t>N/A</w:t>
            </w:r>
          </w:p>
        </w:tc>
        <w:tc>
          <w:tcPr>
            <w:tcW w:w="0" w:type="auto"/>
            <w:shd w:val="clear" w:color="auto" w:fill="92D050"/>
          </w:tcPr>
          <w:p w14:paraId="45881E92" w14:textId="6E6D90F8" w:rsidR="002A0905" w:rsidRPr="004839E9" w:rsidRDefault="008E2D5F" w:rsidP="00DB5970">
            <w:pPr>
              <w:rPr>
                <w:rFonts w:cstheme="minorHAnsi"/>
                <w:sz w:val="20"/>
                <w:szCs w:val="20"/>
              </w:rPr>
            </w:pPr>
            <w:r>
              <w:rPr>
                <w:rFonts w:cstheme="minorHAnsi"/>
                <w:sz w:val="20"/>
                <w:szCs w:val="20"/>
              </w:rPr>
              <w:t>Endorsed</w:t>
            </w:r>
          </w:p>
        </w:tc>
      </w:tr>
      <w:tr w:rsidR="000C0C57" w:rsidRPr="004839E9" w14:paraId="14ED9481" w14:textId="7C6167EF" w:rsidTr="007C0168">
        <w:tc>
          <w:tcPr>
            <w:tcW w:w="0" w:type="auto"/>
            <w:vAlign w:val="center"/>
          </w:tcPr>
          <w:p w14:paraId="15AAC066" w14:textId="77777777" w:rsidR="002A0905" w:rsidRPr="004839E9" w:rsidRDefault="002A0905" w:rsidP="00DB5970">
            <w:pPr>
              <w:rPr>
                <w:rFonts w:cstheme="minorHAnsi"/>
                <w:sz w:val="20"/>
                <w:szCs w:val="20"/>
                <w:lang w:val="en-US"/>
              </w:rPr>
            </w:pPr>
            <w:r>
              <w:rPr>
                <w:rFonts w:cstheme="minorHAnsi"/>
                <w:sz w:val="20"/>
                <w:szCs w:val="20"/>
                <w:lang w:val="en-US"/>
              </w:rPr>
              <w:t>10</w:t>
            </w:r>
          </w:p>
        </w:tc>
        <w:tc>
          <w:tcPr>
            <w:tcW w:w="0" w:type="auto"/>
            <w:vAlign w:val="center"/>
          </w:tcPr>
          <w:p w14:paraId="52A3C0F3" w14:textId="77777777" w:rsidR="002A0905" w:rsidRPr="00C11F59" w:rsidRDefault="002A0905" w:rsidP="00DB5970">
            <w:pPr>
              <w:rPr>
                <w:rFonts w:cstheme="minorHAnsi"/>
                <w:sz w:val="20"/>
                <w:szCs w:val="20"/>
              </w:rPr>
            </w:pPr>
            <w:r w:rsidRPr="004839E9">
              <w:rPr>
                <w:rFonts w:cstheme="minorHAnsi"/>
                <w:sz w:val="20"/>
                <w:szCs w:val="20"/>
                <w:lang w:val="en-US"/>
              </w:rPr>
              <w:t>Hearing augmentation: Infrastructure on premises</w:t>
            </w:r>
          </w:p>
        </w:tc>
        <w:tc>
          <w:tcPr>
            <w:tcW w:w="0" w:type="auto"/>
            <w:vAlign w:val="center"/>
          </w:tcPr>
          <w:p w14:paraId="6F2E1772" w14:textId="77777777" w:rsidR="002A0905" w:rsidRPr="004839E9" w:rsidRDefault="002A0905" w:rsidP="00DB5970">
            <w:pPr>
              <w:rPr>
                <w:rFonts w:cstheme="minorHAnsi"/>
                <w:sz w:val="20"/>
                <w:szCs w:val="20"/>
                <w:lang w:val="en-US"/>
              </w:rPr>
            </w:pPr>
            <w:r w:rsidRPr="00C11F59">
              <w:rPr>
                <w:rFonts w:cstheme="minorHAnsi"/>
                <w:sz w:val="20"/>
                <w:szCs w:val="20"/>
              </w:rPr>
              <w:t xml:space="preserve">A working group will be established to </w:t>
            </w:r>
            <w:r w:rsidRPr="00C11F59">
              <w:rPr>
                <w:sz w:val="20"/>
                <w:szCs w:val="20"/>
              </w:rPr>
              <w:t>consider the feasibility of installing hearing augmentation systems in public transport operating environments and the viability of emerging digital solutions.</w:t>
            </w:r>
          </w:p>
        </w:tc>
        <w:tc>
          <w:tcPr>
            <w:tcW w:w="0" w:type="auto"/>
            <w:vAlign w:val="center"/>
          </w:tcPr>
          <w:p w14:paraId="56466334" w14:textId="77777777" w:rsidR="002A0905" w:rsidRPr="004839E9" w:rsidRDefault="002A0905" w:rsidP="00DB5970">
            <w:pPr>
              <w:rPr>
                <w:rFonts w:cstheme="minorHAnsi"/>
                <w:sz w:val="20"/>
                <w:szCs w:val="20"/>
                <w:lang w:val="en-US"/>
              </w:rPr>
            </w:pPr>
            <w:r w:rsidRPr="004839E9">
              <w:rPr>
                <w:rFonts w:cstheme="minorHAnsi"/>
                <w:sz w:val="20"/>
                <w:szCs w:val="20"/>
                <w:lang w:val="en-US"/>
              </w:rPr>
              <w:t>Status quo</w:t>
            </w:r>
          </w:p>
        </w:tc>
        <w:tc>
          <w:tcPr>
            <w:tcW w:w="0" w:type="auto"/>
            <w:vAlign w:val="center"/>
          </w:tcPr>
          <w:p w14:paraId="6558A638" w14:textId="77777777" w:rsidR="002A0905" w:rsidRPr="004839E9" w:rsidRDefault="002A0905" w:rsidP="00DB5970">
            <w:pPr>
              <w:rPr>
                <w:rFonts w:cstheme="minorHAnsi"/>
                <w:sz w:val="20"/>
                <w:szCs w:val="20"/>
              </w:rPr>
            </w:pPr>
            <w:r w:rsidRPr="004839E9">
              <w:rPr>
                <w:rFonts w:cstheme="minorHAnsi"/>
                <w:sz w:val="20"/>
                <w:szCs w:val="20"/>
              </w:rPr>
              <w:t>N/A</w:t>
            </w:r>
          </w:p>
        </w:tc>
        <w:tc>
          <w:tcPr>
            <w:tcW w:w="0" w:type="auto"/>
            <w:shd w:val="clear" w:color="auto" w:fill="92D050"/>
          </w:tcPr>
          <w:p w14:paraId="3FDD368F" w14:textId="1B18B23E" w:rsidR="002A0905" w:rsidRPr="004839E9" w:rsidRDefault="008E2D5F" w:rsidP="00DB5970">
            <w:pPr>
              <w:rPr>
                <w:rFonts w:cstheme="minorHAnsi"/>
                <w:sz w:val="20"/>
                <w:szCs w:val="20"/>
              </w:rPr>
            </w:pPr>
            <w:r>
              <w:rPr>
                <w:rFonts w:cstheme="minorHAnsi"/>
                <w:sz w:val="20"/>
                <w:szCs w:val="20"/>
              </w:rPr>
              <w:t>Endorsed</w:t>
            </w:r>
          </w:p>
        </w:tc>
      </w:tr>
      <w:tr w:rsidR="000C0C57" w:rsidRPr="004839E9" w14:paraId="4D9CAF5F" w14:textId="25F3D4B8" w:rsidTr="002A0905">
        <w:tc>
          <w:tcPr>
            <w:tcW w:w="0" w:type="auto"/>
            <w:vAlign w:val="center"/>
          </w:tcPr>
          <w:p w14:paraId="7966CA63" w14:textId="77777777" w:rsidR="002A0905" w:rsidRPr="004839E9" w:rsidRDefault="002A0905" w:rsidP="00DB5970">
            <w:pPr>
              <w:rPr>
                <w:rFonts w:cstheme="minorHAnsi"/>
                <w:sz w:val="20"/>
                <w:szCs w:val="20"/>
                <w:lang w:val="en-US"/>
              </w:rPr>
            </w:pPr>
            <w:r>
              <w:rPr>
                <w:rFonts w:cstheme="minorHAnsi"/>
                <w:sz w:val="20"/>
                <w:szCs w:val="20"/>
                <w:lang w:val="en-US"/>
              </w:rPr>
              <w:t>11</w:t>
            </w:r>
          </w:p>
        </w:tc>
        <w:tc>
          <w:tcPr>
            <w:tcW w:w="0" w:type="auto"/>
            <w:vAlign w:val="center"/>
          </w:tcPr>
          <w:p w14:paraId="776F3AA3" w14:textId="77777777" w:rsidR="002A0905" w:rsidRDefault="002A0905" w:rsidP="00DB5970">
            <w:pPr>
              <w:spacing w:before="80"/>
              <w:rPr>
                <w:rFonts w:cstheme="minorHAnsi"/>
                <w:sz w:val="20"/>
                <w:szCs w:val="20"/>
              </w:rPr>
            </w:pPr>
            <w:r w:rsidRPr="004839E9">
              <w:rPr>
                <w:rFonts w:cstheme="minorHAnsi"/>
                <w:sz w:val="20"/>
                <w:szCs w:val="20"/>
                <w:lang w:val="en-US"/>
              </w:rPr>
              <w:t>Print size and format</w:t>
            </w:r>
          </w:p>
        </w:tc>
        <w:tc>
          <w:tcPr>
            <w:tcW w:w="0" w:type="auto"/>
            <w:vAlign w:val="center"/>
          </w:tcPr>
          <w:p w14:paraId="01297708" w14:textId="77777777" w:rsidR="002A0905" w:rsidRPr="00D05556" w:rsidRDefault="002A0905" w:rsidP="00DB5970">
            <w:pPr>
              <w:spacing w:before="80"/>
              <w:rPr>
                <w:rFonts w:cstheme="minorHAnsi"/>
                <w:sz w:val="20"/>
                <w:szCs w:val="20"/>
              </w:rPr>
            </w:pPr>
            <w:r>
              <w:rPr>
                <w:rFonts w:cstheme="minorHAnsi"/>
                <w:sz w:val="20"/>
                <w:szCs w:val="20"/>
              </w:rPr>
              <w:t>Requirements regarding p</w:t>
            </w:r>
            <w:r w:rsidRPr="004839E9">
              <w:rPr>
                <w:rFonts w:cstheme="minorHAnsi"/>
                <w:sz w:val="20"/>
                <w:szCs w:val="20"/>
              </w:rPr>
              <w:t>rint size, format and contrast for documents.</w:t>
            </w:r>
          </w:p>
        </w:tc>
        <w:tc>
          <w:tcPr>
            <w:tcW w:w="0" w:type="auto"/>
            <w:vAlign w:val="center"/>
          </w:tcPr>
          <w:p w14:paraId="2EC80C1B"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4B852301" w14:textId="77777777" w:rsidR="002A0905" w:rsidRPr="008E2D5F" w:rsidRDefault="002A0905" w:rsidP="00DB5970">
            <w:pPr>
              <w:rPr>
                <w:rFonts w:cstheme="minorHAnsi"/>
                <w:sz w:val="20"/>
                <w:szCs w:val="20"/>
              </w:rPr>
            </w:pPr>
            <w:r w:rsidRPr="008E2D5F">
              <w:rPr>
                <w:rFonts w:cstheme="minorHAnsi"/>
                <w:sz w:val="20"/>
                <w:szCs w:val="20"/>
              </w:rPr>
              <w:t>New and substantially refurbished/upgraded assets</w:t>
            </w:r>
          </w:p>
        </w:tc>
        <w:tc>
          <w:tcPr>
            <w:tcW w:w="0" w:type="auto"/>
          </w:tcPr>
          <w:p w14:paraId="163457E2" w14:textId="56F8D33F" w:rsidR="002A0905" w:rsidRPr="008E2D5F" w:rsidRDefault="008E2D5F" w:rsidP="00DB5970">
            <w:pPr>
              <w:rPr>
                <w:rFonts w:cstheme="minorHAnsi"/>
                <w:sz w:val="20"/>
                <w:szCs w:val="20"/>
              </w:rPr>
            </w:pPr>
            <w:r w:rsidRPr="008E2D5F">
              <w:rPr>
                <w:rFonts w:cstheme="minorHAnsi"/>
                <w:sz w:val="20"/>
                <w:szCs w:val="20"/>
              </w:rPr>
              <w:t>All assets within 2 years</w:t>
            </w:r>
          </w:p>
        </w:tc>
      </w:tr>
      <w:tr w:rsidR="000C0C57" w:rsidRPr="004839E9" w14:paraId="1939DDA4" w14:textId="0DCD740E" w:rsidTr="002A0905">
        <w:tc>
          <w:tcPr>
            <w:tcW w:w="0" w:type="auto"/>
            <w:vAlign w:val="center"/>
          </w:tcPr>
          <w:p w14:paraId="0F00B51E" w14:textId="77777777" w:rsidR="002A0905" w:rsidRPr="004839E9" w:rsidRDefault="002A0905" w:rsidP="00DB5970">
            <w:pPr>
              <w:rPr>
                <w:rFonts w:cstheme="minorHAnsi"/>
                <w:sz w:val="20"/>
                <w:szCs w:val="20"/>
                <w:lang w:val="en-US"/>
              </w:rPr>
            </w:pPr>
            <w:r>
              <w:rPr>
                <w:rFonts w:cstheme="minorHAnsi"/>
                <w:sz w:val="20"/>
                <w:szCs w:val="20"/>
                <w:lang w:val="en-US"/>
              </w:rPr>
              <w:t>12</w:t>
            </w:r>
          </w:p>
        </w:tc>
        <w:tc>
          <w:tcPr>
            <w:tcW w:w="0" w:type="auto"/>
            <w:vAlign w:val="center"/>
          </w:tcPr>
          <w:p w14:paraId="2930FF11" w14:textId="77777777" w:rsidR="002A0905" w:rsidRPr="004839E9" w:rsidRDefault="002A0905" w:rsidP="00DB5970">
            <w:pPr>
              <w:rPr>
                <w:rFonts w:cstheme="minorHAnsi"/>
                <w:sz w:val="20"/>
                <w:szCs w:val="20"/>
              </w:rPr>
            </w:pPr>
            <w:r w:rsidRPr="004839E9">
              <w:rPr>
                <w:rFonts w:cstheme="minorHAnsi"/>
                <w:sz w:val="20"/>
                <w:szCs w:val="20"/>
                <w:lang w:val="en-US"/>
              </w:rPr>
              <w:t>International Symbol for Access and Deafness</w:t>
            </w:r>
          </w:p>
        </w:tc>
        <w:tc>
          <w:tcPr>
            <w:tcW w:w="0" w:type="auto"/>
            <w:vAlign w:val="center"/>
          </w:tcPr>
          <w:p w14:paraId="57B5E75F" w14:textId="77777777" w:rsidR="002A0905" w:rsidRPr="00D05556" w:rsidRDefault="002A0905" w:rsidP="00DB5970">
            <w:pPr>
              <w:rPr>
                <w:rFonts w:cstheme="minorHAnsi"/>
                <w:sz w:val="20"/>
                <w:szCs w:val="20"/>
              </w:rPr>
            </w:pPr>
            <w:r w:rsidRPr="004839E9">
              <w:rPr>
                <w:rFonts w:cstheme="minorHAnsi"/>
                <w:sz w:val="20"/>
                <w:szCs w:val="20"/>
              </w:rPr>
              <w:t>Size requirements for the international symbol for accessibility and deafness on signs.</w:t>
            </w:r>
          </w:p>
        </w:tc>
        <w:tc>
          <w:tcPr>
            <w:tcW w:w="0" w:type="auto"/>
            <w:vAlign w:val="center"/>
          </w:tcPr>
          <w:p w14:paraId="787A0A30"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sub-option 2</w:t>
            </w:r>
          </w:p>
        </w:tc>
        <w:tc>
          <w:tcPr>
            <w:tcW w:w="0" w:type="auto"/>
            <w:vAlign w:val="center"/>
          </w:tcPr>
          <w:p w14:paraId="7CE5DC1A" w14:textId="77777777" w:rsidR="002A0905" w:rsidRPr="00631AC9" w:rsidRDefault="002A0905" w:rsidP="00DB5970">
            <w:pPr>
              <w:rPr>
                <w:rFonts w:cstheme="minorHAnsi"/>
                <w:sz w:val="20"/>
                <w:szCs w:val="20"/>
                <w:highlight w:val="yellow"/>
              </w:rPr>
            </w:pPr>
            <w:r w:rsidRPr="008E4AF1">
              <w:rPr>
                <w:rFonts w:cstheme="minorHAnsi"/>
                <w:sz w:val="20"/>
                <w:szCs w:val="20"/>
              </w:rPr>
              <w:t>New and substantially refurbished/upgraded assets</w:t>
            </w:r>
          </w:p>
        </w:tc>
        <w:tc>
          <w:tcPr>
            <w:tcW w:w="0" w:type="auto"/>
          </w:tcPr>
          <w:p w14:paraId="1DE9FF2D" w14:textId="4F41545A" w:rsidR="002A0905" w:rsidRPr="00631AC9" w:rsidRDefault="008E4AF1" w:rsidP="00DB5970">
            <w:pPr>
              <w:rPr>
                <w:rFonts w:cstheme="minorHAnsi"/>
                <w:sz w:val="20"/>
                <w:szCs w:val="20"/>
                <w:highlight w:val="yellow"/>
              </w:rPr>
            </w:pPr>
            <w:r w:rsidRPr="008E2D5F">
              <w:rPr>
                <w:rFonts w:cstheme="minorHAnsi"/>
                <w:sz w:val="20"/>
                <w:szCs w:val="20"/>
              </w:rPr>
              <w:t>All assets within 2 years</w:t>
            </w:r>
          </w:p>
        </w:tc>
      </w:tr>
      <w:tr w:rsidR="000C0C57" w:rsidRPr="004839E9" w14:paraId="056BBD14" w14:textId="398085F4" w:rsidTr="002A0905">
        <w:tc>
          <w:tcPr>
            <w:tcW w:w="0" w:type="auto"/>
            <w:vAlign w:val="center"/>
          </w:tcPr>
          <w:p w14:paraId="5BF88A5C" w14:textId="77777777" w:rsidR="002A0905" w:rsidRPr="004839E9" w:rsidRDefault="002A0905" w:rsidP="00DB5970">
            <w:pPr>
              <w:rPr>
                <w:rFonts w:cstheme="minorHAnsi"/>
                <w:sz w:val="20"/>
                <w:szCs w:val="20"/>
                <w:lang w:val="en-US"/>
              </w:rPr>
            </w:pPr>
            <w:r>
              <w:rPr>
                <w:rFonts w:cstheme="minorHAnsi"/>
                <w:sz w:val="20"/>
                <w:szCs w:val="20"/>
                <w:lang w:val="en-US"/>
              </w:rPr>
              <w:lastRenderedPageBreak/>
              <w:t>13</w:t>
            </w:r>
          </w:p>
        </w:tc>
        <w:tc>
          <w:tcPr>
            <w:tcW w:w="0" w:type="auto"/>
            <w:vAlign w:val="center"/>
          </w:tcPr>
          <w:p w14:paraId="68E0C496" w14:textId="77777777" w:rsidR="002A0905" w:rsidRPr="004839E9" w:rsidRDefault="002A0905" w:rsidP="00DB5970">
            <w:pPr>
              <w:rPr>
                <w:rFonts w:cstheme="minorHAnsi"/>
                <w:sz w:val="20"/>
                <w:szCs w:val="20"/>
              </w:rPr>
            </w:pPr>
            <w:r w:rsidRPr="004839E9">
              <w:rPr>
                <w:rFonts w:cstheme="minorHAnsi"/>
                <w:sz w:val="20"/>
                <w:szCs w:val="20"/>
                <w:lang w:val="en-US"/>
              </w:rPr>
              <w:t>Letter heights and luminance contrast of signs</w:t>
            </w:r>
          </w:p>
        </w:tc>
        <w:tc>
          <w:tcPr>
            <w:tcW w:w="0" w:type="auto"/>
            <w:vAlign w:val="center"/>
          </w:tcPr>
          <w:p w14:paraId="11E28E2E" w14:textId="77777777" w:rsidR="002A0905" w:rsidRPr="004839E9" w:rsidRDefault="002A0905" w:rsidP="00DB5970">
            <w:pPr>
              <w:rPr>
                <w:rFonts w:cstheme="minorHAnsi"/>
                <w:sz w:val="20"/>
                <w:szCs w:val="20"/>
                <w:lang w:val="en-US"/>
              </w:rPr>
            </w:pPr>
            <w:r w:rsidRPr="004839E9">
              <w:rPr>
                <w:rFonts w:cstheme="minorHAnsi"/>
                <w:sz w:val="20"/>
                <w:szCs w:val="20"/>
              </w:rPr>
              <w:t>Size requirements for the international symbol for accessibility and deafness on signs.</w:t>
            </w:r>
          </w:p>
        </w:tc>
        <w:tc>
          <w:tcPr>
            <w:tcW w:w="0" w:type="auto"/>
            <w:vAlign w:val="center"/>
          </w:tcPr>
          <w:p w14:paraId="3B752C77"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option 2, sub-option 2</w:t>
            </w:r>
          </w:p>
        </w:tc>
        <w:tc>
          <w:tcPr>
            <w:tcW w:w="0" w:type="auto"/>
            <w:vAlign w:val="center"/>
          </w:tcPr>
          <w:p w14:paraId="19379C16" w14:textId="77777777" w:rsidR="002A0905" w:rsidRPr="00631AC9" w:rsidRDefault="002A0905" w:rsidP="00DB5970">
            <w:pPr>
              <w:rPr>
                <w:rFonts w:cstheme="minorHAnsi"/>
                <w:sz w:val="20"/>
                <w:szCs w:val="20"/>
                <w:highlight w:val="yellow"/>
              </w:rPr>
            </w:pPr>
            <w:r w:rsidRPr="008E4AF1">
              <w:rPr>
                <w:rFonts w:cstheme="minorHAnsi"/>
                <w:sz w:val="20"/>
                <w:szCs w:val="20"/>
              </w:rPr>
              <w:t>New and substantially refurbished/upgraded assets</w:t>
            </w:r>
          </w:p>
        </w:tc>
        <w:tc>
          <w:tcPr>
            <w:tcW w:w="0" w:type="auto"/>
          </w:tcPr>
          <w:p w14:paraId="129FB138" w14:textId="184DDD76" w:rsidR="002A0905" w:rsidRPr="00631AC9" w:rsidRDefault="008E4AF1" w:rsidP="00DB5970">
            <w:pPr>
              <w:rPr>
                <w:rFonts w:cstheme="minorHAnsi"/>
                <w:sz w:val="20"/>
                <w:szCs w:val="20"/>
                <w:highlight w:val="yellow"/>
              </w:rPr>
            </w:pPr>
            <w:r w:rsidRPr="008E2D5F">
              <w:rPr>
                <w:rFonts w:cstheme="minorHAnsi"/>
                <w:sz w:val="20"/>
                <w:szCs w:val="20"/>
              </w:rPr>
              <w:t>All assets within 2 years</w:t>
            </w:r>
          </w:p>
        </w:tc>
      </w:tr>
      <w:tr w:rsidR="000C0C57" w:rsidRPr="004839E9" w14:paraId="600CAB43" w14:textId="044E113A" w:rsidTr="002A0905">
        <w:tc>
          <w:tcPr>
            <w:tcW w:w="0" w:type="auto"/>
            <w:vAlign w:val="center"/>
          </w:tcPr>
          <w:p w14:paraId="11416DE1" w14:textId="77777777" w:rsidR="002A0905" w:rsidRPr="004839E9" w:rsidRDefault="002A0905" w:rsidP="00DB5970">
            <w:pPr>
              <w:rPr>
                <w:rFonts w:cstheme="minorHAnsi"/>
                <w:sz w:val="20"/>
                <w:szCs w:val="20"/>
                <w:lang w:val="en-US"/>
              </w:rPr>
            </w:pPr>
            <w:r>
              <w:rPr>
                <w:rFonts w:cstheme="minorHAnsi"/>
                <w:sz w:val="20"/>
                <w:szCs w:val="20"/>
                <w:lang w:val="en-US"/>
              </w:rPr>
              <w:t>14</w:t>
            </w:r>
          </w:p>
        </w:tc>
        <w:tc>
          <w:tcPr>
            <w:tcW w:w="0" w:type="auto"/>
            <w:vAlign w:val="center"/>
          </w:tcPr>
          <w:p w14:paraId="1620FA67" w14:textId="77777777" w:rsidR="002A0905" w:rsidRPr="004839E9" w:rsidRDefault="002A0905" w:rsidP="00DB5970">
            <w:pPr>
              <w:rPr>
                <w:rFonts w:cstheme="minorHAnsi"/>
                <w:sz w:val="20"/>
                <w:szCs w:val="20"/>
              </w:rPr>
            </w:pPr>
            <w:r w:rsidRPr="004839E9">
              <w:rPr>
                <w:rFonts w:cstheme="minorHAnsi"/>
                <w:sz w:val="20"/>
                <w:szCs w:val="20"/>
                <w:lang w:val="en-US"/>
              </w:rPr>
              <w:t>Location of signs</w:t>
            </w:r>
          </w:p>
        </w:tc>
        <w:tc>
          <w:tcPr>
            <w:tcW w:w="0" w:type="auto"/>
            <w:vAlign w:val="center"/>
          </w:tcPr>
          <w:p w14:paraId="0A32F499" w14:textId="77777777" w:rsidR="002A0905" w:rsidRPr="004839E9" w:rsidRDefault="002A0905" w:rsidP="00DB5970">
            <w:pPr>
              <w:rPr>
                <w:rFonts w:cstheme="minorHAnsi"/>
                <w:sz w:val="20"/>
                <w:szCs w:val="20"/>
                <w:lang w:val="en-US"/>
              </w:rPr>
            </w:pPr>
            <w:r w:rsidRPr="004839E9">
              <w:rPr>
                <w:rFonts w:cstheme="minorHAnsi"/>
                <w:sz w:val="20"/>
                <w:szCs w:val="20"/>
              </w:rPr>
              <w:t>Requirements for sign location.</w:t>
            </w:r>
          </w:p>
        </w:tc>
        <w:tc>
          <w:tcPr>
            <w:tcW w:w="0" w:type="auto"/>
            <w:vAlign w:val="center"/>
          </w:tcPr>
          <w:p w14:paraId="5FDE4761" w14:textId="77777777" w:rsidR="002A0905" w:rsidRPr="008E4AF1" w:rsidRDefault="002A0905" w:rsidP="00DB5970">
            <w:pPr>
              <w:rPr>
                <w:rFonts w:cstheme="minorHAnsi"/>
                <w:sz w:val="20"/>
                <w:szCs w:val="20"/>
                <w:lang w:val="en-US"/>
              </w:rPr>
            </w:pPr>
            <w:r w:rsidRPr="008E4AF1">
              <w:rPr>
                <w:rFonts w:cstheme="minorHAnsi"/>
                <w:sz w:val="20"/>
                <w:szCs w:val="20"/>
                <w:lang w:val="en-US"/>
              </w:rPr>
              <w:t>Regulatory, sub-option 2</w:t>
            </w:r>
          </w:p>
        </w:tc>
        <w:tc>
          <w:tcPr>
            <w:tcW w:w="0" w:type="auto"/>
            <w:vAlign w:val="center"/>
          </w:tcPr>
          <w:p w14:paraId="6D653E1C" w14:textId="77777777" w:rsidR="002A0905" w:rsidRPr="008E4AF1" w:rsidRDefault="002A0905" w:rsidP="00DB5970">
            <w:pPr>
              <w:rPr>
                <w:rFonts w:cstheme="minorHAnsi"/>
                <w:sz w:val="20"/>
                <w:szCs w:val="20"/>
              </w:rPr>
            </w:pPr>
            <w:r w:rsidRPr="008E4AF1">
              <w:rPr>
                <w:rFonts w:cstheme="minorHAnsi"/>
                <w:sz w:val="20"/>
                <w:szCs w:val="20"/>
              </w:rPr>
              <w:t>New and substantially refurbished/upgraded assets</w:t>
            </w:r>
          </w:p>
        </w:tc>
        <w:tc>
          <w:tcPr>
            <w:tcW w:w="0" w:type="auto"/>
          </w:tcPr>
          <w:p w14:paraId="41F79990" w14:textId="7E35A665" w:rsidR="002A0905" w:rsidRPr="00631AC9" w:rsidRDefault="008E4AF1" w:rsidP="00DB5970">
            <w:pPr>
              <w:rPr>
                <w:rFonts w:cstheme="minorHAnsi"/>
                <w:sz w:val="20"/>
                <w:szCs w:val="20"/>
                <w:highlight w:val="yellow"/>
              </w:rPr>
            </w:pPr>
            <w:r w:rsidRPr="008E2D5F">
              <w:rPr>
                <w:rFonts w:cstheme="minorHAnsi"/>
                <w:sz w:val="20"/>
                <w:szCs w:val="20"/>
              </w:rPr>
              <w:t>All assets within 2 years</w:t>
            </w:r>
          </w:p>
        </w:tc>
      </w:tr>
      <w:tr w:rsidR="000C0C57" w:rsidRPr="004839E9" w14:paraId="098FAE98" w14:textId="7101F907" w:rsidTr="002A0905">
        <w:tc>
          <w:tcPr>
            <w:tcW w:w="0" w:type="auto"/>
            <w:vAlign w:val="center"/>
          </w:tcPr>
          <w:p w14:paraId="6113032D" w14:textId="77777777" w:rsidR="002A0905" w:rsidRPr="004839E9" w:rsidRDefault="002A0905" w:rsidP="00DB5970">
            <w:pPr>
              <w:rPr>
                <w:rFonts w:cstheme="minorHAnsi"/>
                <w:sz w:val="20"/>
                <w:szCs w:val="20"/>
                <w:lang w:val="en-US"/>
              </w:rPr>
            </w:pPr>
            <w:r>
              <w:rPr>
                <w:rFonts w:cstheme="minorHAnsi"/>
                <w:sz w:val="20"/>
                <w:szCs w:val="20"/>
                <w:lang w:val="en-US"/>
              </w:rPr>
              <w:t>15</w:t>
            </w:r>
          </w:p>
        </w:tc>
        <w:tc>
          <w:tcPr>
            <w:tcW w:w="0" w:type="auto"/>
            <w:vAlign w:val="center"/>
          </w:tcPr>
          <w:p w14:paraId="316DCD62" w14:textId="77777777" w:rsidR="002A0905" w:rsidRPr="004839E9" w:rsidRDefault="002A0905" w:rsidP="00DB5970">
            <w:pPr>
              <w:spacing w:before="80"/>
              <w:rPr>
                <w:rFonts w:cstheme="minorHAnsi"/>
                <w:sz w:val="20"/>
                <w:szCs w:val="20"/>
              </w:rPr>
            </w:pPr>
            <w:r w:rsidRPr="004839E9">
              <w:rPr>
                <w:rFonts w:cstheme="minorHAnsi"/>
                <w:sz w:val="20"/>
                <w:szCs w:val="20"/>
                <w:lang w:val="en-US"/>
              </w:rPr>
              <w:t>Braille embossed (printed) specifications</w:t>
            </w:r>
          </w:p>
        </w:tc>
        <w:tc>
          <w:tcPr>
            <w:tcW w:w="0" w:type="auto"/>
            <w:vAlign w:val="center"/>
          </w:tcPr>
          <w:p w14:paraId="5C6D01FD" w14:textId="77777777" w:rsidR="002A0905" w:rsidRPr="004839E9" w:rsidRDefault="002A0905" w:rsidP="00DB5970">
            <w:pPr>
              <w:spacing w:before="80"/>
              <w:rPr>
                <w:rFonts w:cstheme="minorHAnsi"/>
                <w:sz w:val="20"/>
                <w:szCs w:val="20"/>
              </w:rPr>
            </w:pPr>
            <w:r w:rsidRPr="004839E9">
              <w:rPr>
                <w:rFonts w:cstheme="minorHAnsi"/>
                <w:sz w:val="20"/>
                <w:szCs w:val="20"/>
              </w:rPr>
              <w:t>Requirements for the standard of braille to be used on printed formats.</w:t>
            </w:r>
            <w:r>
              <w:rPr>
                <w:rFonts w:cstheme="minorHAnsi"/>
                <w:sz w:val="20"/>
                <w:szCs w:val="20"/>
              </w:rPr>
              <w:t xml:space="preserve"> A working group will be established to determine final technical specifications.</w:t>
            </w:r>
          </w:p>
        </w:tc>
        <w:tc>
          <w:tcPr>
            <w:tcW w:w="0" w:type="auto"/>
            <w:vAlign w:val="center"/>
          </w:tcPr>
          <w:p w14:paraId="5CF23B7F" w14:textId="77777777" w:rsidR="002A0905" w:rsidRPr="004839E9" w:rsidRDefault="002A0905" w:rsidP="00DB5970">
            <w:pPr>
              <w:spacing w:before="20" w:after="20"/>
              <w:rPr>
                <w:rFonts w:cstheme="minorHAnsi"/>
                <w:sz w:val="20"/>
                <w:szCs w:val="20"/>
              </w:rPr>
            </w:pPr>
            <w:r w:rsidRPr="004839E9">
              <w:rPr>
                <w:rFonts w:cstheme="minorHAnsi"/>
                <w:sz w:val="20"/>
                <w:szCs w:val="20"/>
              </w:rPr>
              <w:t>Regulatory in-principle</w:t>
            </w:r>
          </w:p>
        </w:tc>
        <w:tc>
          <w:tcPr>
            <w:tcW w:w="0" w:type="auto"/>
            <w:vAlign w:val="center"/>
          </w:tcPr>
          <w:p w14:paraId="53E16940" w14:textId="77777777" w:rsidR="002A0905" w:rsidRPr="00631AC9" w:rsidRDefault="002A0905" w:rsidP="00DB5970">
            <w:pPr>
              <w:rPr>
                <w:rFonts w:cstheme="minorHAnsi"/>
                <w:sz w:val="20"/>
                <w:szCs w:val="20"/>
                <w:highlight w:val="yellow"/>
              </w:rPr>
            </w:pPr>
            <w:r w:rsidRPr="006B674E">
              <w:rPr>
                <w:rFonts w:cstheme="minorHAnsi"/>
                <w:sz w:val="20"/>
                <w:szCs w:val="20"/>
              </w:rPr>
              <w:t>Existing and new assets – 5 year set timeframe</w:t>
            </w:r>
          </w:p>
        </w:tc>
        <w:tc>
          <w:tcPr>
            <w:tcW w:w="0" w:type="auto"/>
          </w:tcPr>
          <w:p w14:paraId="73BB7A79" w14:textId="25E6F10B" w:rsidR="002A0905" w:rsidRPr="00631AC9" w:rsidRDefault="006B674E" w:rsidP="00DB5970">
            <w:pPr>
              <w:rPr>
                <w:rFonts w:cstheme="minorHAnsi"/>
                <w:sz w:val="20"/>
                <w:szCs w:val="20"/>
                <w:highlight w:val="yellow"/>
              </w:rPr>
            </w:pPr>
            <w:r>
              <w:rPr>
                <w:rFonts w:cstheme="minorHAnsi"/>
                <w:sz w:val="20"/>
                <w:szCs w:val="20"/>
              </w:rPr>
              <w:t>Change to 2 year set timeframe</w:t>
            </w:r>
          </w:p>
        </w:tc>
      </w:tr>
      <w:tr w:rsidR="000C0C57" w:rsidRPr="004839E9" w14:paraId="4A3FD300" w14:textId="17464C64" w:rsidTr="002A0905">
        <w:tc>
          <w:tcPr>
            <w:tcW w:w="0" w:type="auto"/>
            <w:vAlign w:val="center"/>
          </w:tcPr>
          <w:p w14:paraId="6829B7BC" w14:textId="77777777" w:rsidR="002A0905" w:rsidRPr="004839E9" w:rsidRDefault="002A0905" w:rsidP="00DB5970">
            <w:pPr>
              <w:rPr>
                <w:rFonts w:cstheme="minorHAnsi"/>
                <w:sz w:val="20"/>
                <w:szCs w:val="20"/>
                <w:lang w:val="en-US"/>
              </w:rPr>
            </w:pPr>
            <w:r>
              <w:rPr>
                <w:rFonts w:cstheme="minorHAnsi"/>
                <w:sz w:val="20"/>
                <w:szCs w:val="20"/>
                <w:lang w:val="en-US"/>
              </w:rPr>
              <w:t>16</w:t>
            </w:r>
          </w:p>
        </w:tc>
        <w:tc>
          <w:tcPr>
            <w:tcW w:w="0" w:type="auto"/>
            <w:vAlign w:val="center"/>
          </w:tcPr>
          <w:p w14:paraId="237AA22E" w14:textId="77777777" w:rsidR="002A0905" w:rsidRPr="004839E9" w:rsidRDefault="002A0905" w:rsidP="00DB5970">
            <w:pPr>
              <w:spacing w:before="20" w:after="20"/>
              <w:rPr>
                <w:rFonts w:cstheme="minorHAnsi"/>
                <w:sz w:val="20"/>
                <w:szCs w:val="20"/>
              </w:rPr>
            </w:pPr>
            <w:r w:rsidRPr="004839E9">
              <w:rPr>
                <w:rFonts w:cstheme="minorHAnsi"/>
                <w:sz w:val="20"/>
                <w:szCs w:val="20"/>
                <w:lang w:val="en-US"/>
              </w:rPr>
              <w:t>Braille and tactile lettering for signage</w:t>
            </w:r>
          </w:p>
        </w:tc>
        <w:tc>
          <w:tcPr>
            <w:tcW w:w="0" w:type="auto"/>
            <w:vAlign w:val="center"/>
          </w:tcPr>
          <w:p w14:paraId="32AC945B" w14:textId="77777777" w:rsidR="002A0905" w:rsidRPr="004839E9" w:rsidRDefault="002A0905" w:rsidP="00DB5970">
            <w:pPr>
              <w:spacing w:before="20" w:after="20"/>
              <w:rPr>
                <w:rFonts w:cstheme="minorHAnsi"/>
                <w:sz w:val="20"/>
                <w:szCs w:val="20"/>
              </w:rPr>
            </w:pPr>
            <w:r w:rsidRPr="004839E9">
              <w:rPr>
                <w:rFonts w:cstheme="minorHAnsi"/>
                <w:sz w:val="20"/>
                <w:szCs w:val="20"/>
              </w:rPr>
              <w:t>Requirements for braille and tactile sign design.</w:t>
            </w:r>
            <w:r>
              <w:rPr>
                <w:rFonts w:cstheme="minorHAnsi"/>
                <w:sz w:val="20"/>
                <w:szCs w:val="20"/>
              </w:rPr>
              <w:t xml:space="preserve"> A working group will be established to determine final technical specifications.</w:t>
            </w:r>
          </w:p>
        </w:tc>
        <w:tc>
          <w:tcPr>
            <w:tcW w:w="0" w:type="auto"/>
            <w:vAlign w:val="center"/>
          </w:tcPr>
          <w:p w14:paraId="21C43224" w14:textId="77777777" w:rsidR="002A0905" w:rsidRPr="004839E9" w:rsidRDefault="002A0905" w:rsidP="00DB5970">
            <w:pPr>
              <w:spacing w:before="20" w:after="20"/>
              <w:rPr>
                <w:rFonts w:cstheme="minorHAnsi"/>
                <w:sz w:val="20"/>
                <w:szCs w:val="20"/>
              </w:rPr>
            </w:pPr>
            <w:r w:rsidRPr="004839E9">
              <w:rPr>
                <w:rFonts w:cstheme="minorHAnsi"/>
                <w:sz w:val="20"/>
                <w:szCs w:val="20"/>
              </w:rPr>
              <w:t>Regulatory in-principle</w:t>
            </w:r>
          </w:p>
        </w:tc>
        <w:tc>
          <w:tcPr>
            <w:tcW w:w="0" w:type="auto"/>
            <w:vAlign w:val="center"/>
          </w:tcPr>
          <w:p w14:paraId="7EC442B3" w14:textId="77777777" w:rsidR="002A0905" w:rsidRPr="005C65A9" w:rsidRDefault="002A0905" w:rsidP="00DB5970">
            <w:pPr>
              <w:rPr>
                <w:rFonts w:cstheme="minorHAnsi"/>
                <w:sz w:val="20"/>
                <w:szCs w:val="20"/>
              </w:rPr>
            </w:pPr>
            <w:r w:rsidRPr="005C65A9">
              <w:rPr>
                <w:rFonts w:cstheme="minorHAnsi"/>
                <w:sz w:val="20"/>
                <w:szCs w:val="20"/>
              </w:rPr>
              <w:t>New and substantially refurbished/upgraded assets</w:t>
            </w:r>
          </w:p>
        </w:tc>
        <w:tc>
          <w:tcPr>
            <w:tcW w:w="0" w:type="auto"/>
          </w:tcPr>
          <w:p w14:paraId="7EED6401" w14:textId="47B9724E" w:rsidR="002A0905" w:rsidRPr="001A7BD0" w:rsidRDefault="005C65A9" w:rsidP="00DB5970">
            <w:pPr>
              <w:rPr>
                <w:rFonts w:cstheme="minorHAnsi"/>
                <w:sz w:val="20"/>
                <w:szCs w:val="20"/>
                <w:highlight w:val="yellow"/>
              </w:rPr>
            </w:pPr>
            <w:r w:rsidRPr="008E2D5F">
              <w:rPr>
                <w:rFonts w:cstheme="minorHAnsi"/>
                <w:sz w:val="20"/>
                <w:szCs w:val="20"/>
              </w:rPr>
              <w:t>All assets within 2 years</w:t>
            </w:r>
          </w:p>
        </w:tc>
      </w:tr>
      <w:tr w:rsidR="000C0C57" w:rsidRPr="004839E9" w14:paraId="6BB2CEE6" w14:textId="001EB811" w:rsidTr="002A0905">
        <w:tc>
          <w:tcPr>
            <w:tcW w:w="0" w:type="auto"/>
            <w:vAlign w:val="center"/>
          </w:tcPr>
          <w:p w14:paraId="0D8E7827" w14:textId="77777777" w:rsidR="002A0905" w:rsidRPr="004839E9" w:rsidRDefault="002A0905" w:rsidP="00DB5970">
            <w:pPr>
              <w:rPr>
                <w:rFonts w:cstheme="minorHAnsi"/>
                <w:sz w:val="20"/>
                <w:szCs w:val="20"/>
                <w:lang w:val="en-US"/>
              </w:rPr>
            </w:pPr>
            <w:r>
              <w:rPr>
                <w:rFonts w:cstheme="minorHAnsi"/>
                <w:sz w:val="20"/>
                <w:szCs w:val="20"/>
                <w:lang w:val="en-US"/>
              </w:rPr>
              <w:t>17</w:t>
            </w:r>
          </w:p>
        </w:tc>
        <w:tc>
          <w:tcPr>
            <w:tcW w:w="0" w:type="auto"/>
            <w:vAlign w:val="center"/>
          </w:tcPr>
          <w:p w14:paraId="2DA418C8" w14:textId="77777777" w:rsidR="002A0905" w:rsidRPr="004839E9" w:rsidRDefault="002A0905" w:rsidP="00DB5970">
            <w:pPr>
              <w:rPr>
                <w:rFonts w:cstheme="minorHAnsi"/>
                <w:sz w:val="20"/>
                <w:szCs w:val="20"/>
              </w:rPr>
            </w:pPr>
            <w:r w:rsidRPr="004839E9">
              <w:rPr>
                <w:rFonts w:cstheme="minorHAnsi"/>
                <w:sz w:val="20"/>
                <w:szCs w:val="20"/>
                <w:lang w:val="en-US"/>
              </w:rPr>
              <w:t>Lifts</w:t>
            </w:r>
            <w:r>
              <w:rPr>
                <w:rFonts w:cstheme="minorHAnsi"/>
                <w:sz w:val="20"/>
                <w:szCs w:val="20"/>
                <w:lang w:val="en-US"/>
              </w:rPr>
              <w:t xml:space="preserve"> </w:t>
            </w:r>
            <w:r w:rsidRPr="004839E9">
              <w:rPr>
                <w:rFonts w:cstheme="minorHAnsi"/>
                <w:sz w:val="20"/>
                <w:szCs w:val="20"/>
                <w:lang w:val="en-US"/>
              </w:rPr>
              <w:t xml:space="preserve">- Braille and tactile </w:t>
            </w:r>
            <w:r w:rsidRPr="004839E9">
              <w:rPr>
                <w:rFonts w:cstheme="minorHAnsi"/>
                <w:sz w:val="20"/>
                <w:szCs w:val="20"/>
                <w:lang w:val="en-US"/>
              </w:rPr>
              <w:lastRenderedPageBreak/>
              <w:t>lettering for signage</w:t>
            </w:r>
          </w:p>
        </w:tc>
        <w:tc>
          <w:tcPr>
            <w:tcW w:w="0" w:type="auto"/>
            <w:vAlign w:val="center"/>
          </w:tcPr>
          <w:p w14:paraId="0B57755E" w14:textId="77777777" w:rsidR="002A0905" w:rsidRPr="004839E9" w:rsidRDefault="002A0905" w:rsidP="00DB5970">
            <w:pPr>
              <w:rPr>
                <w:rFonts w:cstheme="minorHAnsi"/>
                <w:sz w:val="20"/>
                <w:szCs w:val="20"/>
                <w:lang w:val="en-US"/>
              </w:rPr>
            </w:pPr>
            <w:r w:rsidRPr="004839E9">
              <w:rPr>
                <w:rFonts w:cstheme="minorHAnsi"/>
                <w:sz w:val="20"/>
                <w:szCs w:val="20"/>
              </w:rPr>
              <w:lastRenderedPageBreak/>
              <w:t xml:space="preserve">Requirements for lift landings to have braille and tactile </w:t>
            </w:r>
            <w:r w:rsidRPr="004839E9">
              <w:rPr>
                <w:rFonts w:cstheme="minorHAnsi"/>
                <w:sz w:val="20"/>
                <w:szCs w:val="20"/>
              </w:rPr>
              <w:lastRenderedPageBreak/>
              <w:t>signs identifying the platform landing.</w:t>
            </w:r>
          </w:p>
        </w:tc>
        <w:tc>
          <w:tcPr>
            <w:tcW w:w="0" w:type="auto"/>
            <w:vAlign w:val="center"/>
          </w:tcPr>
          <w:p w14:paraId="353E6048" w14:textId="77777777" w:rsidR="002A0905" w:rsidRPr="004839E9" w:rsidRDefault="002A0905" w:rsidP="00DB5970">
            <w:pPr>
              <w:rPr>
                <w:rFonts w:cstheme="minorHAnsi"/>
                <w:sz w:val="20"/>
                <w:szCs w:val="20"/>
                <w:lang w:val="en-US"/>
              </w:rPr>
            </w:pPr>
            <w:r w:rsidRPr="004839E9">
              <w:rPr>
                <w:rFonts w:cstheme="minorHAnsi"/>
                <w:sz w:val="20"/>
                <w:szCs w:val="20"/>
                <w:lang w:val="en-US"/>
              </w:rPr>
              <w:lastRenderedPageBreak/>
              <w:t>Regulatory</w:t>
            </w:r>
          </w:p>
        </w:tc>
        <w:tc>
          <w:tcPr>
            <w:tcW w:w="0" w:type="auto"/>
            <w:vAlign w:val="center"/>
          </w:tcPr>
          <w:p w14:paraId="3500686C" w14:textId="77777777" w:rsidR="002A0905" w:rsidRPr="005C65A9" w:rsidRDefault="002A0905" w:rsidP="00DB5970">
            <w:pPr>
              <w:rPr>
                <w:rFonts w:cstheme="minorHAnsi"/>
                <w:sz w:val="20"/>
                <w:szCs w:val="20"/>
              </w:rPr>
            </w:pPr>
            <w:r w:rsidRPr="005C65A9">
              <w:rPr>
                <w:rFonts w:cstheme="minorHAnsi"/>
                <w:sz w:val="20"/>
                <w:szCs w:val="20"/>
              </w:rPr>
              <w:t>Existing and new assets – 5 year set timeframe</w:t>
            </w:r>
          </w:p>
        </w:tc>
        <w:tc>
          <w:tcPr>
            <w:tcW w:w="0" w:type="auto"/>
          </w:tcPr>
          <w:p w14:paraId="358819D3" w14:textId="3062FAC5" w:rsidR="002A0905" w:rsidRPr="001A7BD0" w:rsidRDefault="005C65A9" w:rsidP="00DB5970">
            <w:pPr>
              <w:rPr>
                <w:rFonts w:cstheme="minorHAnsi"/>
                <w:sz w:val="20"/>
                <w:szCs w:val="20"/>
                <w:highlight w:val="yellow"/>
              </w:rPr>
            </w:pPr>
            <w:r w:rsidRPr="008E2D5F">
              <w:rPr>
                <w:rFonts w:cstheme="minorHAnsi"/>
                <w:sz w:val="20"/>
                <w:szCs w:val="20"/>
              </w:rPr>
              <w:t>All assets within 2 years</w:t>
            </w:r>
          </w:p>
        </w:tc>
      </w:tr>
      <w:tr w:rsidR="000C0C57" w:rsidRPr="004839E9" w14:paraId="5251D5DC" w14:textId="68C226E9" w:rsidTr="002A0905">
        <w:tc>
          <w:tcPr>
            <w:tcW w:w="0" w:type="auto"/>
            <w:vAlign w:val="center"/>
          </w:tcPr>
          <w:p w14:paraId="45B83B53" w14:textId="77777777" w:rsidR="002A0905" w:rsidRPr="004839E9" w:rsidRDefault="002A0905" w:rsidP="00DB5970">
            <w:pPr>
              <w:rPr>
                <w:rFonts w:cstheme="minorHAnsi"/>
                <w:sz w:val="20"/>
                <w:szCs w:val="20"/>
                <w:lang w:val="en-US"/>
              </w:rPr>
            </w:pPr>
            <w:r>
              <w:rPr>
                <w:rFonts w:cstheme="minorHAnsi"/>
                <w:sz w:val="20"/>
                <w:szCs w:val="20"/>
                <w:lang w:val="en-US"/>
              </w:rPr>
              <w:t>18</w:t>
            </w:r>
          </w:p>
        </w:tc>
        <w:tc>
          <w:tcPr>
            <w:tcW w:w="0" w:type="auto"/>
            <w:vAlign w:val="center"/>
          </w:tcPr>
          <w:p w14:paraId="47C8BD0A" w14:textId="77777777" w:rsidR="002A0905" w:rsidRDefault="002A0905" w:rsidP="00DB5970">
            <w:pPr>
              <w:rPr>
                <w:rFonts w:cstheme="minorHAnsi"/>
                <w:sz w:val="20"/>
                <w:szCs w:val="20"/>
              </w:rPr>
            </w:pPr>
            <w:r w:rsidRPr="004839E9">
              <w:rPr>
                <w:rFonts w:cstheme="minorHAnsi"/>
                <w:sz w:val="20"/>
                <w:szCs w:val="20"/>
                <w:lang w:val="en-US"/>
              </w:rPr>
              <w:t>Lifts- Audible wayfinding</w:t>
            </w:r>
          </w:p>
        </w:tc>
        <w:tc>
          <w:tcPr>
            <w:tcW w:w="0" w:type="auto"/>
            <w:vAlign w:val="center"/>
          </w:tcPr>
          <w:p w14:paraId="7B08F2F5" w14:textId="77777777" w:rsidR="002A0905" w:rsidRPr="00D05556" w:rsidRDefault="002A0905" w:rsidP="00DB5970">
            <w:pPr>
              <w:rPr>
                <w:rFonts w:cstheme="minorHAnsi"/>
                <w:sz w:val="20"/>
                <w:szCs w:val="20"/>
              </w:rPr>
            </w:pPr>
            <w:r>
              <w:rPr>
                <w:rFonts w:cstheme="minorHAnsi"/>
                <w:sz w:val="20"/>
                <w:szCs w:val="20"/>
              </w:rPr>
              <w:t>Requirements that l</w:t>
            </w:r>
            <w:r w:rsidRPr="004839E9">
              <w:rPr>
                <w:rFonts w:cstheme="minorHAnsi"/>
                <w:sz w:val="20"/>
                <w:szCs w:val="20"/>
              </w:rPr>
              <w:t>ift cars must deliver audible wayfinding announcements.</w:t>
            </w:r>
          </w:p>
        </w:tc>
        <w:tc>
          <w:tcPr>
            <w:tcW w:w="0" w:type="auto"/>
            <w:vAlign w:val="center"/>
          </w:tcPr>
          <w:p w14:paraId="215DA867"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option 2</w:t>
            </w:r>
          </w:p>
        </w:tc>
        <w:tc>
          <w:tcPr>
            <w:tcW w:w="0" w:type="auto"/>
            <w:vAlign w:val="center"/>
          </w:tcPr>
          <w:p w14:paraId="21123396" w14:textId="77777777" w:rsidR="002A0905" w:rsidRPr="005C65A9" w:rsidRDefault="002A0905" w:rsidP="00DB5970">
            <w:pPr>
              <w:rPr>
                <w:rFonts w:cstheme="minorHAnsi"/>
                <w:sz w:val="20"/>
                <w:szCs w:val="20"/>
              </w:rPr>
            </w:pPr>
            <w:r w:rsidRPr="005C65A9">
              <w:rPr>
                <w:rFonts w:cstheme="minorHAnsi"/>
                <w:sz w:val="20"/>
                <w:szCs w:val="20"/>
              </w:rPr>
              <w:t>New and substantially refurbished/upgraded assets</w:t>
            </w:r>
          </w:p>
        </w:tc>
        <w:tc>
          <w:tcPr>
            <w:tcW w:w="0" w:type="auto"/>
          </w:tcPr>
          <w:p w14:paraId="7B5B9FBE" w14:textId="603B28A3" w:rsidR="002A0905" w:rsidRPr="001A7BD0" w:rsidRDefault="005C65A9" w:rsidP="00DB5970">
            <w:pPr>
              <w:rPr>
                <w:rFonts w:cstheme="minorHAnsi"/>
                <w:sz w:val="20"/>
                <w:szCs w:val="20"/>
                <w:highlight w:val="yellow"/>
              </w:rPr>
            </w:pPr>
            <w:r w:rsidRPr="008E2D5F">
              <w:rPr>
                <w:rFonts w:cstheme="minorHAnsi"/>
                <w:sz w:val="20"/>
                <w:szCs w:val="20"/>
              </w:rPr>
              <w:t>All assets within 2 years</w:t>
            </w:r>
          </w:p>
        </w:tc>
      </w:tr>
      <w:tr w:rsidR="000C0C57" w:rsidRPr="004839E9" w14:paraId="4E44B858" w14:textId="1D624BC9" w:rsidTr="002A0905">
        <w:tc>
          <w:tcPr>
            <w:tcW w:w="0" w:type="auto"/>
            <w:vAlign w:val="center"/>
          </w:tcPr>
          <w:p w14:paraId="288646FE" w14:textId="77777777" w:rsidR="002A0905" w:rsidRPr="004839E9" w:rsidRDefault="002A0905" w:rsidP="00DB5970">
            <w:pPr>
              <w:rPr>
                <w:rFonts w:cstheme="minorHAnsi"/>
                <w:sz w:val="20"/>
                <w:szCs w:val="20"/>
                <w:lang w:val="en-US"/>
              </w:rPr>
            </w:pPr>
            <w:r>
              <w:rPr>
                <w:rFonts w:cstheme="minorHAnsi"/>
                <w:sz w:val="20"/>
                <w:szCs w:val="20"/>
                <w:lang w:val="en-US"/>
              </w:rPr>
              <w:t>19</w:t>
            </w:r>
          </w:p>
        </w:tc>
        <w:tc>
          <w:tcPr>
            <w:tcW w:w="0" w:type="auto"/>
            <w:vAlign w:val="center"/>
          </w:tcPr>
          <w:p w14:paraId="425E5198" w14:textId="77777777" w:rsidR="002A0905" w:rsidRPr="004839E9" w:rsidRDefault="002A0905" w:rsidP="00DB5970">
            <w:pPr>
              <w:rPr>
                <w:rFonts w:cstheme="minorHAnsi"/>
                <w:sz w:val="20"/>
                <w:szCs w:val="20"/>
              </w:rPr>
            </w:pPr>
            <w:r w:rsidRPr="004839E9">
              <w:rPr>
                <w:rFonts w:cstheme="minorHAnsi"/>
                <w:sz w:val="20"/>
                <w:szCs w:val="20"/>
                <w:lang w:val="en-US"/>
              </w:rPr>
              <w:t>Lifts- Emergency communication systems in lift cars</w:t>
            </w:r>
          </w:p>
        </w:tc>
        <w:tc>
          <w:tcPr>
            <w:tcW w:w="0" w:type="auto"/>
            <w:vAlign w:val="center"/>
          </w:tcPr>
          <w:p w14:paraId="376D0D76" w14:textId="77777777" w:rsidR="002A0905" w:rsidRPr="004839E9" w:rsidRDefault="002A0905" w:rsidP="00DB5970">
            <w:pPr>
              <w:rPr>
                <w:rFonts w:cstheme="minorHAnsi"/>
                <w:sz w:val="20"/>
                <w:szCs w:val="20"/>
                <w:lang w:val="en-US"/>
              </w:rPr>
            </w:pPr>
            <w:r w:rsidRPr="004839E9">
              <w:rPr>
                <w:rFonts w:cstheme="minorHAnsi"/>
                <w:sz w:val="20"/>
                <w:szCs w:val="20"/>
              </w:rPr>
              <w:t>Requirements for hearing and speech impaired passengers to be able to communicate from a lift in an emergency.</w:t>
            </w:r>
          </w:p>
        </w:tc>
        <w:tc>
          <w:tcPr>
            <w:tcW w:w="0" w:type="auto"/>
            <w:vAlign w:val="center"/>
          </w:tcPr>
          <w:p w14:paraId="6DAA2827"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33D35A87" w14:textId="77777777" w:rsidR="002A0905" w:rsidRPr="001A7BD0" w:rsidRDefault="002A0905" w:rsidP="00DB5970">
            <w:pPr>
              <w:rPr>
                <w:rFonts w:cstheme="minorHAnsi"/>
                <w:sz w:val="20"/>
                <w:szCs w:val="20"/>
                <w:highlight w:val="yellow"/>
              </w:rPr>
            </w:pPr>
            <w:r w:rsidRPr="005C65A9">
              <w:rPr>
                <w:rFonts w:cstheme="minorHAnsi"/>
                <w:sz w:val="20"/>
                <w:szCs w:val="20"/>
              </w:rPr>
              <w:t>New and substantially refurbished/upgraded assets</w:t>
            </w:r>
          </w:p>
        </w:tc>
        <w:tc>
          <w:tcPr>
            <w:tcW w:w="0" w:type="auto"/>
          </w:tcPr>
          <w:p w14:paraId="5F021C22" w14:textId="5892E395" w:rsidR="002A0905" w:rsidRPr="001A7BD0" w:rsidRDefault="005C65A9" w:rsidP="00DB5970">
            <w:pPr>
              <w:rPr>
                <w:rFonts w:cstheme="minorHAnsi"/>
                <w:sz w:val="20"/>
                <w:szCs w:val="20"/>
                <w:highlight w:val="yellow"/>
              </w:rPr>
            </w:pPr>
            <w:r w:rsidRPr="008E2D5F">
              <w:rPr>
                <w:rFonts w:cstheme="minorHAnsi"/>
                <w:sz w:val="20"/>
                <w:szCs w:val="20"/>
              </w:rPr>
              <w:t>All assets within 2 years</w:t>
            </w:r>
          </w:p>
        </w:tc>
      </w:tr>
      <w:tr w:rsidR="000C0C57" w:rsidRPr="004839E9" w14:paraId="57D2765A" w14:textId="02E447F4" w:rsidTr="007C0168">
        <w:tc>
          <w:tcPr>
            <w:tcW w:w="0" w:type="auto"/>
            <w:vAlign w:val="center"/>
          </w:tcPr>
          <w:p w14:paraId="3D60F6DD" w14:textId="77777777" w:rsidR="002A0905" w:rsidRPr="004839E9" w:rsidRDefault="002A0905" w:rsidP="00DB5970">
            <w:pPr>
              <w:rPr>
                <w:rFonts w:cstheme="minorHAnsi"/>
                <w:sz w:val="20"/>
                <w:szCs w:val="20"/>
                <w:lang w:val="en-US"/>
              </w:rPr>
            </w:pPr>
            <w:r>
              <w:rPr>
                <w:rFonts w:cstheme="minorHAnsi"/>
                <w:sz w:val="20"/>
                <w:szCs w:val="20"/>
                <w:lang w:val="en-US"/>
              </w:rPr>
              <w:t>20</w:t>
            </w:r>
          </w:p>
        </w:tc>
        <w:tc>
          <w:tcPr>
            <w:tcW w:w="0" w:type="auto"/>
            <w:vAlign w:val="center"/>
          </w:tcPr>
          <w:p w14:paraId="4BEB4F88" w14:textId="77777777" w:rsidR="002A0905" w:rsidRPr="00C11F59" w:rsidRDefault="002A0905" w:rsidP="00DB5970">
            <w:pPr>
              <w:rPr>
                <w:sz w:val="20"/>
              </w:rPr>
            </w:pPr>
            <w:r w:rsidRPr="004839E9">
              <w:rPr>
                <w:rFonts w:cstheme="minorHAnsi"/>
                <w:sz w:val="20"/>
                <w:szCs w:val="20"/>
              </w:rPr>
              <w:t>Lifts - Reference for lift car communication and information system</w:t>
            </w:r>
          </w:p>
        </w:tc>
        <w:tc>
          <w:tcPr>
            <w:tcW w:w="0" w:type="auto"/>
            <w:vAlign w:val="center"/>
          </w:tcPr>
          <w:p w14:paraId="1D56E6AE" w14:textId="77777777" w:rsidR="002A0905" w:rsidRPr="004839E9" w:rsidRDefault="002A0905" w:rsidP="00DB5970">
            <w:pPr>
              <w:rPr>
                <w:rFonts w:cstheme="minorHAnsi"/>
                <w:sz w:val="20"/>
                <w:szCs w:val="20"/>
              </w:rPr>
            </w:pPr>
            <w:r w:rsidRPr="00C11F59">
              <w:rPr>
                <w:sz w:val="20"/>
              </w:rPr>
              <w:t xml:space="preserve">Guidance </w:t>
            </w:r>
            <w:r>
              <w:rPr>
                <w:sz w:val="20"/>
              </w:rPr>
              <w:t>on</w:t>
            </w:r>
            <w:r w:rsidRPr="00C11F59">
              <w:rPr>
                <w:sz w:val="20"/>
              </w:rPr>
              <w:t xml:space="preserve"> best practice accessible lift car communication and information systems</w:t>
            </w:r>
            <w:r>
              <w:rPr>
                <w:sz w:val="20"/>
              </w:rPr>
              <w:t>.</w:t>
            </w:r>
          </w:p>
        </w:tc>
        <w:tc>
          <w:tcPr>
            <w:tcW w:w="0" w:type="auto"/>
            <w:vAlign w:val="center"/>
          </w:tcPr>
          <w:p w14:paraId="29DC659F" w14:textId="77777777" w:rsidR="002A0905" w:rsidRPr="004839E9" w:rsidRDefault="002A0905" w:rsidP="00DB5970">
            <w:pPr>
              <w:rPr>
                <w:rFonts w:cstheme="minorHAnsi"/>
                <w:sz w:val="20"/>
                <w:szCs w:val="20"/>
                <w:lang w:val="en-US"/>
              </w:rPr>
            </w:pPr>
            <w:r w:rsidRPr="004839E9">
              <w:rPr>
                <w:rFonts w:cstheme="minorHAnsi"/>
                <w:sz w:val="20"/>
                <w:szCs w:val="20"/>
              </w:rPr>
              <w:t>Non-regulatory</w:t>
            </w:r>
          </w:p>
        </w:tc>
        <w:tc>
          <w:tcPr>
            <w:tcW w:w="0" w:type="auto"/>
            <w:vAlign w:val="center"/>
          </w:tcPr>
          <w:p w14:paraId="07335863"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0AA906A7" w14:textId="4261A0B4" w:rsidR="002A0905" w:rsidRPr="004839E9" w:rsidRDefault="005C65A9" w:rsidP="00DB5970">
            <w:pPr>
              <w:rPr>
                <w:rFonts w:cstheme="minorHAnsi"/>
                <w:sz w:val="20"/>
                <w:szCs w:val="20"/>
              </w:rPr>
            </w:pPr>
            <w:r>
              <w:rPr>
                <w:rFonts w:cstheme="minorHAnsi"/>
                <w:sz w:val="20"/>
                <w:szCs w:val="20"/>
              </w:rPr>
              <w:t>Endorsed</w:t>
            </w:r>
          </w:p>
        </w:tc>
      </w:tr>
      <w:tr w:rsidR="000C0C57" w:rsidRPr="004839E9" w14:paraId="6C43656B" w14:textId="0BC6AC99" w:rsidTr="007C0168">
        <w:tc>
          <w:tcPr>
            <w:tcW w:w="0" w:type="auto"/>
            <w:vAlign w:val="center"/>
          </w:tcPr>
          <w:p w14:paraId="401330DD" w14:textId="77777777" w:rsidR="002A0905" w:rsidRPr="004839E9" w:rsidRDefault="002A0905" w:rsidP="00DB5970">
            <w:pPr>
              <w:spacing w:before="20" w:after="20"/>
              <w:rPr>
                <w:rFonts w:cstheme="minorHAnsi"/>
                <w:sz w:val="20"/>
                <w:szCs w:val="20"/>
              </w:rPr>
            </w:pPr>
            <w:r>
              <w:rPr>
                <w:rFonts w:cstheme="minorHAnsi"/>
                <w:sz w:val="20"/>
                <w:szCs w:val="20"/>
              </w:rPr>
              <w:t>21</w:t>
            </w:r>
          </w:p>
        </w:tc>
        <w:tc>
          <w:tcPr>
            <w:tcW w:w="0" w:type="auto"/>
            <w:vAlign w:val="center"/>
          </w:tcPr>
          <w:p w14:paraId="3B4663C7" w14:textId="77777777" w:rsidR="002A0905" w:rsidRPr="004839E9" w:rsidRDefault="002A0905" w:rsidP="00DB5970">
            <w:pPr>
              <w:rPr>
                <w:rFonts w:cstheme="minorHAnsi"/>
                <w:sz w:val="20"/>
                <w:szCs w:val="20"/>
              </w:rPr>
            </w:pPr>
            <w:r w:rsidRPr="004839E9">
              <w:rPr>
                <w:rFonts w:cstheme="minorHAnsi"/>
                <w:sz w:val="20"/>
                <w:szCs w:val="20"/>
              </w:rPr>
              <w:t>Information and communication technologies (ICT) procurement</w:t>
            </w:r>
          </w:p>
        </w:tc>
        <w:tc>
          <w:tcPr>
            <w:tcW w:w="0" w:type="auto"/>
            <w:vAlign w:val="center"/>
          </w:tcPr>
          <w:p w14:paraId="166EACCD" w14:textId="77777777" w:rsidR="002A0905" w:rsidRPr="004839E9" w:rsidRDefault="002A0905" w:rsidP="00DB5970">
            <w:pPr>
              <w:rPr>
                <w:rFonts w:cstheme="minorHAnsi"/>
                <w:sz w:val="20"/>
                <w:szCs w:val="20"/>
                <w:lang w:val="en-US"/>
              </w:rPr>
            </w:pPr>
            <w:r w:rsidRPr="004839E9">
              <w:rPr>
                <w:rFonts w:cstheme="minorHAnsi"/>
                <w:sz w:val="20"/>
                <w:szCs w:val="20"/>
              </w:rPr>
              <w:t>Accessibility requirements for ICT procurement.</w:t>
            </w:r>
          </w:p>
        </w:tc>
        <w:tc>
          <w:tcPr>
            <w:tcW w:w="0" w:type="auto"/>
            <w:vAlign w:val="center"/>
          </w:tcPr>
          <w:p w14:paraId="2EE7F057"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option 1</w:t>
            </w:r>
          </w:p>
        </w:tc>
        <w:tc>
          <w:tcPr>
            <w:tcW w:w="0" w:type="auto"/>
            <w:vAlign w:val="center"/>
          </w:tcPr>
          <w:p w14:paraId="12FC1878" w14:textId="77777777" w:rsidR="002A0905" w:rsidRPr="007E5A31" w:rsidRDefault="002A0905" w:rsidP="00DB5970">
            <w:pPr>
              <w:rPr>
                <w:rFonts w:cstheme="minorHAnsi"/>
                <w:sz w:val="20"/>
                <w:szCs w:val="20"/>
              </w:rPr>
            </w:pPr>
            <w:r w:rsidRPr="007E5A31">
              <w:rPr>
                <w:rFonts w:cstheme="minorHAnsi"/>
                <w:sz w:val="20"/>
                <w:szCs w:val="20"/>
              </w:rPr>
              <w:t>New and substantially refurbished/upgraded assets</w:t>
            </w:r>
          </w:p>
        </w:tc>
        <w:tc>
          <w:tcPr>
            <w:tcW w:w="0" w:type="auto"/>
            <w:shd w:val="clear" w:color="auto" w:fill="92D050"/>
          </w:tcPr>
          <w:p w14:paraId="5FD832AC" w14:textId="45C21105" w:rsidR="002A0905" w:rsidRPr="007E5A31" w:rsidRDefault="007E5A31" w:rsidP="00DB5970">
            <w:pPr>
              <w:rPr>
                <w:rFonts w:cstheme="minorHAnsi"/>
                <w:sz w:val="20"/>
                <w:szCs w:val="20"/>
              </w:rPr>
            </w:pPr>
            <w:r w:rsidRPr="007E5A31">
              <w:rPr>
                <w:rFonts w:cstheme="minorHAnsi"/>
                <w:sz w:val="20"/>
                <w:szCs w:val="20"/>
              </w:rPr>
              <w:t>Endorsed</w:t>
            </w:r>
          </w:p>
        </w:tc>
      </w:tr>
      <w:tr w:rsidR="000C0C57" w:rsidRPr="004839E9" w14:paraId="560485CF" w14:textId="2AF85754" w:rsidTr="002A0905">
        <w:tc>
          <w:tcPr>
            <w:tcW w:w="0" w:type="auto"/>
            <w:vAlign w:val="center"/>
          </w:tcPr>
          <w:p w14:paraId="7096B20E" w14:textId="77777777" w:rsidR="002A0905" w:rsidRPr="004839E9" w:rsidRDefault="002A0905" w:rsidP="00DB5970">
            <w:pPr>
              <w:rPr>
                <w:rFonts w:cstheme="minorHAnsi"/>
                <w:sz w:val="20"/>
                <w:szCs w:val="20"/>
                <w:lang w:val="en-US"/>
              </w:rPr>
            </w:pPr>
            <w:r>
              <w:rPr>
                <w:rFonts w:cstheme="minorHAnsi"/>
                <w:sz w:val="20"/>
                <w:szCs w:val="20"/>
                <w:lang w:val="en-US"/>
              </w:rPr>
              <w:t>22</w:t>
            </w:r>
          </w:p>
        </w:tc>
        <w:tc>
          <w:tcPr>
            <w:tcW w:w="0" w:type="auto"/>
            <w:vAlign w:val="center"/>
          </w:tcPr>
          <w:p w14:paraId="6039AA69" w14:textId="77777777" w:rsidR="002A0905" w:rsidRDefault="002A0905" w:rsidP="00DB5970">
            <w:pPr>
              <w:rPr>
                <w:rFonts w:cstheme="minorHAnsi"/>
                <w:sz w:val="20"/>
                <w:szCs w:val="20"/>
              </w:rPr>
            </w:pPr>
            <w:r w:rsidRPr="004839E9">
              <w:rPr>
                <w:rFonts w:cstheme="minorHAnsi"/>
                <w:sz w:val="20"/>
                <w:szCs w:val="20"/>
              </w:rPr>
              <w:t>Mobile web systems</w:t>
            </w:r>
          </w:p>
        </w:tc>
        <w:tc>
          <w:tcPr>
            <w:tcW w:w="0" w:type="auto"/>
            <w:vAlign w:val="center"/>
          </w:tcPr>
          <w:p w14:paraId="1F4B6A91" w14:textId="77777777" w:rsidR="002A0905" w:rsidRPr="004839E9" w:rsidRDefault="002A0905" w:rsidP="00DB5970">
            <w:pPr>
              <w:rPr>
                <w:rFonts w:cstheme="minorHAnsi"/>
                <w:sz w:val="20"/>
                <w:szCs w:val="20"/>
                <w:lang w:val="en-US"/>
              </w:rPr>
            </w:pPr>
            <w:r>
              <w:rPr>
                <w:rFonts w:cstheme="minorHAnsi"/>
                <w:sz w:val="20"/>
                <w:szCs w:val="20"/>
              </w:rPr>
              <w:t>Require that a</w:t>
            </w:r>
            <w:r w:rsidRPr="004839E9">
              <w:rPr>
                <w:rFonts w:cstheme="minorHAnsi"/>
                <w:sz w:val="20"/>
                <w:szCs w:val="20"/>
              </w:rPr>
              <w:t xml:space="preserve">ll information provided by an operator or provider must meet </w:t>
            </w:r>
            <w:r w:rsidRPr="004839E9">
              <w:rPr>
                <w:rFonts w:cstheme="minorHAnsi"/>
                <w:sz w:val="20"/>
                <w:szCs w:val="20"/>
              </w:rPr>
              <w:lastRenderedPageBreak/>
              <w:t xml:space="preserve">minimum technical (WCAG) </w:t>
            </w:r>
            <w:r>
              <w:rPr>
                <w:rFonts w:cstheme="minorHAnsi"/>
                <w:sz w:val="20"/>
                <w:szCs w:val="20"/>
              </w:rPr>
              <w:t>specifications</w:t>
            </w:r>
            <w:r w:rsidRPr="004839E9">
              <w:rPr>
                <w:rFonts w:cstheme="minorHAnsi"/>
                <w:sz w:val="20"/>
                <w:szCs w:val="20"/>
              </w:rPr>
              <w:t>.</w:t>
            </w:r>
          </w:p>
        </w:tc>
        <w:tc>
          <w:tcPr>
            <w:tcW w:w="0" w:type="auto"/>
            <w:vAlign w:val="center"/>
          </w:tcPr>
          <w:p w14:paraId="2B441026" w14:textId="77777777" w:rsidR="002A0905" w:rsidRPr="004839E9" w:rsidRDefault="002A0905" w:rsidP="00DB5970">
            <w:pPr>
              <w:rPr>
                <w:rFonts w:cstheme="minorHAnsi"/>
                <w:sz w:val="20"/>
                <w:szCs w:val="20"/>
                <w:lang w:val="en-US"/>
              </w:rPr>
            </w:pPr>
            <w:r w:rsidRPr="004839E9">
              <w:rPr>
                <w:rFonts w:cstheme="minorHAnsi"/>
                <w:sz w:val="20"/>
                <w:szCs w:val="20"/>
                <w:lang w:val="en-US"/>
              </w:rPr>
              <w:lastRenderedPageBreak/>
              <w:t>Regulatory, option 1</w:t>
            </w:r>
          </w:p>
        </w:tc>
        <w:tc>
          <w:tcPr>
            <w:tcW w:w="0" w:type="auto"/>
            <w:vAlign w:val="center"/>
          </w:tcPr>
          <w:p w14:paraId="6D2C429D" w14:textId="77777777" w:rsidR="002A0905" w:rsidRPr="007E5A31" w:rsidRDefault="002A0905" w:rsidP="00DB5970">
            <w:pPr>
              <w:rPr>
                <w:rFonts w:cstheme="minorHAnsi"/>
                <w:sz w:val="20"/>
                <w:szCs w:val="20"/>
              </w:rPr>
            </w:pPr>
            <w:r w:rsidRPr="007E5A31">
              <w:rPr>
                <w:rFonts w:cstheme="minorHAnsi"/>
                <w:sz w:val="20"/>
                <w:szCs w:val="20"/>
              </w:rPr>
              <w:t>New and substantially refurbished/upgraded assets</w:t>
            </w:r>
          </w:p>
        </w:tc>
        <w:tc>
          <w:tcPr>
            <w:tcW w:w="0" w:type="auto"/>
          </w:tcPr>
          <w:p w14:paraId="143AFBD9" w14:textId="4113D019" w:rsidR="002A0905" w:rsidRPr="007E5A31" w:rsidRDefault="007E5A31" w:rsidP="00DB5970">
            <w:pPr>
              <w:rPr>
                <w:rFonts w:cstheme="minorHAnsi"/>
                <w:sz w:val="20"/>
                <w:szCs w:val="20"/>
              </w:rPr>
            </w:pPr>
            <w:r w:rsidRPr="007E5A31">
              <w:rPr>
                <w:rFonts w:cstheme="minorHAnsi"/>
                <w:sz w:val="20"/>
                <w:szCs w:val="20"/>
              </w:rPr>
              <w:t>All assets within 2 years</w:t>
            </w:r>
          </w:p>
        </w:tc>
      </w:tr>
      <w:tr w:rsidR="000C0C57" w:rsidRPr="004839E9" w14:paraId="4FE800A0" w14:textId="517FB267" w:rsidTr="007C0168">
        <w:tc>
          <w:tcPr>
            <w:tcW w:w="0" w:type="auto"/>
            <w:vAlign w:val="center"/>
          </w:tcPr>
          <w:p w14:paraId="068E2AF2" w14:textId="77777777" w:rsidR="002A0905" w:rsidRPr="004839E9" w:rsidRDefault="002A0905" w:rsidP="00DB5970">
            <w:pPr>
              <w:rPr>
                <w:rFonts w:cstheme="minorHAnsi"/>
                <w:sz w:val="20"/>
                <w:szCs w:val="20"/>
                <w:lang w:val="en-US"/>
              </w:rPr>
            </w:pPr>
            <w:r>
              <w:rPr>
                <w:rFonts w:cstheme="minorHAnsi"/>
                <w:sz w:val="20"/>
                <w:szCs w:val="20"/>
                <w:lang w:val="en-US"/>
              </w:rPr>
              <w:t>23</w:t>
            </w:r>
          </w:p>
        </w:tc>
        <w:tc>
          <w:tcPr>
            <w:tcW w:w="0" w:type="auto"/>
            <w:vAlign w:val="center"/>
          </w:tcPr>
          <w:p w14:paraId="17124A1A" w14:textId="77777777" w:rsidR="002A0905" w:rsidRPr="004839E9" w:rsidRDefault="002A0905" w:rsidP="00DB5970">
            <w:pPr>
              <w:rPr>
                <w:rFonts w:cstheme="minorHAnsi"/>
                <w:sz w:val="20"/>
                <w:szCs w:val="20"/>
              </w:rPr>
            </w:pPr>
            <w:r w:rsidRPr="004839E9">
              <w:rPr>
                <w:rFonts w:cstheme="minorHAnsi"/>
                <w:sz w:val="20"/>
                <w:szCs w:val="20"/>
              </w:rPr>
              <w:t>Accessible fare system elements</w:t>
            </w:r>
          </w:p>
        </w:tc>
        <w:tc>
          <w:tcPr>
            <w:tcW w:w="0" w:type="auto"/>
            <w:vAlign w:val="center"/>
          </w:tcPr>
          <w:p w14:paraId="33B18629" w14:textId="77777777" w:rsidR="002A0905" w:rsidRPr="004839E9" w:rsidRDefault="002A0905" w:rsidP="00DB5970">
            <w:pPr>
              <w:rPr>
                <w:rFonts w:cstheme="minorHAnsi"/>
                <w:sz w:val="20"/>
                <w:szCs w:val="20"/>
                <w:lang w:val="en-US"/>
              </w:rPr>
            </w:pPr>
            <w:r w:rsidRPr="004839E9">
              <w:rPr>
                <w:rFonts w:cstheme="minorHAnsi"/>
                <w:sz w:val="20"/>
                <w:szCs w:val="20"/>
              </w:rPr>
              <w:t>Accessibility requirements for the use of fare system elements (e.g. ticketing machines).</w:t>
            </w:r>
          </w:p>
        </w:tc>
        <w:tc>
          <w:tcPr>
            <w:tcW w:w="0" w:type="auto"/>
            <w:vAlign w:val="center"/>
          </w:tcPr>
          <w:p w14:paraId="3C74AE02"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option 2, sub</w:t>
            </w:r>
            <w:r w:rsidRPr="004839E9">
              <w:rPr>
                <w:rFonts w:cstheme="minorHAnsi"/>
                <w:sz w:val="20"/>
                <w:szCs w:val="20"/>
                <w:lang w:val="en-US"/>
              </w:rPr>
              <w:noBreakHyphen/>
              <w:t>option 2</w:t>
            </w:r>
          </w:p>
        </w:tc>
        <w:tc>
          <w:tcPr>
            <w:tcW w:w="0" w:type="auto"/>
            <w:vAlign w:val="center"/>
          </w:tcPr>
          <w:p w14:paraId="634457C5" w14:textId="77777777" w:rsidR="002A0905" w:rsidRPr="0034571E" w:rsidRDefault="002A0905" w:rsidP="00DB5970">
            <w:pPr>
              <w:rPr>
                <w:rFonts w:cstheme="minorHAnsi"/>
                <w:sz w:val="20"/>
                <w:szCs w:val="20"/>
              </w:rPr>
            </w:pPr>
            <w:r w:rsidRPr="0034571E">
              <w:rPr>
                <w:rFonts w:cstheme="minorHAnsi"/>
                <w:sz w:val="20"/>
                <w:szCs w:val="20"/>
              </w:rPr>
              <w:t>New and substantially refurbished/upgraded assets</w:t>
            </w:r>
          </w:p>
        </w:tc>
        <w:tc>
          <w:tcPr>
            <w:tcW w:w="0" w:type="auto"/>
            <w:shd w:val="clear" w:color="auto" w:fill="92D050"/>
          </w:tcPr>
          <w:p w14:paraId="2AEC0B9C" w14:textId="69CF6AB5" w:rsidR="002A0905" w:rsidRPr="0034571E" w:rsidRDefault="0034571E" w:rsidP="00DB5970">
            <w:pPr>
              <w:rPr>
                <w:rFonts w:cstheme="minorHAnsi"/>
                <w:sz w:val="20"/>
                <w:szCs w:val="20"/>
              </w:rPr>
            </w:pPr>
            <w:r w:rsidRPr="0034571E">
              <w:rPr>
                <w:rFonts w:cstheme="minorHAnsi"/>
                <w:sz w:val="20"/>
                <w:szCs w:val="20"/>
              </w:rPr>
              <w:t>Endorsed</w:t>
            </w:r>
          </w:p>
        </w:tc>
      </w:tr>
      <w:tr w:rsidR="000C0C57" w:rsidRPr="004839E9" w14:paraId="42FA92FC" w14:textId="4A1C5DCA" w:rsidTr="007C0168">
        <w:tc>
          <w:tcPr>
            <w:tcW w:w="0" w:type="auto"/>
            <w:vAlign w:val="center"/>
          </w:tcPr>
          <w:p w14:paraId="126CCEB9" w14:textId="77777777" w:rsidR="002A0905" w:rsidRPr="004839E9" w:rsidRDefault="002A0905" w:rsidP="00DB5970">
            <w:pPr>
              <w:rPr>
                <w:rFonts w:cstheme="minorHAnsi"/>
                <w:sz w:val="20"/>
                <w:szCs w:val="20"/>
                <w:lang w:val="en-US"/>
              </w:rPr>
            </w:pPr>
            <w:r>
              <w:rPr>
                <w:rFonts w:cstheme="minorHAnsi"/>
                <w:sz w:val="20"/>
                <w:szCs w:val="20"/>
                <w:lang w:val="en-US"/>
              </w:rPr>
              <w:t>24</w:t>
            </w:r>
          </w:p>
        </w:tc>
        <w:tc>
          <w:tcPr>
            <w:tcW w:w="0" w:type="auto"/>
            <w:vAlign w:val="center"/>
          </w:tcPr>
          <w:p w14:paraId="73434574" w14:textId="77777777" w:rsidR="002A0905" w:rsidRPr="00376514" w:rsidRDefault="002A0905" w:rsidP="00DB5970">
            <w:pPr>
              <w:rPr>
                <w:rFonts w:cstheme="minorHAnsi"/>
                <w:sz w:val="20"/>
                <w:szCs w:val="20"/>
              </w:rPr>
            </w:pPr>
            <w:r w:rsidRPr="00376514">
              <w:rPr>
                <w:rFonts w:cstheme="minorHAnsi"/>
                <w:sz w:val="20"/>
                <w:szCs w:val="20"/>
              </w:rPr>
              <w:t>Doors on access paths</w:t>
            </w:r>
          </w:p>
        </w:tc>
        <w:tc>
          <w:tcPr>
            <w:tcW w:w="0" w:type="auto"/>
            <w:vAlign w:val="center"/>
          </w:tcPr>
          <w:p w14:paraId="76CC6075" w14:textId="77777777" w:rsidR="002A0905" w:rsidRPr="00376514" w:rsidRDefault="002A0905" w:rsidP="00DB5970">
            <w:pPr>
              <w:rPr>
                <w:rFonts w:cstheme="minorHAnsi"/>
                <w:sz w:val="20"/>
                <w:szCs w:val="20"/>
                <w:lang w:val="en-US"/>
              </w:rPr>
            </w:pPr>
            <w:r w:rsidRPr="00376514">
              <w:rPr>
                <w:rFonts w:cstheme="minorHAnsi"/>
                <w:sz w:val="20"/>
                <w:szCs w:val="20"/>
              </w:rPr>
              <w:t>Requirements that unisex accessible toilet doors on trains must be power assisted.</w:t>
            </w:r>
          </w:p>
        </w:tc>
        <w:tc>
          <w:tcPr>
            <w:tcW w:w="0" w:type="auto"/>
            <w:vAlign w:val="center"/>
          </w:tcPr>
          <w:p w14:paraId="199D694F" w14:textId="77777777" w:rsidR="002A0905" w:rsidRPr="00376514" w:rsidRDefault="002A0905" w:rsidP="00DB5970">
            <w:pPr>
              <w:rPr>
                <w:rFonts w:cstheme="minorHAnsi"/>
                <w:sz w:val="20"/>
                <w:szCs w:val="20"/>
                <w:lang w:val="en-US"/>
              </w:rPr>
            </w:pPr>
            <w:r w:rsidRPr="00376514">
              <w:rPr>
                <w:rFonts w:cstheme="minorHAnsi"/>
                <w:sz w:val="20"/>
                <w:szCs w:val="20"/>
                <w:lang w:val="en-US"/>
              </w:rPr>
              <w:t>Regulatory, option 2</w:t>
            </w:r>
          </w:p>
        </w:tc>
        <w:tc>
          <w:tcPr>
            <w:tcW w:w="0" w:type="auto"/>
            <w:vAlign w:val="center"/>
          </w:tcPr>
          <w:p w14:paraId="46DDB877" w14:textId="77777777" w:rsidR="002A0905" w:rsidRPr="00376514" w:rsidRDefault="002A0905" w:rsidP="00DB5970">
            <w:pPr>
              <w:rPr>
                <w:rFonts w:cstheme="minorHAnsi"/>
                <w:sz w:val="20"/>
                <w:szCs w:val="20"/>
              </w:rPr>
            </w:pPr>
            <w:r w:rsidRPr="00376514">
              <w:rPr>
                <w:rFonts w:cstheme="minorHAnsi"/>
                <w:sz w:val="20"/>
                <w:szCs w:val="20"/>
              </w:rPr>
              <w:t>New and substantially refurbished/upgraded assets</w:t>
            </w:r>
          </w:p>
        </w:tc>
        <w:tc>
          <w:tcPr>
            <w:tcW w:w="0" w:type="auto"/>
            <w:shd w:val="clear" w:color="auto" w:fill="92D050"/>
          </w:tcPr>
          <w:p w14:paraId="3D46E082" w14:textId="26BB49E3" w:rsidR="002A0905" w:rsidRPr="00376514" w:rsidRDefault="00376514" w:rsidP="00DB5970">
            <w:pPr>
              <w:rPr>
                <w:rFonts w:cstheme="minorHAnsi"/>
                <w:sz w:val="20"/>
                <w:szCs w:val="20"/>
              </w:rPr>
            </w:pPr>
            <w:r w:rsidRPr="00376514">
              <w:rPr>
                <w:rFonts w:cstheme="minorHAnsi"/>
                <w:sz w:val="20"/>
                <w:szCs w:val="20"/>
              </w:rPr>
              <w:t>Endorsed</w:t>
            </w:r>
          </w:p>
        </w:tc>
      </w:tr>
      <w:tr w:rsidR="000C0C57" w:rsidRPr="004839E9" w14:paraId="3BFF6DC0" w14:textId="6BB40442" w:rsidTr="007C0168">
        <w:tc>
          <w:tcPr>
            <w:tcW w:w="0" w:type="auto"/>
            <w:vAlign w:val="center"/>
          </w:tcPr>
          <w:p w14:paraId="21E59AA6" w14:textId="77777777" w:rsidR="002A0905" w:rsidRPr="004839E9" w:rsidRDefault="002A0905" w:rsidP="00DB5970">
            <w:pPr>
              <w:rPr>
                <w:rFonts w:cstheme="minorHAnsi"/>
                <w:sz w:val="20"/>
                <w:szCs w:val="20"/>
                <w:lang w:val="en-US"/>
              </w:rPr>
            </w:pPr>
            <w:r>
              <w:rPr>
                <w:rFonts w:cstheme="minorHAnsi"/>
                <w:sz w:val="20"/>
                <w:szCs w:val="20"/>
                <w:lang w:val="en-US"/>
              </w:rPr>
              <w:t>25</w:t>
            </w:r>
          </w:p>
        </w:tc>
        <w:tc>
          <w:tcPr>
            <w:tcW w:w="0" w:type="auto"/>
            <w:vAlign w:val="center"/>
          </w:tcPr>
          <w:p w14:paraId="006AA8A0" w14:textId="77777777" w:rsidR="002A0905" w:rsidRPr="00376514" w:rsidRDefault="002A0905" w:rsidP="00DB5970">
            <w:pPr>
              <w:spacing w:before="80"/>
              <w:rPr>
                <w:rFonts w:cstheme="minorHAnsi"/>
                <w:sz w:val="20"/>
                <w:szCs w:val="20"/>
              </w:rPr>
            </w:pPr>
            <w:r w:rsidRPr="00376514">
              <w:rPr>
                <w:rFonts w:cstheme="minorHAnsi"/>
                <w:sz w:val="20"/>
                <w:szCs w:val="20"/>
              </w:rPr>
              <w:t>Continuous access on access paths</w:t>
            </w:r>
          </w:p>
        </w:tc>
        <w:tc>
          <w:tcPr>
            <w:tcW w:w="0" w:type="auto"/>
            <w:vAlign w:val="center"/>
          </w:tcPr>
          <w:p w14:paraId="16D3BF32" w14:textId="77777777" w:rsidR="002A0905" w:rsidRPr="00376514" w:rsidRDefault="002A0905" w:rsidP="00DB5970">
            <w:pPr>
              <w:spacing w:before="80"/>
              <w:rPr>
                <w:rFonts w:cstheme="minorHAnsi"/>
                <w:sz w:val="20"/>
                <w:szCs w:val="20"/>
              </w:rPr>
            </w:pPr>
            <w:r w:rsidRPr="00376514">
              <w:rPr>
                <w:rFonts w:cstheme="minorHAnsi"/>
                <w:sz w:val="20"/>
                <w:szCs w:val="20"/>
              </w:rPr>
              <w:t>Requirements that access paths must allow for continuous access.</w:t>
            </w:r>
          </w:p>
        </w:tc>
        <w:tc>
          <w:tcPr>
            <w:tcW w:w="0" w:type="auto"/>
            <w:vAlign w:val="center"/>
          </w:tcPr>
          <w:p w14:paraId="545A9610" w14:textId="77777777" w:rsidR="002A0905" w:rsidRPr="00376514" w:rsidRDefault="002A0905" w:rsidP="00DB5970">
            <w:pPr>
              <w:rPr>
                <w:rFonts w:cstheme="minorHAnsi"/>
                <w:sz w:val="20"/>
                <w:szCs w:val="20"/>
                <w:lang w:val="en-US"/>
              </w:rPr>
            </w:pPr>
            <w:r w:rsidRPr="00376514">
              <w:rPr>
                <w:rFonts w:cstheme="minorHAnsi"/>
                <w:sz w:val="20"/>
                <w:szCs w:val="20"/>
                <w:lang w:val="en-US"/>
              </w:rPr>
              <w:t>Regulatory</w:t>
            </w:r>
          </w:p>
        </w:tc>
        <w:tc>
          <w:tcPr>
            <w:tcW w:w="0" w:type="auto"/>
            <w:vAlign w:val="center"/>
          </w:tcPr>
          <w:p w14:paraId="323BD24C" w14:textId="77777777" w:rsidR="002A0905" w:rsidRPr="00376514" w:rsidRDefault="002A0905" w:rsidP="00DB5970">
            <w:pPr>
              <w:rPr>
                <w:rFonts w:cstheme="minorHAnsi"/>
                <w:sz w:val="20"/>
                <w:szCs w:val="20"/>
              </w:rPr>
            </w:pPr>
            <w:r w:rsidRPr="00376514">
              <w:rPr>
                <w:rFonts w:cstheme="minorHAnsi"/>
                <w:sz w:val="20"/>
                <w:szCs w:val="20"/>
              </w:rPr>
              <w:t>On commencement</w:t>
            </w:r>
          </w:p>
        </w:tc>
        <w:tc>
          <w:tcPr>
            <w:tcW w:w="0" w:type="auto"/>
            <w:shd w:val="clear" w:color="auto" w:fill="92D050"/>
          </w:tcPr>
          <w:p w14:paraId="74145B79" w14:textId="61FA3C16" w:rsidR="002A0905" w:rsidRPr="00376514" w:rsidRDefault="00376514" w:rsidP="00DB5970">
            <w:pPr>
              <w:rPr>
                <w:rFonts w:cstheme="minorHAnsi"/>
                <w:sz w:val="20"/>
                <w:szCs w:val="20"/>
              </w:rPr>
            </w:pPr>
            <w:r w:rsidRPr="00376514">
              <w:rPr>
                <w:rFonts w:cstheme="minorHAnsi"/>
                <w:sz w:val="20"/>
                <w:szCs w:val="20"/>
              </w:rPr>
              <w:t>Endorsed</w:t>
            </w:r>
          </w:p>
        </w:tc>
      </w:tr>
      <w:tr w:rsidR="000C0C57" w:rsidRPr="004839E9" w14:paraId="3FC63D93" w14:textId="54C7F72E" w:rsidTr="002A0905">
        <w:trPr>
          <w:trHeight w:val="1291"/>
        </w:trPr>
        <w:tc>
          <w:tcPr>
            <w:tcW w:w="0" w:type="auto"/>
            <w:vAlign w:val="center"/>
          </w:tcPr>
          <w:p w14:paraId="512224CF" w14:textId="77777777" w:rsidR="002A0905" w:rsidRPr="001A7BD0" w:rsidRDefault="002A0905" w:rsidP="00DB5970">
            <w:pPr>
              <w:rPr>
                <w:rFonts w:cstheme="minorHAnsi"/>
                <w:sz w:val="20"/>
                <w:szCs w:val="20"/>
                <w:highlight w:val="yellow"/>
                <w:lang w:val="en-US"/>
              </w:rPr>
            </w:pPr>
            <w:r w:rsidRPr="00376514">
              <w:rPr>
                <w:rFonts w:cstheme="minorHAnsi"/>
                <w:sz w:val="20"/>
                <w:szCs w:val="20"/>
                <w:lang w:val="en-US"/>
              </w:rPr>
              <w:t>26</w:t>
            </w:r>
          </w:p>
        </w:tc>
        <w:tc>
          <w:tcPr>
            <w:tcW w:w="0" w:type="auto"/>
            <w:vAlign w:val="center"/>
          </w:tcPr>
          <w:p w14:paraId="25EAECAC" w14:textId="77777777" w:rsidR="002A0905" w:rsidRPr="00376514" w:rsidRDefault="002A0905" w:rsidP="00DB5970">
            <w:pPr>
              <w:rPr>
                <w:sz w:val="20"/>
              </w:rPr>
            </w:pPr>
            <w:r w:rsidRPr="00376514">
              <w:rPr>
                <w:rFonts w:cstheme="minorHAnsi"/>
                <w:sz w:val="20"/>
                <w:szCs w:val="20"/>
              </w:rPr>
              <w:t>Flange gaps within access paths</w:t>
            </w:r>
          </w:p>
        </w:tc>
        <w:tc>
          <w:tcPr>
            <w:tcW w:w="0" w:type="auto"/>
            <w:vAlign w:val="center"/>
          </w:tcPr>
          <w:p w14:paraId="4086434C" w14:textId="77777777" w:rsidR="002A0905" w:rsidRPr="00376514" w:rsidRDefault="002A0905" w:rsidP="00DB5970">
            <w:pPr>
              <w:rPr>
                <w:sz w:val="20"/>
              </w:rPr>
            </w:pPr>
            <w:r w:rsidRPr="00376514">
              <w:rPr>
                <w:sz w:val="20"/>
              </w:rPr>
              <w:t>Guidance to minimise the flange gap and encourage good design and safe traversing of flange gaps.</w:t>
            </w:r>
          </w:p>
        </w:tc>
        <w:tc>
          <w:tcPr>
            <w:tcW w:w="0" w:type="auto"/>
            <w:vAlign w:val="center"/>
          </w:tcPr>
          <w:p w14:paraId="79D09904" w14:textId="77777777" w:rsidR="002A0905" w:rsidRPr="00376514" w:rsidRDefault="002A0905" w:rsidP="00DB5970">
            <w:pPr>
              <w:rPr>
                <w:rFonts w:cstheme="minorHAnsi"/>
                <w:sz w:val="20"/>
                <w:szCs w:val="20"/>
                <w:lang w:val="en-US"/>
              </w:rPr>
            </w:pPr>
            <w:r w:rsidRPr="00376514">
              <w:rPr>
                <w:rFonts w:cstheme="minorHAnsi"/>
                <w:sz w:val="20"/>
                <w:szCs w:val="20"/>
                <w:lang w:val="en-US"/>
              </w:rPr>
              <w:t>Non-regulatory</w:t>
            </w:r>
          </w:p>
        </w:tc>
        <w:tc>
          <w:tcPr>
            <w:tcW w:w="0" w:type="auto"/>
            <w:vAlign w:val="center"/>
          </w:tcPr>
          <w:p w14:paraId="528B298F" w14:textId="77777777" w:rsidR="002A0905" w:rsidRPr="00376514" w:rsidRDefault="002A0905" w:rsidP="00DB5970">
            <w:pPr>
              <w:rPr>
                <w:rFonts w:cstheme="minorHAnsi"/>
                <w:sz w:val="20"/>
                <w:szCs w:val="20"/>
              </w:rPr>
            </w:pPr>
            <w:r w:rsidRPr="00376514">
              <w:rPr>
                <w:rFonts w:cstheme="minorHAnsi"/>
                <w:sz w:val="20"/>
                <w:szCs w:val="20"/>
              </w:rPr>
              <w:t>The Whole Journey Guide</w:t>
            </w:r>
          </w:p>
        </w:tc>
        <w:tc>
          <w:tcPr>
            <w:tcW w:w="0" w:type="auto"/>
          </w:tcPr>
          <w:p w14:paraId="16628C96" w14:textId="27D28CBD" w:rsidR="002A0905" w:rsidRPr="00376514" w:rsidRDefault="0034571E" w:rsidP="00DB5970">
            <w:pPr>
              <w:rPr>
                <w:rFonts w:cstheme="minorHAnsi"/>
                <w:sz w:val="20"/>
                <w:szCs w:val="20"/>
              </w:rPr>
            </w:pPr>
            <w:r w:rsidRPr="00376514">
              <w:rPr>
                <w:rFonts w:cstheme="minorHAnsi"/>
                <w:sz w:val="20"/>
                <w:szCs w:val="20"/>
              </w:rPr>
              <w:t>Needs to be regulated and required to conform</w:t>
            </w:r>
            <w:r w:rsidR="005C09B9" w:rsidRPr="00376514">
              <w:rPr>
                <w:rFonts w:cstheme="minorHAnsi"/>
                <w:sz w:val="20"/>
                <w:szCs w:val="20"/>
              </w:rPr>
              <w:t xml:space="preserve"> ASAP as failure to do so is hazardous</w:t>
            </w:r>
          </w:p>
        </w:tc>
      </w:tr>
      <w:tr w:rsidR="000C0C57" w:rsidRPr="004839E9" w14:paraId="59ABAA92" w14:textId="45FE56DB" w:rsidTr="007C0168">
        <w:tc>
          <w:tcPr>
            <w:tcW w:w="0" w:type="auto"/>
            <w:vAlign w:val="center"/>
          </w:tcPr>
          <w:p w14:paraId="3334F616" w14:textId="77777777" w:rsidR="002A0905" w:rsidRPr="004839E9" w:rsidRDefault="002A0905" w:rsidP="00DB5970">
            <w:pPr>
              <w:rPr>
                <w:rFonts w:cstheme="minorHAnsi"/>
                <w:sz w:val="20"/>
                <w:szCs w:val="20"/>
                <w:lang w:val="en-US"/>
              </w:rPr>
            </w:pPr>
            <w:r>
              <w:rPr>
                <w:rFonts w:cstheme="minorHAnsi"/>
                <w:sz w:val="20"/>
                <w:szCs w:val="20"/>
                <w:lang w:val="en-US"/>
              </w:rPr>
              <w:t>27</w:t>
            </w:r>
          </w:p>
        </w:tc>
        <w:tc>
          <w:tcPr>
            <w:tcW w:w="0" w:type="auto"/>
            <w:vAlign w:val="center"/>
          </w:tcPr>
          <w:p w14:paraId="11D180FD" w14:textId="77777777" w:rsidR="002A0905" w:rsidRPr="004839E9" w:rsidRDefault="002A0905" w:rsidP="00DB5970">
            <w:pPr>
              <w:rPr>
                <w:rFonts w:cstheme="minorHAnsi"/>
                <w:sz w:val="20"/>
                <w:szCs w:val="20"/>
              </w:rPr>
            </w:pPr>
            <w:r w:rsidRPr="004839E9">
              <w:rPr>
                <w:rFonts w:cstheme="minorHAnsi"/>
                <w:sz w:val="20"/>
                <w:szCs w:val="20"/>
              </w:rPr>
              <w:t>Resting points</w:t>
            </w:r>
          </w:p>
        </w:tc>
        <w:tc>
          <w:tcPr>
            <w:tcW w:w="0" w:type="auto"/>
            <w:vAlign w:val="center"/>
          </w:tcPr>
          <w:p w14:paraId="2D4E18F7" w14:textId="77777777" w:rsidR="002A0905" w:rsidRPr="004839E9" w:rsidRDefault="002A0905" w:rsidP="00DB5970">
            <w:pPr>
              <w:rPr>
                <w:rFonts w:cstheme="minorHAnsi"/>
                <w:sz w:val="20"/>
                <w:szCs w:val="20"/>
                <w:lang w:val="en-US"/>
              </w:rPr>
            </w:pPr>
            <w:r w:rsidRPr="004839E9">
              <w:rPr>
                <w:rFonts w:cstheme="minorHAnsi"/>
                <w:sz w:val="20"/>
                <w:szCs w:val="20"/>
              </w:rPr>
              <w:t>Requirements for resting points on long access paths.</w:t>
            </w:r>
          </w:p>
        </w:tc>
        <w:tc>
          <w:tcPr>
            <w:tcW w:w="0" w:type="auto"/>
            <w:vAlign w:val="center"/>
          </w:tcPr>
          <w:p w14:paraId="28209845"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057E4F0F" w14:textId="77777777" w:rsidR="002A0905" w:rsidRPr="004839E9" w:rsidRDefault="002A0905"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5 year set timeframe</w:t>
            </w:r>
          </w:p>
        </w:tc>
        <w:tc>
          <w:tcPr>
            <w:tcW w:w="0" w:type="auto"/>
            <w:shd w:val="clear" w:color="auto" w:fill="92D050"/>
          </w:tcPr>
          <w:p w14:paraId="4956F5B0" w14:textId="28622CEC" w:rsidR="002A0905" w:rsidRPr="004839E9" w:rsidRDefault="00376514" w:rsidP="00DB5970">
            <w:pPr>
              <w:rPr>
                <w:rFonts w:cstheme="minorHAnsi"/>
                <w:sz w:val="20"/>
                <w:szCs w:val="20"/>
              </w:rPr>
            </w:pPr>
            <w:r>
              <w:rPr>
                <w:rFonts w:cstheme="minorHAnsi"/>
                <w:sz w:val="20"/>
                <w:szCs w:val="20"/>
              </w:rPr>
              <w:t>Endorsed</w:t>
            </w:r>
          </w:p>
        </w:tc>
      </w:tr>
      <w:tr w:rsidR="000C0C57" w:rsidRPr="004839E9" w14:paraId="438E55F7" w14:textId="6F2CDBD8" w:rsidTr="007C0168">
        <w:tc>
          <w:tcPr>
            <w:tcW w:w="0" w:type="auto"/>
            <w:vAlign w:val="center"/>
          </w:tcPr>
          <w:p w14:paraId="29BB7EC1" w14:textId="77777777" w:rsidR="002A0905" w:rsidRPr="004839E9" w:rsidRDefault="002A0905" w:rsidP="00DB5970">
            <w:pPr>
              <w:rPr>
                <w:rFonts w:cstheme="minorHAnsi"/>
                <w:sz w:val="20"/>
                <w:szCs w:val="20"/>
                <w:lang w:val="en-US"/>
              </w:rPr>
            </w:pPr>
            <w:r>
              <w:rPr>
                <w:rFonts w:cstheme="minorHAnsi"/>
                <w:sz w:val="20"/>
                <w:szCs w:val="20"/>
                <w:lang w:val="en-US"/>
              </w:rPr>
              <w:lastRenderedPageBreak/>
              <w:t>28</w:t>
            </w:r>
          </w:p>
        </w:tc>
        <w:tc>
          <w:tcPr>
            <w:tcW w:w="0" w:type="auto"/>
            <w:vAlign w:val="center"/>
          </w:tcPr>
          <w:p w14:paraId="18FA722E" w14:textId="77777777" w:rsidR="002A0905" w:rsidRDefault="002A0905" w:rsidP="00DB5970">
            <w:pPr>
              <w:rPr>
                <w:rFonts w:cstheme="minorHAnsi"/>
                <w:sz w:val="20"/>
                <w:szCs w:val="20"/>
              </w:rPr>
            </w:pPr>
            <w:r w:rsidRPr="004839E9">
              <w:rPr>
                <w:rFonts w:cstheme="minorHAnsi"/>
                <w:sz w:val="20"/>
                <w:szCs w:val="20"/>
              </w:rPr>
              <w:t>Requirements for handrails in overbridges and subways</w:t>
            </w:r>
          </w:p>
        </w:tc>
        <w:tc>
          <w:tcPr>
            <w:tcW w:w="0" w:type="auto"/>
            <w:vAlign w:val="center"/>
          </w:tcPr>
          <w:p w14:paraId="5AFB0DCD" w14:textId="77777777" w:rsidR="002A0905" w:rsidRPr="004839E9" w:rsidRDefault="002A0905" w:rsidP="00DB5970">
            <w:pPr>
              <w:rPr>
                <w:rFonts w:cstheme="minorHAnsi"/>
                <w:sz w:val="20"/>
                <w:szCs w:val="20"/>
                <w:lang w:val="en-US"/>
              </w:rPr>
            </w:pPr>
            <w:r>
              <w:rPr>
                <w:rFonts w:cstheme="minorHAnsi"/>
                <w:sz w:val="20"/>
                <w:szCs w:val="20"/>
              </w:rPr>
              <w:t>Requirements that b</w:t>
            </w:r>
            <w:r w:rsidRPr="004839E9">
              <w:rPr>
                <w:rFonts w:cstheme="minorHAnsi"/>
                <w:sz w:val="20"/>
                <w:szCs w:val="20"/>
              </w:rPr>
              <w:t>ridges and subways must have continuous handrails except in specified situations.</w:t>
            </w:r>
          </w:p>
        </w:tc>
        <w:tc>
          <w:tcPr>
            <w:tcW w:w="0" w:type="auto"/>
            <w:vAlign w:val="center"/>
          </w:tcPr>
          <w:p w14:paraId="6C4D4910"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6BF8D19D"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26FADD7D" w14:textId="6EB5DA4C" w:rsidR="002A0905" w:rsidRPr="004839E9" w:rsidRDefault="00F03A0C" w:rsidP="00DB5970">
            <w:pPr>
              <w:rPr>
                <w:rFonts w:cstheme="minorHAnsi"/>
                <w:sz w:val="20"/>
                <w:szCs w:val="20"/>
              </w:rPr>
            </w:pPr>
            <w:r>
              <w:rPr>
                <w:rFonts w:cstheme="minorHAnsi"/>
                <w:sz w:val="20"/>
                <w:szCs w:val="20"/>
              </w:rPr>
              <w:t>Endorsed</w:t>
            </w:r>
          </w:p>
        </w:tc>
      </w:tr>
      <w:tr w:rsidR="000C0C57" w:rsidRPr="004839E9" w14:paraId="7CCC6098" w14:textId="3D68FE0E" w:rsidTr="007C0168">
        <w:tc>
          <w:tcPr>
            <w:tcW w:w="0" w:type="auto"/>
            <w:vAlign w:val="center"/>
          </w:tcPr>
          <w:p w14:paraId="4684CE28" w14:textId="77777777" w:rsidR="002A0905" w:rsidRPr="004839E9" w:rsidRDefault="002A0905" w:rsidP="00DB5970">
            <w:pPr>
              <w:rPr>
                <w:rFonts w:cstheme="minorHAnsi"/>
                <w:sz w:val="20"/>
                <w:szCs w:val="20"/>
                <w:lang w:val="en-US"/>
              </w:rPr>
            </w:pPr>
            <w:r>
              <w:rPr>
                <w:rFonts w:cstheme="minorHAnsi"/>
                <w:sz w:val="20"/>
                <w:szCs w:val="20"/>
                <w:lang w:val="en-US"/>
              </w:rPr>
              <w:t>29</w:t>
            </w:r>
          </w:p>
        </w:tc>
        <w:tc>
          <w:tcPr>
            <w:tcW w:w="0" w:type="auto"/>
            <w:vAlign w:val="center"/>
          </w:tcPr>
          <w:p w14:paraId="6FE59DCF" w14:textId="77777777" w:rsidR="002A0905" w:rsidRPr="004839E9" w:rsidRDefault="002A0905" w:rsidP="00DB5970">
            <w:pPr>
              <w:rPr>
                <w:rFonts w:cstheme="minorHAnsi"/>
                <w:sz w:val="20"/>
                <w:szCs w:val="20"/>
              </w:rPr>
            </w:pPr>
            <w:r w:rsidRPr="004839E9">
              <w:rPr>
                <w:rFonts w:cstheme="minorHAnsi"/>
                <w:sz w:val="20"/>
                <w:szCs w:val="20"/>
              </w:rPr>
              <w:t>Location of fare system elements</w:t>
            </w:r>
          </w:p>
        </w:tc>
        <w:tc>
          <w:tcPr>
            <w:tcW w:w="0" w:type="auto"/>
            <w:vAlign w:val="center"/>
          </w:tcPr>
          <w:p w14:paraId="56E400C3" w14:textId="51CF3C81" w:rsidR="002A0905" w:rsidRPr="004839E9" w:rsidRDefault="002A0905" w:rsidP="00DB5970">
            <w:pPr>
              <w:rPr>
                <w:rFonts w:cstheme="minorHAnsi"/>
                <w:sz w:val="20"/>
                <w:szCs w:val="20"/>
                <w:lang w:val="en-US"/>
              </w:rPr>
            </w:pPr>
            <w:r w:rsidRPr="004839E9">
              <w:rPr>
                <w:rFonts w:cstheme="minorHAnsi"/>
                <w:sz w:val="20"/>
                <w:szCs w:val="20"/>
              </w:rPr>
              <w:t>Accessibility requirements for the location of fare system elements (</w:t>
            </w:r>
            <w:r w:rsidR="003574A7" w:rsidRPr="004839E9">
              <w:rPr>
                <w:rFonts w:cstheme="minorHAnsi"/>
                <w:sz w:val="20"/>
                <w:szCs w:val="20"/>
              </w:rPr>
              <w:t>e.g.</w:t>
            </w:r>
            <w:r w:rsidRPr="004839E9">
              <w:rPr>
                <w:rFonts w:cstheme="minorHAnsi"/>
                <w:sz w:val="20"/>
                <w:szCs w:val="20"/>
              </w:rPr>
              <w:t xml:space="preserve"> ticket machines).</w:t>
            </w:r>
          </w:p>
        </w:tc>
        <w:tc>
          <w:tcPr>
            <w:tcW w:w="0" w:type="auto"/>
            <w:vAlign w:val="center"/>
          </w:tcPr>
          <w:p w14:paraId="03FE2EB5"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49527E84"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7FE73014" w14:textId="1059CC05" w:rsidR="002A0905" w:rsidRPr="004839E9" w:rsidRDefault="00F03A0C" w:rsidP="00DB5970">
            <w:pPr>
              <w:rPr>
                <w:rFonts w:cstheme="minorHAnsi"/>
                <w:sz w:val="20"/>
                <w:szCs w:val="20"/>
              </w:rPr>
            </w:pPr>
            <w:r>
              <w:rPr>
                <w:rFonts w:cstheme="minorHAnsi"/>
                <w:sz w:val="20"/>
                <w:szCs w:val="20"/>
              </w:rPr>
              <w:t>Endorsed</w:t>
            </w:r>
          </w:p>
        </w:tc>
      </w:tr>
      <w:tr w:rsidR="000C0C57" w:rsidRPr="004839E9" w14:paraId="060EBAFC" w14:textId="7C54884D" w:rsidTr="007C0168">
        <w:tc>
          <w:tcPr>
            <w:tcW w:w="0" w:type="auto"/>
            <w:vAlign w:val="center"/>
          </w:tcPr>
          <w:p w14:paraId="47A2B4D5" w14:textId="77777777" w:rsidR="002A0905" w:rsidRPr="004839E9" w:rsidRDefault="002A0905" w:rsidP="00DB5970">
            <w:pPr>
              <w:rPr>
                <w:rFonts w:cstheme="minorHAnsi"/>
                <w:sz w:val="20"/>
                <w:szCs w:val="20"/>
                <w:lang w:val="en-US"/>
              </w:rPr>
            </w:pPr>
            <w:r>
              <w:rPr>
                <w:rFonts w:cstheme="minorHAnsi"/>
                <w:sz w:val="20"/>
                <w:szCs w:val="20"/>
                <w:lang w:val="en-US"/>
              </w:rPr>
              <w:t>30</w:t>
            </w:r>
          </w:p>
        </w:tc>
        <w:tc>
          <w:tcPr>
            <w:tcW w:w="0" w:type="auto"/>
            <w:vAlign w:val="center"/>
          </w:tcPr>
          <w:p w14:paraId="480034E8" w14:textId="77777777" w:rsidR="002A0905" w:rsidRPr="004839E9" w:rsidRDefault="002A0905" w:rsidP="00DB5970">
            <w:pPr>
              <w:rPr>
                <w:rFonts w:cstheme="minorHAnsi"/>
                <w:sz w:val="20"/>
                <w:szCs w:val="20"/>
              </w:rPr>
            </w:pPr>
            <w:r w:rsidRPr="004839E9">
              <w:rPr>
                <w:rFonts w:cstheme="minorHAnsi"/>
                <w:sz w:val="20"/>
                <w:szCs w:val="20"/>
              </w:rPr>
              <w:t>Allocated spaces and priority seating in waiting areas</w:t>
            </w:r>
          </w:p>
        </w:tc>
        <w:tc>
          <w:tcPr>
            <w:tcW w:w="0" w:type="auto"/>
            <w:vAlign w:val="center"/>
          </w:tcPr>
          <w:p w14:paraId="4AFA86D7" w14:textId="77777777" w:rsidR="002A0905" w:rsidRPr="00F03A0C" w:rsidRDefault="002A0905" w:rsidP="00DB5970">
            <w:pPr>
              <w:rPr>
                <w:rFonts w:cstheme="minorHAnsi"/>
                <w:sz w:val="20"/>
                <w:szCs w:val="20"/>
                <w:lang w:val="en-US"/>
              </w:rPr>
            </w:pPr>
            <w:r w:rsidRPr="00F03A0C">
              <w:rPr>
                <w:rFonts w:cstheme="minorHAnsi"/>
                <w:sz w:val="20"/>
                <w:szCs w:val="20"/>
              </w:rPr>
              <w:t>Requirements for the number of allocated spaces and priority seats in waiting areas</w:t>
            </w:r>
          </w:p>
        </w:tc>
        <w:tc>
          <w:tcPr>
            <w:tcW w:w="0" w:type="auto"/>
            <w:vAlign w:val="center"/>
          </w:tcPr>
          <w:p w14:paraId="0813C8CA" w14:textId="77777777" w:rsidR="002A0905" w:rsidRPr="00F03A0C" w:rsidRDefault="002A0905" w:rsidP="00DB5970">
            <w:pPr>
              <w:rPr>
                <w:rFonts w:cstheme="minorHAnsi"/>
                <w:sz w:val="20"/>
                <w:szCs w:val="20"/>
                <w:lang w:val="en-US"/>
              </w:rPr>
            </w:pPr>
            <w:r w:rsidRPr="00F03A0C">
              <w:rPr>
                <w:rFonts w:cstheme="minorHAnsi"/>
                <w:sz w:val="20"/>
                <w:szCs w:val="20"/>
                <w:lang w:val="en-US"/>
              </w:rPr>
              <w:t>Regulatory</w:t>
            </w:r>
          </w:p>
        </w:tc>
        <w:tc>
          <w:tcPr>
            <w:tcW w:w="0" w:type="auto"/>
            <w:vAlign w:val="center"/>
          </w:tcPr>
          <w:p w14:paraId="7A0AA952" w14:textId="77777777" w:rsidR="002A0905" w:rsidRPr="00F03A0C" w:rsidRDefault="002A0905" w:rsidP="00DB5970">
            <w:pPr>
              <w:rPr>
                <w:rFonts w:cstheme="minorHAnsi"/>
                <w:i/>
                <w:sz w:val="20"/>
                <w:szCs w:val="20"/>
              </w:rPr>
            </w:pPr>
            <w:r w:rsidRPr="00F03A0C">
              <w:rPr>
                <w:rFonts w:cstheme="minorHAnsi"/>
                <w:sz w:val="20"/>
                <w:szCs w:val="20"/>
              </w:rPr>
              <w:t>Existing and new assets – 5 year set timeframe</w:t>
            </w:r>
          </w:p>
        </w:tc>
        <w:tc>
          <w:tcPr>
            <w:tcW w:w="0" w:type="auto"/>
            <w:shd w:val="clear" w:color="auto" w:fill="92D050"/>
          </w:tcPr>
          <w:p w14:paraId="51FDDDA5" w14:textId="0215D568" w:rsidR="002A0905" w:rsidRPr="00F03A0C" w:rsidRDefault="00F03A0C" w:rsidP="00DB5970">
            <w:pPr>
              <w:rPr>
                <w:rFonts w:cstheme="minorHAnsi"/>
                <w:sz w:val="20"/>
                <w:szCs w:val="20"/>
              </w:rPr>
            </w:pPr>
            <w:r w:rsidRPr="00F03A0C">
              <w:rPr>
                <w:rFonts w:cstheme="minorHAnsi"/>
                <w:sz w:val="20"/>
                <w:szCs w:val="20"/>
              </w:rPr>
              <w:t>Endorsed</w:t>
            </w:r>
          </w:p>
        </w:tc>
      </w:tr>
      <w:tr w:rsidR="000C0C57" w:rsidRPr="004839E9" w14:paraId="3F5D7B13" w14:textId="7305B0CF" w:rsidTr="007C0168">
        <w:tc>
          <w:tcPr>
            <w:tcW w:w="0" w:type="auto"/>
            <w:vAlign w:val="center"/>
          </w:tcPr>
          <w:p w14:paraId="7E280353" w14:textId="77777777" w:rsidR="002A0905" w:rsidRPr="004839E9" w:rsidRDefault="002A0905" w:rsidP="00DB5970">
            <w:pPr>
              <w:rPr>
                <w:rFonts w:cstheme="minorHAnsi"/>
                <w:sz w:val="20"/>
                <w:szCs w:val="20"/>
                <w:lang w:val="en-US"/>
              </w:rPr>
            </w:pPr>
            <w:r>
              <w:rPr>
                <w:rFonts w:cstheme="minorHAnsi"/>
                <w:sz w:val="20"/>
                <w:szCs w:val="20"/>
                <w:lang w:val="en-US"/>
              </w:rPr>
              <w:t>31</w:t>
            </w:r>
          </w:p>
        </w:tc>
        <w:tc>
          <w:tcPr>
            <w:tcW w:w="0" w:type="auto"/>
            <w:vAlign w:val="center"/>
          </w:tcPr>
          <w:p w14:paraId="601486AE" w14:textId="77777777" w:rsidR="002A0905" w:rsidRDefault="002A0905" w:rsidP="00DB5970">
            <w:pPr>
              <w:rPr>
                <w:rFonts w:cstheme="minorHAnsi"/>
                <w:sz w:val="20"/>
                <w:szCs w:val="20"/>
              </w:rPr>
            </w:pPr>
            <w:r w:rsidRPr="004839E9">
              <w:rPr>
                <w:rFonts w:cstheme="minorHAnsi"/>
                <w:sz w:val="20"/>
                <w:szCs w:val="20"/>
              </w:rPr>
              <w:t>Accessible toilets with equal proportion of left- and right-hand configurations</w:t>
            </w:r>
          </w:p>
        </w:tc>
        <w:tc>
          <w:tcPr>
            <w:tcW w:w="0" w:type="auto"/>
            <w:vAlign w:val="center"/>
          </w:tcPr>
          <w:p w14:paraId="0E7FA10C" w14:textId="77777777" w:rsidR="002A0905" w:rsidRPr="00F03A0C" w:rsidRDefault="002A0905" w:rsidP="00DB5970">
            <w:pPr>
              <w:rPr>
                <w:rFonts w:cstheme="minorHAnsi"/>
                <w:sz w:val="20"/>
                <w:szCs w:val="20"/>
                <w:lang w:val="en-US"/>
              </w:rPr>
            </w:pPr>
            <w:r w:rsidRPr="00F03A0C">
              <w:rPr>
                <w:rFonts w:cstheme="minorHAnsi"/>
                <w:sz w:val="20"/>
                <w:szCs w:val="20"/>
              </w:rPr>
              <w:t>Requirements that new trains must have accessible toilets with equal proportion of right and left-hand configurations (this includes support rail layout, door handles)</w:t>
            </w:r>
          </w:p>
        </w:tc>
        <w:tc>
          <w:tcPr>
            <w:tcW w:w="0" w:type="auto"/>
            <w:vAlign w:val="center"/>
          </w:tcPr>
          <w:p w14:paraId="5152090C" w14:textId="77777777" w:rsidR="002A0905" w:rsidRPr="00F03A0C" w:rsidRDefault="002A0905" w:rsidP="00DB5970">
            <w:pPr>
              <w:rPr>
                <w:rFonts w:cstheme="minorHAnsi"/>
                <w:sz w:val="20"/>
                <w:szCs w:val="20"/>
                <w:lang w:val="en-US"/>
              </w:rPr>
            </w:pPr>
            <w:r w:rsidRPr="00F03A0C">
              <w:rPr>
                <w:rFonts w:cstheme="minorHAnsi"/>
                <w:sz w:val="20"/>
                <w:szCs w:val="20"/>
                <w:lang w:val="en-US"/>
              </w:rPr>
              <w:t>Regulatory</w:t>
            </w:r>
          </w:p>
        </w:tc>
        <w:tc>
          <w:tcPr>
            <w:tcW w:w="0" w:type="auto"/>
            <w:vAlign w:val="center"/>
          </w:tcPr>
          <w:p w14:paraId="5331FA55" w14:textId="77777777" w:rsidR="002A0905" w:rsidRPr="00F03A0C" w:rsidRDefault="002A0905" w:rsidP="00DB5970">
            <w:pPr>
              <w:rPr>
                <w:rFonts w:cstheme="minorHAnsi"/>
                <w:sz w:val="20"/>
                <w:szCs w:val="20"/>
              </w:rPr>
            </w:pPr>
            <w:r w:rsidRPr="00F03A0C">
              <w:rPr>
                <w:rFonts w:cstheme="minorHAnsi"/>
                <w:sz w:val="20"/>
                <w:szCs w:val="20"/>
              </w:rPr>
              <w:t>New and substantially refurbished/upgraded assets</w:t>
            </w:r>
          </w:p>
        </w:tc>
        <w:tc>
          <w:tcPr>
            <w:tcW w:w="0" w:type="auto"/>
            <w:shd w:val="clear" w:color="auto" w:fill="92D050"/>
          </w:tcPr>
          <w:p w14:paraId="3C5CED89" w14:textId="7D85B01C" w:rsidR="002A0905" w:rsidRPr="00F03A0C" w:rsidRDefault="00F03A0C" w:rsidP="00DB5970">
            <w:pPr>
              <w:rPr>
                <w:rFonts w:cstheme="minorHAnsi"/>
                <w:sz w:val="20"/>
                <w:szCs w:val="20"/>
              </w:rPr>
            </w:pPr>
            <w:r w:rsidRPr="00F03A0C">
              <w:rPr>
                <w:rFonts w:cstheme="minorHAnsi"/>
                <w:sz w:val="20"/>
                <w:szCs w:val="20"/>
              </w:rPr>
              <w:t>Endorsed</w:t>
            </w:r>
          </w:p>
        </w:tc>
      </w:tr>
      <w:tr w:rsidR="000C0C57" w:rsidRPr="004839E9" w14:paraId="484B1323" w14:textId="3DDB6D1A" w:rsidTr="007C0168">
        <w:tc>
          <w:tcPr>
            <w:tcW w:w="0" w:type="auto"/>
            <w:vAlign w:val="center"/>
          </w:tcPr>
          <w:p w14:paraId="00476CD6" w14:textId="77777777" w:rsidR="002A0905" w:rsidRPr="004839E9" w:rsidRDefault="002A0905" w:rsidP="00DB5970">
            <w:pPr>
              <w:rPr>
                <w:rFonts w:cstheme="minorHAnsi"/>
                <w:sz w:val="20"/>
                <w:szCs w:val="20"/>
                <w:lang w:val="en-US"/>
              </w:rPr>
            </w:pPr>
            <w:r>
              <w:rPr>
                <w:rFonts w:cstheme="minorHAnsi"/>
                <w:sz w:val="20"/>
                <w:szCs w:val="20"/>
                <w:lang w:val="en-US"/>
              </w:rPr>
              <w:lastRenderedPageBreak/>
              <w:t>32</w:t>
            </w:r>
          </w:p>
        </w:tc>
        <w:tc>
          <w:tcPr>
            <w:tcW w:w="0" w:type="auto"/>
            <w:vAlign w:val="center"/>
          </w:tcPr>
          <w:p w14:paraId="4F26F48E" w14:textId="77777777" w:rsidR="002A0905" w:rsidRPr="00B407C0" w:rsidRDefault="002A0905" w:rsidP="00DB5970">
            <w:pPr>
              <w:rPr>
                <w:sz w:val="20"/>
              </w:rPr>
            </w:pPr>
            <w:r w:rsidRPr="004839E9">
              <w:rPr>
                <w:rFonts w:cstheme="minorHAnsi"/>
                <w:sz w:val="20"/>
                <w:szCs w:val="20"/>
              </w:rPr>
              <w:t>Emergenc</w:t>
            </w:r>
            <w:r>
              <w:rPr>
                <w:rFonts w:cstheme="minorHAnsi"/>
                <w:sz w:val="20"/>
                <w:szCs w:val="20"/>
              </w:rPr>
              <w:t>y</w:t>
            </w:r>
            <w:r w:rsidRPr="004839E9">
              <w:rPr>
                <w:rFonts w:cstheme="minorHAnsi"/>
                <w:sz w:val="20"/>
                <w:szCs w:val="20"/>
              </w:rPr>
              <w:t xml:space="preserve"> call buttons in accessible toilets</w:t>
            </w:r>
          </w:p>
        </w:tc>
        <w:tc>
          <w:tcPr>
            <w:tcW w:w="0" w:type="auto"/>
            <w:vAlign w:val="center"/>
          </w:tcPr>
          <w:p w14:paraId="2480C8E0" w14:textId="77777777" w:rsidR="002A0905" w:rsidRPr="004839E9" w:rsidRDefault="002A0905" w:rsidP="00DB5970">
            <w:pPr>
              <w:rPr>
                <w:rFonts w:cstheme="minorHAnsi"/>
                <w:sz w:val="20"/>
                <w:szCs w:val="20"/>
                <w:lang w:val="en-US"/>
              </w:rPr>
            </w:pPr>
            <w:r w:rsidRPr="00B407C0">
              <w:rPr>
                <w:sz w:val="20"/>
              </w:rPr>
              <w:t xml:space="preserve">Guidance </w:t>
            </w:r>
            <w:r>
              <w:rPr>
                <w:sz w:val="20"/>
              </w:rPr>
              <w:t xml:space="preserve">on </w:t>
            </w:r>
            <w:r w:rsidRPr="00B407C0">
              <w:rPr>
                <w:sz w:val="20"/>
              </w:rPr>
              <w:t>the provision of emergency call buttons in accessible toilets</w:t>
            </w:r>
            <w:r>
              <w:rPr>
                <w:sz w:val="20"/>
              </w:rPr>
              <w:t>.</w:t>
            </w:r>
          </w:p>
        </w:tc>
        <w:tc>
          <w:tcPr>
            <w:tcW w:w="0" w:type="auto"/>
            <w:vAlign w:val="center"/>
          </w:tcPr>
          <w:p w14:paraId="7BA700B4" w14:textId="77777777" w:rsidR="002A0905" w:rsidRPr="004839E9" w:rsidRDefault="002A0905" w:rsidP="00DB5970">
            <w:pPr>
              <w:rPr>
                <w:rFonts w:cstheme="minorHAnsi"/>
                <w:sz w:val="20"/>
                <w:szCs w:val="20"/>
                <w:lang w:val="en-US"/>
              </w:rPr>
            </w:pPr>
            <w:r w:rsidRPr="004839E9">
              <w:rPr>
                <w:rFonts w:cstheme="minorHAnsi"/>
                <w:sz w:val="20"/>
                <w:szCs w:val="20"/>
                <w:lang w:val="en-US"/>
              </w:rPr>
              <w:t>Non-regulatory</w:t>
            </w:r>
          </w:p>
        </w:tc>
        <w:tc>
          <w:tcPr>
            <w:tcW w:w="0" w:type="auto"/>
            <w:vAlign w:val="center"/>
          </w:tcPr>
          <w:p w14:paraId="50D2F698"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25F56373" w14:textId="723B4E7E" w:rsidR="002A0905" w:rsidRPr="004839E9" w:rsidRDefault="00D67E4F" w:rsidP="00DB5970">
            <w:pPr>
              <w:rPr>
                <w:rFonts w:cstheme="minorHAnsi"/>
                <w:sz w:val="20"/>
                <w:szCs w:val="20"/>
              </w:rPr>
            </w:pPr>
            <w:r>
              <w:rPr>
                <w:rFonts w:cstheme="minorHAnsi"/>
                <w:sz w:val="20"/>
                <w:szCs w:val="20"/>
              </w:rPr>
              <w:t>Endorsed</w:t>
            </w:r>
          </w:p>
        </w:tc>
      </w:tr>
      <w:tr w:rsidR="000C0C57" w:rsidRPr="004839E9" w14:paraId="279DB06E" w14:textId="5C86AB3D" w:rsidTr="007C0168">
        <w:tc>
          <w:tcPr>
            <w:tcW w:w="0" w:type="auto"/>
            <w:vAlign w:val="center"/>
          </w:tcPr>
          <w:p w14:paraId="032A1177" w14:textId="77777777" w:rsidR="002A0905" w:rsidRPr="004839E9" w:rsidRDefault="002A0905" w:rsidP="00DB5970">
            <w:pPr>
              <w:rPr>
                <w:rFonts w:cstheme="minorHAnsi"/>
                <w:sz w:val="20"/>
                <w:szCs w:val="20"/>
                <w:lang w:val="en-US"/>
              </w:rPr>
            </w:pPr>
            <w:r>
              <w:rPr>
                <w:rFonts w:cstheme="minorHAnsi"/>
                <w:sz w:val="20"/>
                <w:szCs w:val="20"/>
                <w:lang w:val="en-US"/>
              </w:rPr>
              <w:t>33</w:t>
            </w:r>
          </w:p>
        </w:tc>
        <w:tc>
          <w:tcPr>
            <w:tcW w:w="0" w:type="auto"/>
            <w:vAlign w:val="center"/>
          </w:tcPr>
          <w:p w14:paraId="7FECBD58" w14:textId="77777777" w:rsidR="002A0905" w:rsidRPr="00B407C0" w:rsidRDefault="002A0905" w:rsidP="00DB5970">
            <w:pPr>
              <w:rPr>
                <w:sz w:val="20"/>
              </w:rPr>
            </w:pPr>
            <w:r w:rsidRPr="004839E9">
              <w:rPr>
                <w:rFonts w:cstheme="minorHAnsi"/>
                <w:sz w:val="20"/>
                <w:szCs w:val="20"/>
              </w:rPr>
              <w:t>Ambulant toilets</w:t>
            </w:r>
          </w:p>
        </w:tc>
        <w:tc>
          <w:tcPr>
            <w:tcW w:w="0" w:type="auto"/>
            <w:vAlign w:val="center"/>
          </w:tcPr>
          <w:p w14:paraId="3828E53D" w14:textId="77777777" w:rsidR="002A0905" w:rsidRPr="004839E9" w:rsidRDefault="002A0905" w:rsidP="00DB5970">
            <w:pPr>
              <w:rPr>
                <w:rFonts w:cstheme="minorHAnsi"/>
                <w:sz w:val="20"/>
                <w:szCs w:val="20"/>
                <w:lang w:val="en-US"/>
              </w:rPr>
            </w:pPr>
            <w:r w:rsidRPr="00B407C0">
              <w:rPr>
                <w:sz w:val="20"/>
              </w:rPr>
              <w:t>Guidance on the installation of ambulant toilets, including design considerations.</w:t>
            </w:r>
          </w:p>
        </w:tc>
        <w:tc>
          <w:tcPr>
            <w:tcW w:w="0" w:type="auto"/>
            <w:vAlign w:val="center"/>
          </w:tcPr>
          <w:p w14:paraId="13EF20EA" w14:textId="77777777" w:rsidR="002A0905" w:rsidRPr="004839E9" w:rsidRDefault="002A0905" w:rsidP="00DB5970">
            <w:pPr>
              <w:rPr>
                <w:rFonts w:cstheme="minorHAnsi"/>
                <w:sz w:val="20"/>
                <w:szCs w:val="20"/>
                <w:lang w:val="en-US"/>
              </w:rPr>
            </w:pPr>
            <w:r w:rsidRPr="004839E9">
              <w:rPr>
                <w:rFonts w:cstheme="minorHAnsi"/>
                <w:sz w:val="20"/>
                <w:szCs w:val="20"/>
                <w:lang w:val="en-US"/>
              </w:rPr>
              <w:t>Non-regulatory</w:t>
            </w:r>
          </w:p>
        </w:tc>
        <w:tc>
          <w:tcPr>
            <w:tcW w:w="0" w:type="auto"/>
            <w:vAlign w:val="center"/>
          </w:tcPr>
          <w:p w14:paraId="57CE7CFC"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35641B47" w14:textId="3C362EC1" w:rsidR="002A0905" w:rsidRPr="004839E9" w:rsidRDefault="00D67E4F" w:rsidP="00DB5970">
            <w:pPr>
              <w:rPr>
                <w:rFonts w:cstheme="minorHAnsi"/>
                <w:sz w:val="20"/>
                <w:szCs w:val="20"/>
              </w:rPr>
            </w:pPr>
            <w:r>
              <w:rPr>
                <w:rFonts w:cstheme="minorHAnsi"/>
                <w:sz w:val="20"/>
                <w:szCs w:val="20"/>
              </w:rPr>
              <w:t>Endorsed</w:t>
            </w:r>
          </w:p>
        </w:tc>
      </w:tr>
      <w:tr w:rsidR="000C0C57" w:rsidRPr="004839E9" w14:paraId="39E6916F" w14:textId="32EE97F0" w:rsidTr="007C0168">
        <w:tc>
          <w:tcPr>
            <w:tcW w:w="0" w:type="auto"/>
            <w:vAlign w:val="center"/>
          </w:tcPr>
          <w:p w14:paraId="6786407A" w14:textId="77777777" w:rsidR="002A0905" w:rsidRPr="004839E9" w:rsidRDefault="002A0905" w:rsidP="00DB5970">
            <w:pPr>
              <w:rPr>
                <w:rFonts w:cstheme="minorHAnsi"/>
                <w:sz w:val="20"/>
                <w:szCs w:val="20"/>
                <w:lang w:val="en-US"/>
              </w:rPr>
            </w:pPr>
            <w:r>
              <w:rPr>
                <w:rFonts w:cstheme="minorHAnsi"/>
                <w:sz w:val="20"/>
                <w:szCs w:val="20"/>
                <w:lang w:val="en-US"/>
              </w:rPr>
              <w:t>34</w:t>
            </w:r>
          </w:p>
        </w:tc>
        <w:tc>
          <w:tcPr>
            <w:tcW w:w="0" w:type="auto"/>
            <w:vAlign w:val="center"/>
          </w:tcPr>
          <w:p w14:paraId="24648454" w14:textId="77777777" w:rsidR="002A0905" w:rsidRPr="004839E9" w:rsidRDefault="002A0905" w:rsidP="00DB5970">
            <w:pPr>
              <w:rPr>
                <w:rFonts w:cstheme="minorHAnsi"/>
                <w:sz w:val="20"/>
                <w:szCs w:val="20"/>
              </w:rPr>
            </w:pPr>
            <w:r w:rsidRPr="004839E9">
              <w:rPr>
                <w:rFonts w:cstheme="minorHAnsi"/>
                <w:sz w:val="20"/>
                <w:szCs w:val="20"/>
              </w:rPr>
              <w:t>Lift specifications and enhancements</w:t>
            </w:r>
          </w:p>
        </w:tc>
        <w:tc>
          <w:tcPr>
            <w:tcW w:w="0" w:type="auto"/>
            <w:vAlign w:val="center"/>
          </w:tcPr>
          <w:p w14:paraId="3F355598" w14:textId="77777777" w:rsidR="002A0905" w:rsidRPr="004839E9" w:rsidRDefault="002A0905" w:rsidP="00DB5970">
            <w:pPr>
              <w:rPr>
                <w:rFonts w:cstheme="minorHAnsi"/>
                <w:sz w:val="20"/>
                <w:szCs w:val="20"/>
                <w:lang w:val="en-US"/>
              </w:rPr>
            </w:pPr>
            <w:r w:rsidRPr="004839E9">
              <w:rPr>
                <w:rFonts w:cstheme="minorHAnsi"/>
                <w:sz w:val="20"/>
                <w:szCs w:val="20"/>
              </w:rPr>
              <w:t>Updating the Australian Standards reference to the current version.</w:t>
            </w:r>
          </w:p>
        </w:tc>
        <w:tc>
          <w:tcPr>
            <w:tcW w:w="0" w:type="auto"/>
            <w:vAlign w:val="center"/>
          </w:tcPr>
          <w:p w14:paraId="7C218234"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2C8D0ADD"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0647A237" w14:textId="72AF3508" w:rsidR="002A0905" w:rsidRPr="004839E9" w:rsidRDefault="00D67E4F" w:rsidP="00DB5970">
            <w:pPr>
              <w:rPr>
                <w:rFonts w:cstheme="minorHAnsi"/>
                <w:sz w:val="20"/>
                <w:szCs w:val="20"/>
              </w:rPr>
            </w:pPr>
            <w:r>
              <w:rPr>
                <w:rFonts w:cstheme="minorHAnsi"/>
                <w:sz w:val="20"/>
                <w:szCs w:val="20"/>
              </w:rPr>
              <w:t>Endorsed</w:t>
            </w:r>
          </w:p>
        </w:tc>
      </w:tr>
      <w:tr w:rsidR="000C0C57" w:rsidRPr="004839E9" w14:paraId="7DCB0374" w14:textId="61B1052C" w:rsidTr="007C0168">
        <w:tc>
          <w:tcPr>
            <w:tcW w:w="0" w:type="auto"/>
            <w:vAlign w:val="center"/>
          </w:tcPr>
          <w:p w14:paraId="5D661E4C" w14:textId="77777777" w:rsidR="002A0905" w:rsidRPr="004839E9" w:rsidRDefault="002A0905" w:rsidP="00DB5970">
            <w:pPr>
              <w:rPr>
                <w:rFonts w:cstheme="minorHAnsi"/>
                <w:sz w:val="20"/>
                <w:szCs w:val="20"/>
                <w:lang w:val="en-US"/>
              </w:rPr>
            </w:pPr>
            <w:r>
              <w:rPr>
                <w:rFonts w:cstheme="minorHAnsi"/>
                <w:sz w:val="20"/>
                <w:szCs w:val="20"/>
                <w:lang w:val="en-US"/>
              </w:rPr>
              <w:t>35</w:t>
            </w:r>
          </w:p>
        </w:tc>
        <w:tc>
          <w:tcPr>
            <w:tcW w:w="0" w:type="auto"/>
            <w:vAlign w:val="center"/>
          </w:tcPr>
          <w:p w14:paraId="31A534AF" w14:textId="77777777" w:rsidR="002A0905" w:rsidRDefault="002A0905" w:rsidP="00DB5970">
            <w:pPr>
              <w:rPr>
                <w:rFonts w:cstheme="minorHAnsi"/>
                <w:sz w:val="20"/>
                <w:szCs w:val="20"/>
              </w:rPr>
            </w:pPr>
            <w:r w:rsidRPr="004839E9">
              <w:rPr>
                <w:rFonts w:cstheme="minorHAnsi"/>
                <w:sz w:val="20"/>
                <w:szCs w:val="20"/>
              </w:rPr>
              <w:t>Specifications for escalators and inclined travellators</w:t>
            </w:r>
          </w:p>
        </w:tc>
        <w:tc>
          <w:tcPr>
            <w:tcW w:w="0" w:type="auto"/>
            <w:vAlign w:val="center"/>
          </w:tcPr>
          <w:p w14:paraId="29E2E6B5" w14:textId="077F1A00" w:rsidR="002A0905" w:rsidRPr="004839E9" w:rsidRDefault="002A0905" w:rsidP="00DB5970">
            <w:pPr>
              <w:rPr>
                <w:rFonts w:cstheme="minorHAnsi"/>
                <w:sz w:val="20"/>
                <w:szCs w:val="20"/>
                <w:lang w:val="en-US"/>
              </w:rPr>
            </w:pPr>
            <w:r>
              <w:rPr>
                <w:rFonts w:cstheme="minorHAnsi"/>
                <w:sz w:val="20"/>
                <w:szCs w:val="20"/>
              </w:rPr>
              <w:t>Requirements regarding m</w:t>
            </w:r>
            <w:r w:rsidRPr="004839E9">
              <w:rPr>
                <w:rFonts w:cstheme="minorHAnsi"/>
                <w:sz w:val="20"/>
                <w:szCs w:val="20"/>
              </w:rPr>
              <w:t xml:space="preserve">inimum width specifications for escalators and moving </w:t>
            </w:r>
            <w:r w:rsidR="00FA592F" w:rsidRPr="004839E9">
              <w:rPr>
                <w:rFonts w:cstheme="minorHAnsi"/>
                <w:sz w:val="20"/>
                <w:szCs w:val="20"/>
              </w:rPr>
              <w:t>walkways</w:t>
            </w:r>
            <w:r w:rsidRPr="004839E9">
              <w:rPr>
                <w:rFonts w:cstheme="minorHAnsi"/>
                <w:sz w:val="20"/>
                <w:szCs w:val="20"/>
              </w:rPr>
              <w:t xml:space="preserve"> and requirements that they are not the sole means of access for passengers.</w:t>
            </w:r>
          </w:p>
        </w:tc>
        <w:tc>
          <w:tcPr>
            <w:tcW w:w="0" w:type="auto"/>
            <w:vAlign w:val="center"/>
          </w:tcPr>
          <w:p w14:paraId="00B96C06"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6471D37B"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5F205C13" w14:textId="6F28A620" w:rsidR="002A0905" w:rsidRPr="004839E9" w:rsidRDefault="00D67E4F" w:rsidP="00DB5970">
            <w:pPr>
              <w:rPr>
                <w:rFonts w:cstheme="minorHAnsi"/>
                <w:sz w:val="20"/>
                <w:szCs w:val="20"/>
              </w:rPr>
            </w:pPr>
            <w:r>
              <w:rPr>
                <w:rFonts w:cstheme="minorHAnsi"/>
                <w:sz w:val="20"/>
                <w:szCs w:val="20"/>
              </w:rPr>
              <w:t>Endorsed</w:t>
            </w:r>
          </w:p>
        </w:tc>
      </w:tr>
      <w:tr w:rsidR="000C0C57" w:rsidRPr="004839E9" w14:paraId="6137CCD9" w14:textId="3561F634" w:rsidTr="007C0168">
        <w:tc>
          <w:tcPr>
            <w:tcW w:w="0" w:type="auto"/>
            <w:vAlign w:val="center"/>
          </w:tcPr>
          <w:p w14:paraId="7050626A" w14:textId="77777777" w:rsidR="002A0905" w:rsidRPr="004839E9" w:rsidRDefault="002A0905" w:rsidP="00DB5970">
            <w:pPr>
              <w:rPr>
                <w:rFonts w:cstheme="minorHAnsi"/>
                <w:sz w:val="20"/>
                <w:szCs w:val="20"/>
                <w:lang w:val="en-US"/>
              </w:rPr>
            </w:pPr>
            <w:r>
              <w:rPr>
                <w:rFonts w:cstheme="minorHAnsi"/>
                <w:sz w:val="20"/>
                <w:szCs w:val="20"/>
                <w:lang w:val="en-US"/>
              </w:rPr>
              <w:t>36</w:t>
            </w:r>
          </w:p>
        </w:tc>
        <w:tc>
          <w:tcPr>
            <w:tcW w:w="0" w:type="auto"/>
            <w:vAlign w:val="center"/>
          </w:tcPr>
          <w:p w14:paraId="56DC5E4A" w14:textId="77777777" w:rsidR="002A0905" w:rsidRDefault="002A0905" w:rsidP="00DB5970">
            <w:pPr>
              <w:spacing w:before="20" w:after="20"/>
              <w:rPr>
                <w:rFonts w:cstheme="minorHAnsi"/>
                <w:sz w:val="20"/>
                <w:szCs w:val="20"/>
              </w:rPr>
            </w:pPr>
            <w:r w:rsidRPr="004839E9">
              <w:rPr>
                <w:rFonts w:cstheme="minorHAnsi"/>
                <w:sz w:val="20"/>
                <w:szCs w:val="20"/>
              </w:rPr>
              <w:t>Poles, objects and luminance contrast</w:t>
            </w:r>
          </w:p>
        </w:tc>
        <w:tc>
          <w:tcPr>
            <w:tcW w:w="0" w:type="auto"/>
            <w:vAlign w:val="center"/>
          </w:tcPr>
          <w:p w14:paraId="5F1A185E" w14:textId="77777777" w:rsidR="002A0905" w:rsidRPr="004839E9" w:rsidRDefault="002A0905" w:rsidP="00DB5970">
            <w:pPr>
              <w:spacing w:before="20" w:after="20"/>
              <w:rPr>
                <w:rFonts w:cstheme="minorHAnsi"/>
                <w:sz w:val="20"/>
                <w:szCs w:val="20"/>
                <w:lang w:val="en-US"/>
              </w:rPr>
            </w:pPr>
            <w:r>
              <w:rPr>
                <w:rFonts w:cstheme="minorHAnsi"/>
                <w:sz w:val="20"/>
                <w:szCs w:val="20"/>
              </w:rPr>
              <w:t>Requirements that p</w:t>
            </w:r>
            <w:r w:rsidRPr="004839E9">
              <w:rPr>
                <w:rFonts w:cstheme="minorHAnsi"/>
                <w:sz w:val="20"/>
                <w:szCs w:val="20"/>
              </w:rPr>
              <w:t xml:space="preserve">oles and other objects must not project onto access paths and must </w:t>
            </w:r>
            <w:r w:rsidRPr="004839E9">
              <w:rPr>
                <w:rFonts w:cstheme="minorHAnsi"/>
                <w:sz w:val="20"/>
                <w:szCs w:val="20"/>
              </w:rPr>
              <w:lastRenderedPageBreak/>
              <w:t xml:space="preserve">meet minimum luminance contrast </w:t>
            </w:r>
            <w:r>
              <w:rPr>
                <w:rFonts w:cstheme="minorHAnsi"/>
                <w:sz w:val="20"/>
                <w:szCs w:val="20"/>
              </w:rPr>
              <w:t>specifications</w:t>
            </w:r>
            <w:r w:rsidRPr="004839E9">
              <w:rPr>
                <w:rFonts w:cstheme="minorHAnsi"/>
                <w:sz w:val="20"/>
                <w:szCs w:val="20"/>
              </w:rPr>
              <w:t>.</w:t>
            </w:r>
          </w:p>
        </w:tc>
        <w:tc>
          <w:tcPr>
            <w:tcW w:w="0" w:type="auto"/>
            <w:vAlign w:val="center"/>
          </w:tcPr>
          <w:p w14:paraId="0725C60A"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lastRenderedPageBreak/>
              <w:t>Regulatory</w:t>
            </w:r>
          </w:p>
          <w:p w14:paraId="4F2B12B9" w14:textId="77777777" w:rsidR="002A0905" w:rsidRPr="004839E9" w:rsidRDefault="002A0905" w:rsidP="00DB5970">
            <w:pPr>
              <w:rPr>
                <w:rFonts w:cstheme="minorHAnsi"/>
                <w:sz w:val="20"/>
                <w:szCs w:val="20"/>
                <w:lang w:val="en-US"/>
              </w:rPr>
            </w:pPr>
            <w:r w:rsidRPr="004839E9">
              <w:rPr>
                <w:rFonts w:cstheme="minorHAnsi"/>
                <w:sz w:val="20"/>
                <w:szCs w:val="20"/>
                <w:lang w:val="en-US"/>
              </w:rPr>
              <w:lastRenderedPageBreak/>
              <w:t>option 1, sub</w:t>
            </w:r>
            <w:r w:rsidRPr="004839E9">
              <w:rPr>
                <w:rFonts w:cstheme="minorHAnsi"/>
                <w:sz w:val="20"/>
                <w:szCs w:val="20"/>
                <w:lang w:val="en-US"/>
              </w:rPr>
              <w:noBreakHyphen/>
              <w:t>option 1</w:t>
            </w:r>
          </w:p>
        </w:tc>
        <w:tc>
          <w:tcPr>
            <w:tcW w:w="0" w:type="auto"/>
            <w:vAlign w:val="center"/>
          </w:tcPr>
          <w:p w14:paraId="427A19AD" w14:textId="77777777" w:rsidR="002A0905" w:rsidRPr="00D67E4F" w:rsidRDefault="002A0905" w:rsidP="00DB5970">
            <w:pPr>
              <w:rPr>
                <w:rFonts w:cstheme="minorHAnsi"/>
                <w:sz w:val="20"/>
                <w:szCs w:val="20"/>
              </w:rPr>
            </w:pPr>
            <w:r w:rsidRPr="00D67E4F">
              <w:rPr>
                <w:rFonts w:cstheme="minorHAnsi"/>
                <w:sz w:val="20"/>
                <w:szCs w:val="20"/>
              </w:rPr>
              <w:lastRenderedPageBreak/>
              <w:t xml:space="preserve">New and substantially </w:t>
            </w:r>
            <w:r w:rsidRPr="00D67E4F">
              <w:rPr>
                <w:rFonts w:cstheme="minorHAnsi"/>
                <w:sz w:val="20"/>
                <w:szCs w:val="20"/>
              </w:rPr>
              <w:lastRenderedPageBreak/>
              <w:t>refurbished/upgraded assets</w:t>
            </w:r>
          </w:p>
        </w:tc>
        <w:tc>
          <w:tcPr>
            <w:tcW w:w="0" w:type="auto"/>
            <w:shd w:val="clear" w:color="auto" w:fill="92D050"/>
          </w:tcPr>
          <w:p w14:paraId="0A2F0522" w14:textId="49938668" w:rsidR="002A0905" w:rsidRPr="00D67E4F" w:rsidRDefault="00D67E4F" w:rsidP="00DB5970">
            <w:pPr>
              <w:rPr>
                <w:rFonts w:cstheme="minorHAnsi"/>
                <w:sz w:val="20"/>
                <w:szCs w:val="20"/>
              </w:rPr>
            </w:pPr>
            <w:r w:rsidRPr="00D67E4F">
              <w:rPr>
                <w:rFonts w:cstheme="minorHAnsi"/>
                <w:sz w:val="20"/>
                <w:szCs w:val="20"/>
              </w:rPr>
              <w:lastRenderedPageBreak/>
              <w:t>Endorsed</w:t>
            </w:r>
          </w:p>
        </w:tc>
      </w:tr>
      <w:tr w:rsidR="000C0C57" w:rsidRPr="004839E9" w14:paraId="10C9647A" w14:textId="30E567BE" w:rsidTr="007C0168">
        <w:tc>
          <w:tcPr>
            <w:tcW w:w="0" w:type="auto"/>
            <w:vAlign w:val="center"/>
          </w:tcPr>
          <w:p w14:paraId="34BA9A38" w14:textId="77777777" w:rsidR="002A0905" w:rsidRPr="004839E9" w:rsidRDefault="002A0905" w:rsidP="00DB5970">
            <w:pPr>
              <w:rPr>
                <w:rFonts w:cstheme="minorHAnsi"/>
                <w:sz w:val="20"/>
                <w:szCs w:val="20"/>
                <w:lang w:val="en-US"/>
              </w:rPr>
            </w:pPr>
            <w:r>
              <w:rPr>
                <w:rFonts w:cstheme="minorHAnsi"/>
                <w:sz w:val="20"/>
                <w:szCs w:val="20"/>
                <w:lang w:val="en-US"/>
              </w:rPr>
              <w:t>37</w:t>
            </w:r>
          </w:p>
        </w:tc>
        <w:tc>
          <w:tcPr>
            <w:tcW w:w="0" w:type="auto"/>
            <w:vAlign w:val="center"/>
          </w:tcPr>
          <w:p w14:paraId="75BB13B5" w14:textId="77777777" w:rsidR="002A0905" w:rsidRDefault="002A0905" w:rsidP="00DB5970">
            <w:pPr>
              <w:spacing w:before="20" w:after="20"/>
              <w:rPr>
                <w:rFonts w:cstheme="minorHAnsi"/>
                <w:sz w:val="20"/>
                <w:szCs w:val="20"/>
              </w:rPr>
            </w:pPr>
            <w:r w:rsidRPr="004839E9">
              <w:rPr>
                <w:rFonts w:cstheme="minorHAnsi"/>
                <w:sz w:val="20"/>
                <w:szCs w:val="20"/>
              </w:rPr>
              <w:t>Lighting</w:t>
            </w:r>
          </w:p>
        </w:tc>
        <w:tc>
          <w:tcPr>
            <w:tcW w:w="0" w:type="auto"/>
            <w:vAlign w:val="center"/>
          </w:tcPr>
          <w:p w14:paraId="24EFFDE4" w14:textId="77777777" w:rsidR="002A0905" w:rsidRPr="004839E9" w:rsidRDefault="002A0905" w:rsidP="00DB5970">
            <w:pPr>
              <w:spacing w:before="20" w:after="20"/>
              <w:rPr>
                <w:rFonts w:cstheme="minorHAnsi"/>
                <w:sz w:val="20"/>
                <w:szCs w:val="20"/>
                <w:lang w:val="en-US"/>
              </w:rPr>
            </w:pPr>
            <w:r>
              <w:rPr>
                <w:rFonts w:cstheme="minorHAnsi"/>
                <w:sz w:val="20"/>
                <w:szCs w:val="20"/>
              </w:rPr>
              <w:t>Requirements that l</w:t>
            </w:r>
            <w:r w:rsidRPr="004839E9">
              <w:rPr>
                <w:rFonts w:cstheme="minorHAnsi"/>
                <w:sz w:val="20"/>
                <w:szCs w:val="20"/>
              </w:rPr>
              <w:t>ighting at public transport facilities must be provided at a level that ensures safety and accessibility.</w:t>
            </w:r>
          </w:p>
        </w:tc>
        <w:tc>
          <w:tcPr>
            <w:tcW w:w="0" w:type="auto"/>
            <w:vAlign w:val="center"/>
          </w:tcPr>
          <w:p w14:paraId="25EBE67A"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Regulatory,</w:t>
            </w:r>
          </w:p>
          <w:p w14:paraId="65F59735" w14:textId="77777777" w:rsidR="002A0905" w:rsidRPr="004839E9" w:rsidRDefault="002A0905" w:rsidP="00DB5970">
            <w:pPr>
              <w:rPr>
                <w:rFonts w:cstheme="minorHAnsi"/>
                <w:sz w:val="20"/>
                <w:szCs w:val="20"/>
                <w:lang w:val="en-US"/>
              </w:rPr>
            </w:pPr>
            <w:r w:rsidRPr="004839E9">
              <w:rPr>
                <w:rFonts w:cstheme="minorHAnsi"/>
                <w:sz w:val="20"/>
                <w:szCs w:val="20"/>
                <w:lang w:val="en-US"/>
              </w:rPr>
              <w:t>option 1</w:t>
            </w:r>
          </w:p>
        </w:tc>
        <w:tc>
          <w:tcPr>
            <w:tcW w:w="0" w:type="auto"/>
            <w:vAlign w:val="center"/>
          </w:tcPr>
          <w:p w14:paraId="19B6B1A2" w14:textId="77777777" w:rsidR="002A0905" w:rsidRPr="004839E9" w:rsidRDefault="002A0905" w:rsidP="00DB5970">
            <w:pPr>
              <w:rPr>
                <w:rFonts w:cstheme="minorHAnsi"/>
                <w:sz w:val="20"/>
                <w:szCs w:val="20"/>
              </w:rPr>
            </w:pPr>
            <w:r w:rsidRPr="004839E9">
              <w:rPr>
                <w:rFonts w:cstheme="minorHAnsi"/>
                <w:sz w:val="20"/>
                <w:szCs w:val="20"/>
              </w:rPr>
              <w:t>On commencement</w:t>
            </w:r>
          </w:p>
        </w:tc>
        <w:tc>
          <w:tcPr>
            <w:tcW w:w="0" w:type="auto"/>
            <w:shd w:val="clear" w:color="auto" w:fill="92D050"/>
          </w:tcPr>
          <w:p w14:paraId="6BC9B22C" w14:textId="07415246" w:rsidR="002A0905" w:rsidRPr="004839E9" w:rsidRDefault="00D67E4F" w:rsidP="00DB5970">
            <w:pPr>
              <w:rPr>
                <w:rFonts w:cstheme="minorHAnsi"/>
                <w:sz w:val="20"/>
                <w:szCs w:val="20"/>
              </w:rPr>
            </w:pPr>
            <w:r>
              <w:rPr>
                <w:rFonts w:cstheme="minorHAnsi"/>
                <w:sz w:val="20"/>
                <w:szCs w:val="20"/>
              </w:rPr>
              <w:t>Endorsed</w:t>
            </w:r>
          </w:p>
        </w:tc>
      </w:tr>
      <w:tr w:rsidR="000C0C57" w:rsidRPr="004839E9" w14:paraId="5E9B3B88" w14:textId="228C9597" w:rsidTr="007C0168">
        <w:tc>
          <w:tcPr>
            <w:tcW w:w="0" w:type="auto"/>
            <w:vAlign w:val="center"/>
          </w:tcPr>
          <w:p w14:paraId="192060E2" w14:textId="77777777" w:rsidR="002A0905" w:rsidRPr="004839E9" w:rsidRDefault="002A0905" w:rsidP="00DB5970">
            <w:pPr>
              <w:rPr>
                <w:rFonts w:cstheme="minorHAnsi"/>
                <w:sz w:val="20"/>
                <w:szCs w:val="20"/>
                <w:lang w:val="en-US"/>
              </w:rPr>
            </w:pPr>
            <w:r>
              <w:rPr>
                <w:rFonts w:cstheme="minorHAnsi"/>
                <w:sz w:val="20"/>
                <w:szCs w:val="20"/>
                <w:lang w:val="en-US"/>
              </w:rPr>
              <w:t>38</w:t>
            </w:r>
          </w:p>
        </w:tc>
        <w:tc>
          <w:tcPr>
            <w:tcW w:w="0" w:type="auto"/>
            <w:vAlign w:val="center"/>
          </w:tcPr>
          <w:p w14:paraId="0A31794C" w14:textId="77777777" w:rsidR="002A0905" w:rsidRPr="004839E9" w:rsidRDefault="002A0905" w:rsidP="00DB5970">
            <w:pPr>
              <w:rPr>
                <w:rFonts w:cstheme="minorHAnsi"/>
                <w:sz w:val="20"/>
                <w:szCs w:val="20"/>
              </w:rPr>
            </w:pPr>
            <w:r w:rsidRPr="004839E9">
              <w:rPr>
                <w:rFonts w:cstheme="minorHAnsi"/>
                <w:sz w:val="20"/>
                <w:szCs w:val="20"/>
                <w:lang w:val="en-US"/>
              </w:rPr>
              <w:t>Signals and processes for requesting boarding devices</w:t>
            </w:r>
          </w:p>
        </w:tc>
        <w:tc>
          <w:tcPr>
            <w:tcW w:w="0" w:type="auto"/>
            <w:vAlign w:val="center"/>
          </w:tcPr>
          <w:p w14:paraId="27071F1E" w14:textId="77777777" w:rsidR="002A0905" w:rsidRPr="004839E9" w:rsidRDefault="002A0905" w:rsidP="00DB5970">
            <w:pPr>
              <w:rPr>
                <w:rFonts w:cstheme="minorHAnsi"/>
                <w:sz w:val="20"/>
                <w:szCs w:val="20"/>
                <w:lang w:val="en-US"/>
              </w:rPr>
            </w:pPr>
            <w:r w:rsidRPr="004839E9">
              <w:rPr>
                <w:rFonts w:cstheme="minorHAnsi"/>
                <w:sz w:val="20"/>
                <w:szCs w:val="20"/>
              </w:rPr>
              <w:t>Requirements for signals and processes for requesting boarding assistance on public transport vehicles.</w:t>
            </w:r>
          </w:p>
        </w:tc>
        <w:tc>
          <w:tcPr>
            <w:tcW w:w="0" w:type="auto"/>
            <w:vAlign w:val="center"/>
          </w:tcPr>
          <w:p w14:paraId="574198D0"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option 2</w:t>
            </w:r>
          </w:p>
        </w:tc>
        <w:tc>
          <w:tcPr>
            <w:tcW w:w="0" w:type="auto"/>
            <w:vAlign w:val="center"/>
          </w:tcPr>
          <w:p w14:paraId="0A905861" w14:textId="77777777" w:rsidR="002A0905" w:rsidRPr="00AA5183" w:rsidRDefault="002A0905" w:rsidP="00DB5970">
            <w:pPr>
              <w:rPr>
                <w:rFonts w:cstheme="minorHAnsi"/>
                <w:sz w:val="20"/>
                <w:szCs w:val="20"/>
              </w:rPr>
            </w:pPr>
            <w:r w:rsidRPr="00AA5183">
              <w:rPr>
                <w:rFonts w:cstheme="minorHAnsi"/>
                <w:sz w:val="20"/>
                <w:szCs w:val="20"/>
              </w:rPr>
              <w:t>New and substantially refurbished/upgraded assets</w:t>
            </w:r>
          </w:p>
        </w:tc>
        <w:tc>
          <w:tcPr>
            <w:tcW w:w="0" w:type="auto"/>
            <w:shd w:val="clear" w:color="auto" w:fill="92D050"/>
          </w:tcPr>
          <w:p w14:paraId="065395B4" w14:textId="5E7B327B" w:rsidR="002A0905" w:rsidRPr="00AA5183" w:rsidRDefault="00B24BD0" w:rsidP="00DB5970">
            <w:pPr>
              <w:rPr>
                <w:rFonts w:cstheme="minorHAnsi"/>
                <w:sz w:val="20"/>
                <w:szCs w:val="20"/>
              </w:rPr>
            </w:pPr>
            <w:r>
              <w:rPr>
                <w:rFonts w:cstheme="minorHAnsi"/>
                <w:sz w:val="20"/>
                <w:szCs w:val="20"/>
              </w:rPr>
              <w:t>En</w:t>
            </w:r>
            <w:r w:rsidR="001D0E15">
              <w:rPr>
                <w:rFonts w:cstheme="minorHAnsi"/>
                <w:sz w:val="20"/>
                <w:szCs w:val="20"/>
              </w:rPr>
              <w:t>dorsed</w:t>
            </w:r>
            <w:r>
              <w:rPr>
                <w:rFonts w:cstheme="minorHAnsi"/>
                <w:sz w:val="20"/>
                <w:szCs w:val="20"/>
              </w:rPr>
              <w:t xml:space="preserve"> </w:t>
            </w:r>
          </w:p>
        </w:tc>
      </w:tr>
      <w:tr w:rsidR="000C0C57" w:rsidRPr="004839E9" w14:paraId="7B432C2B" w14:textId="6B4F45DA" w:rsidTr="007C0168">
        <w:tc>
          <w:tcPr>
            <w:tcW w:w="0" w:type="auto"/>
            <w:vAlign w:val="center"/>
          </w:tcPr>
          <w:p w14:paraId="0447B663" w14:textId="77777777" w:rsidR="002A0905" w:rsidRPr="004839E9" w:rsidRDefault="002A0905" w:rsidP="00DB5970">
            <w:pPr>
              <w:rPr>
                <w:rFonts w:cstheme="minorHAnsi"/>
                <w:sz w:val="20"/>
                <w:szCs w:val="20"/>
                <w:lang w:val="en-US"/>
              </w:rPr>
            </w:pPr>
            <w:r>
              <w:rPr>
                <w:rFonts w:cstheme="minorHAnsi"/>
                <w:sz w:val="20"/>
                <w:szCs w:val="20"/>
                <w:lang w:val="en-US"/>
              </w:rPr>
              <w:t>39</w:t>
            </w:r>
          </w:p>
        </w:tc>
        <w:tc>
          <w:tcPr>
            <w:tcW w:w="0" w:type="auto"/>
            <w:vAlign w:val="center"/>
          </w:tcPr>
          <w:p w14:paraId="4E2CAF9B" w14:textId="77777777" w:rsidR="002A0905" w:rsidRDefault="002A0905" w:rsidP="00DB5970">
            <w:pPr>
              <w:rPr>
                <w:sz w:val="20"/>
              </w:rPr>
            </w:pPr>
            <w:r w:rsidRPr="004839E9">
              <w:rPr>
                <w:rFonts w:cstheme="minorHAnsi"/>
                <w:sz w:val="20"/>
                <w:szCs w:val="20"/>
                <w:lang w:val="en-US"/>
              </w:rPr>
              <w:t>Notification by passenger of need for boarding device</w:t>
            </w:r>
          </w:p>
        </w:tc>
        <w:tc>
          <w:tcPr>
            <w:tcW w:w="0" w:type="auto"/>
            <w:vAlign w:val="center"/>
          </w:tcPr>
          <w:p w14:paraId="2359BDA1" w14:textId="77777777" w:rsidR="002A0905" w:rsidRPr="004839E9" w:rsidRDefault="002A0905" w:rsidP="00DB5970">
            <w:pPr>
              <w:rPr>
                <w:rFonts w:cstheme="minorHAnsi"/>
                <w:sz w:val="20"/>
                <w:szCs w:val="20"/>
                <w:lang w:val="en-US"/>
              </w:rPr>
            </w:pPr>
            <w:r>
              <w:rPr>
                <w:sz w:val="20"/>
              </w:rPr>
              <w:t>Guidance to advise operators and providers on how to accommodate for passengers who notify the need for boarding device, noting passengers may c</w:t>
            </w:r>
            <w:r w:rsidRPr="00B407C0">
              <w:rPr>
                <w:sz w:val="20"/>
              </w:rPr>
              <w:t>ommunicat</w:t>
            </w:r>
            <w:r>
              <w:rPr>
                <w:sz w:val="20"/>
              </w:rPr>
              <w:t>e</w:t>
            </w:r>
            <w:r w:rsidRPr="00B407C0">
              <w:rPr>
                <w:sz w:val="20"/>
              </w:rPr>
              <w:t xml:space="preserve"> the need for boarding assistance in 'real time' for unbooked services.</w:t>
            </w:r>
          </w:p>
        </w:tc>
        <w:tc>
          <w:tcPr>
            <w:tcW w:w="0" w:type="auto"/>
            <w:vAlign w:val="center"/>
          </w:tcPr>
          <w:p w14:paraId="44CC87AE" w14:textId="77777777" w:rsidR="002A0905" w:rsidRPr="004839E9" w:rsidRDefault="002A0905" w:rsidP="00DB5970">
            <w:pPr>
              <w:rPr>
                <w:rFonts w:cstheme="minorHAnsi"/>
                <w:sz w:val="20"/>
                <w:szCs w:val="20"/>
                <w:lang w:val="en-US"/>
              </w:rPr>
            </w:pPr>
            <w:r w:rsidRPr="004839E9">
              <w:rPr>
                <w:rFonts w:cstheme="minorHAnsi"/>
                <w:sz w:val="20"/>
                <w:szCs w:val="20"/>
                <w:lang w:val="en-US"/>
              </w:rPr>
              <w:t>Non-regulatory sub-option 1</w:t>
            </w:r>
          </w:p>
        </w:tc>
        <w:tc>
          <w:tcPr>
            <w:tcW w:w="0" w:type="auto"/>
            <w:vAlign w:val="center"/>
          </w:tcPr>
          <w:p w14:paraId="757DEEE8" w14:textId="77777777" w:rsidR="002A0905" w:rsidRPr="004839E9" w:rsidRDefault="002A0905" w:rsidP="00DB5970">
            <w:pPr>
              <w:rPr>
                <w:rFonts w:cstheme="minorHAnsi"/>
                <w:sz w:val="20"/>
                <w:szCs w:val="20"/>
              </w:rPr>
            </w:pPr>
            <w:r w:rsidRPr="004839E9">
              <w:rPr>
                <w:rFonts w:cstheme="minorHAnsi"/>
                <w:sz w:val="20"/>
                <w:szCs w:val="20"/>
              </w:rPr>
              <w:t>Transport Standards Guidelines</w:t>
            </w:r>
          </w:p>
        </w:tc>
        <w:tc>
          <w:tcPr>
            <w:tcW w:w="0" w:type="auto"/>
            <w:shd w:val="clear" w:color="auto" w:fill="92D050"/>
          </w:tcPr>
          <w:p w14:paraId="5B37BB7F" w14:textId="654E51F0" w:rsidR="002A0905" w:rsidRPr="004839E9" w:rsidRDefault="001D0E15" w:rsidP="00DB5970">
            <w:pPr>
              <w:rPr>
                <w:rFonts w:cstheme="minorHAnsi"/>
                <w:sz w:val="20"/>
                <w:szCs w:val="20"/>
              </w:rPr>
            </w:pPr>
            <w:r>
              <w:rPr>
                <w:rFonts w:cstheme="minorHAnsi"/>
                <w:sz w:val="20"/>
                <w:szCs w:val="20"/>
              </w:rPr>
              <w:t>Endorsed</w:t>
            </w:r>
          </w:p>
        </w:tc>
      </w:tr>
      <w:tr w:rsidR="000C0C57" w:rsidRPr="004839E9" w14:paraId="17347C2D" w14:textId="0038410E" w:rsidTr="002A0905">
        <w:tc>
          <w:tcPr>
            <w:tcW w:w="0" w:type="auto"/>
            <w:vAlign w:val="center"/>
          </w:tcPr>
          <w:p w14:paraId="5B02716B" w14:textId="77777777" w:rsidR="002A0905" w:rsidRPr="004839E9" w:rsidRDefault="002A0905" w:rsidP="00DB5970">
            <w:pPr>
              <w:rPr>
                <w:rFonts w:cstheme="minorHAnsi"/>
                <w:sz w:val="20"/>
                <w:szCs w:val="20"/>
                <w:lang w:val="en-US"/>
              </w:rPr>
            </w:pPr>
            <w:r>
              <w:rPr>
                <w:rFonts w:cstheme="minorHAnsi"/>
                <w:sz w:val="20"/>
                <w:szCs w:val="20"/>
                <w:lang w:val="en-US"/>
              </w:rPr>
              <w:lastRenderedPageBreak/>
              <w:t>40</w:t>
            </w:r>
          </w:p>
        </w:tc>
        <w:tc>
          <w:tcPr>
            <w:tcW w:w="0" w:type="auto"/>
            <w:vAlign w:val="center"/>
          </w:tcPr>
          <w:p w14:paraId="07C60332" w14:textId="77777777" w:rsidR="002A0905" w:rsidRPr="004839E9" w:rsidRDefault="002A0905" w:rsidP="00DB5970">
            <w:pPr>
              <w:spacing w:before="20" w:after="20"/>
              <w:rPr>
                <w:rFonts w:cstheme="minorHAnsi"/>
                <w:sz w:val="20"/>
                <w:szCs w:val="20"/>
              </w:rPr>
            </w:pPr>
            <w:r w:rsidRPr="004839E9">
              <w:rPr>
                <w:rFonts w:cstheme="minorHAnsi"/>
                <w:sz w:val="20"/>
                <w:szCs w:val="20"/>
                <w:lang w:val="en-US"/>
              </w:rPr>
              <w:t>Portable boarding ramp edge barriers</w:t>
            </w:r>
          </w:p>
        </w:tc>
        <w:tc>
          <w:tcPr>
            <w:tcW w:w="0" w:type="auto"/>
            <w:vAlign w:val="center"/>
          </w:tcPr>
          <w:p w14:paraId="5275492A" w14:textId="77777777" w:rsidR="002A0905" w:rsidRPr="004839E9" w:rsidRDefault="002A0905" w:rsidP="00DB5970">
            <w:pPr>
              <w:spacing w:before="20" w:after="20"/>
              <w:rPr>
                <w:rFonts w:cstheme="minorHAnsi"/>
                <w:sz w:val="20"/>
                <w:szCs w:val="20"/>
                <w:lang w:val="en-US"/>
              </w:rPr>
            </w:pPr>
            <w:r w:rsidRPr="004839E9">
              <w:rPr>
                <w:rFonts w:cstheme="minorHAnsi"/>
                <w:sz w:val="20"/>
                <w:szCs w:val="20"/>
              </w:rPr>
              <w:t>Design requirements for portable boarding ramps.</w:t>
            </w:r>
          </w:p>
        </w:tc>
        <w:tc>
          <w:tcPr>
            <w:tcW w:w="0" w:type="auto"/>
            <w:vAlign w:val="center"/>
          </w:tcPr>
          <w:p w14:paraId="7884AC57"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Regulatory</w:t>
            </w:r>
          </w:p>
          <w:p w14:paraId="14D48EE1" w14:textId="77777777" w:rsidR="002A0905" w:rsidRPr="004839E9" w:rsidRDefault="002A0905" w:rsidP="00DB5970">
            <w:pPr>
              <w:rPr>
                <w:rFonts w:cstheme="minorHAnsi"/>
                <w:sz w:val="20"/>
                <w:szCs w:val="20"/>
                <w:lang w:val="en-US"/>
              </w:rPr>
            </w:pPr>
            <w:r w:rsidRPr="004839E9">
              <w:rPr>
                <w:rFonts w:cstheme="minorHAnsi"/>
                <w:sz w:val="20"/>
                <w:szCs w:val="20"/>
                <w:lang w:val="en-US"/>
              </w:rPr>
              <w:t>option 2</w:t>
            </w:r>
          </w:p>
        </w:tc>
        <w:tc>
          <w:tcPr>
            <w:tcW w:w="0" w:type="auto"/>
            <w:vAlign w:val="center"/>
          </w:tcPr>
          <w:p w14:paraId="3979F839" w14:textId="77777777" w:rsidR="002A0905" w:rsidRPr="00AB607B" w:rsidRDefault="002A0905" w:rsidP="00DB5970">
            <w:pPr>
              <w:rPr>
                <w:rFonts w:cstheme="minorHAnsi"/>
                <w:sz w:val="20"/>
                <w:szCs w:val="20"/>
              </w:rPr>
            </w:pPr>
            <w:r w:rsidRPr="00AB607B">
              <w:rPr>
                <w:rFonts w:cstheme="minorHAnsi"/>
                <w:sz w:val="20"/>
                <w:szCs w:val="20"/>
              </w:rPr>
              <w:t>New and substantially refurbished/upgraded assets</w:t>
            </w:r>
          </w:p>
        </w:tc>
        <w:tc>
          <w:tcPr>
            <w:tcW w:w="0" w:type="auto"/>
          </w:tcPr>
          <w:p w14:paraId="09245FD3" w14:textId="3A23D45A" w:rsidR="002A0905" w:rsidRPr="00AB607B" w:rsidRDefault="001D0E15" w:rsidP="00DB5970">
            <w:pPr>
              <w:rPr>
                <w:rFonts w:cstheme="minorHAnsi"/>
                <w:sz w:val="20"/>
                <w:szCs w:val="20"/>
              </w:rPr>
            </w:pPr>
            <w:r w:rsidRPr="00AB607B">
              <w:rPr>
                <w:rFonts w:cstheme="minorHAnsi"/>
                <w:sz w:val="20"/>
                <w:szCs w:val="20"/>
              </w:rPr>
              <w:t>Endorsed</w:t>
            </w:r>
            <w:r w:rsidR="00AB607B" w:rsidRPr="00AB607B">
              <w:rPr>
                <w:rFonts w:cstheme="minorHAnsi"/>
                <w:sz w:val="20"/>
                <w:szCs w:val="20"/>
              </w:rPr>
              <w:t>, but there must be a process to provide edge barriers within 2 years</w:t>
            </w:r>
          </w:p>
        </w:tc>
      </w:tr>
      <w:tr w:rsidR="000C0C57" w:rsidRPr="004839E9" w14:paraId="727EF0E2" w14:textId="0D729C37" w:rsidTr="007C0168">
        <w:tc>
          <w:tcPr>
            <w:tcW w:w="0" w:type="auto"/>
            <w:vAlign w:val="center"/>
          </w:tcPr>
          <w:p w14:paraId="538C792D" w14:textId="77777777" w:rsidR="002A0905" w:rsidRPr="004839E9" w:rsidRDefault="002A0905" w:rsidP="00DB5970">
            <w:pPr>
              <w:rPr>
                <w:rFonts w:cstheme="minorHAnsi"/>
                <w:sz w:val="20"/>
                <w:szCs w:val="20"/>
                <w:lang w:val="en-US"/>
              </w:rPr>
            </w:pPr>
            <w:r>
              <w:rPr>
                <w:rFonts w:cstheme="minorHAnsi"/>
                <w:sz w:val="20"/>
                <w:szCs w:val="20"/>
                <w:lang w:val="en-US"/>
              </w:rPr>
              <w:t>41</w:t>
            </w:r>
          </w:p>
        </w:tc>
        <w:tc>
          <w:tcPr>
            <w:tcW w:w="0" w:type="auto"/>
            <w:vAlign w:val="center"/>
          </w:tcPr>
          <w:p w14:paraId="4F11A157" w14:textId="77777777" w:rsidR="002A0905" w:rsidRPr="004839E9" w:rsidRDefault="002A0905" w:rsidP="00DB5970">
            <w:pPr>
              <w:rPr>
                <w:rFonts w:cstheme="minorHAnsi"/>
                <w:sz w:val="20"/>
                <w:szCs w:val="20"/>
              </w:rPr>
            </w:pPr>
            <w:r w:rsidRPr="004839E9">
              <w:rPr>
                <w:rFonts w:cstheme="minorHAnsi"/>
                <w:sz w:val="20"/>
                <w:szCs w:val="20"/>
                <w:lang w:val="en-US"/>
              </w:rPr>
              <w:t>Boarding ramp and removable gangway definitions</w:t>
            </w:r>
          </w:p>
        </w:tc>
        <w:tc>
          <w:tcPr>
            <w:tcW w:w="0" w:type="auto"/>
            <w:vAlign w:val="center"/>
          </w:tcPr>
          <w:p w14:paraId="72677951" w14:textId="77777777" w:rsidR="002A0905" w:rsidRPr="00D05556" w:rsidRDefault="002A0905" w:rsidP="00DB5970">
            <w:pPr>
              <w:rPr>
                <w:rFonts w:cstheme="minorHAnsi"/>
                <w:sz w:val="20"/>
                <w:szCs w:val="20"/>
              </w:rPr>
            </w:pPr>
            <w:r w:rsidRPr="004839E9">
              <w:rPr>
                <w:rFonts w:cstheme="minorHAnsi"/>
                <w:sz w:val="20"/>
                <w:szCs w:val="20"/>
              </w:rPr>
              <w:t>Inclusion of new definitions for boarding ramps and removable gangways (linked to the reform below).</w:t>
            </w:r>
          </w:p>
        </w:tc>
        <w:tc>
          <w:tcPr>
            <w:tcW w:w="0" w:type="auto"/>
            <w:vAlign w:val="center"/>
          </w:tcPr>
          <w:p w14:paraId="06A61C27"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2D92C43C" w14:textId="77777777" w:rsidR="002A0905" w:rsidRPr="004839E9" w:rsidRDefault="002A0905" w:rsidP="00DB5970">
            <w:pPr>
              <w:rPr>
                <w:rFonts w:cstheme="minorHAnsi"/>
                <w:sz w:val="20"/>
                <w:szCs w:val="20"/>
              </w:rPr>
            </w:pPr>
            <w:r w:rsidRPr="004839E9">
              <w:rPr>
                <w:rFonts w:cstheme="minorHAnsi"/>
                <w:sz w:val="20"/>
                <w:szCs w:val="20"/>
              </w:rPr>
              <w:t>On commencement</w:t>
            </w:r>
          </w:p>
        </w:tc>
        <w:tc>
          <w:tcPr>
            <w:tcW w:w="0" w:type="auto"/>
            <w:shd w:val="clear" w:color="auto" w:fill="92D050"/>
          </w:tcPr>
          <w:p w14:paraId="00DF9944" w14:textId="21FFA347" w:rsidR="002A0905" w:rsidRPr="004839E9" w:rsidRDefault="00AB607B" w:rsidP="00DB5970">
            <w:pPr>
              <w:rPr>
                <w:rFonts w:cstheme="minorHAnsi"/>
                <w:sz w:val="20"/>
                <w:szCs w:val="20"/>
              </w:rPr>
            </w:pPr>
            <w:r>
              <w:rPr>
                <w:rFonts w:cstheme="minorHAnsi"/>
                <w:sz w:val="20"/>
                <w:szCs w:val="20"/>
              </w:rPr>
              <w:t>Endorsed</w:t>
            </w:r>
          </w:p>
        </w:tc>
      </w:tr>
      <w:tr w:rsidR="000C0C57" w:rsidRPr="004839E9" w14:paraId="66125B56" w14:textId="184C3709" w:rsidTr="007C0168">
        <w:tc>
          <w:tcPr>
            <w:tcW w:w="0" w:type="auto"/>
            <w:vAlign w:val="center"/>
          </w:tcPr>
          <w:p w14:paraId="0AEC0C0F" w14:textId="77777777" w:rsidR="002A0905" w:rsidRPr="004839E9" w:rsidRDefault="002A0905" w:rsidP="00DB5970">
            <w:pPr>
              <w:rPr>
                <w:rFonts w:cstheme="minorHAnsi"/>
                <w:sz w:val="20"/>
                <w:szCs w:val="20"/>
                <w:lang w:val="en-US"/>
              </w:rPr>
            </w:pPr>
            <w:r>
              <w:rPr>
                <w:rFonts w:cstheme="minorHAnsi"/>
                <w:sz w:val="20"/>
                <w:szCs w:val="20"/>
                <w:lang w:val="en-US"/>
              </w:rPr>
              <w:t>42</w:t>
            </w:r>
          </w:p>
        </w:tc>
        <w:tc>
          <w:tcPr>
            <w:tcW w:w="0" w:type="auto"/>
            <w:vAlign w:val="center"/>
          </w:tcPr>
          <w:p w14:paraId="1C975BF7" w14:textId="77777777" w:rsidR="002A0905" w:rsidRPr="004839E9" w:rsidRDefault="002A0905" w:rsidP="00DB5970">
            <w:pPr>
              <w:rPr>
                <w:rFonts w:cstheme="minorHAnsi"/>
                <w:sz w:val="20"/>
                <w:szCs w:val="20"/>
              </w:rPr>
            </w:pPr>
            <w:r w:rsidRPr="004839E9">
              <w:rPr>
                <w:rFonts w:cstheme="minorHAnsi"/>
                <w:sz w:val="20"/>
                <w:szCs w:val="20"/>
                <w:lang w:val="en-US"/>
              </w:rPr>
              <w:t>Removeable gangway design – ferries</w:t>
            </w:r>
          </w:p>
        </w:tc>
        <w:tc>
          <w:tcPr>
            <w:tcW w:w="0" w:type="auto"/>
            <w:vAlign w:val="center"/>
          </w:tcPr>
          <w:p w14:paraId="75AFD544" w14:textId="77777777" w:rsidR="002A0905" w:rsidRPr="004839E9" w:rsidRDefault="002A0905" w:rsidP="00DB5970">
            <w:pPr>
              <w:rPr>
                <w:rFonts w:cstheme="minorHAnsi"/>
                <w:sz w:val="20"/>
                <w:szCs w:val="20"/>
                <w:lang w:val="en-US"/>
              </w:rPr>
            </w:pPr>
            <w:r w:rsidRPr="004839E9">
              <w:rPr>
                <w:rFonts w:cstheme="minorHAnsi"/>
                <w:sz w:val="20"/>
                <w:szCs w:val="20"/>
              </w:rPr>
              <w:t>Requirements for the design and construction of removable gangways.</w:t>
            </w:r>
            <w:r>
              <w:rPr>
                <w:rFonts w:cstheme="minorHAnsi"/>
                <w:sz w:val="20"/>
                <w:szCs w:val="20"/>
              </w:rPr>
              <w:t xml:space="preserve"> A working group will be established to determine a revised regulatory option, noting proposed amendments to the National Standard for Commercial Vessels Part C1 (Design and construction – Arrangement, accommodation and personal safety).</w:t>
            </w:r>
          </w:p>
        </w:tc>
        <w:tc>
          <w:tcPr>
            <w:tcW w:w="0" w:type="auto"/>
            <w:vAlign w:val="center"/>
          </w:tcPr>
          <w:p w14:paraId="759576EE"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 in-principle</w:t>
            </w:r>
          </w:p>
        </w:tc>
        <w:tc>
          <w:tcPr>
            <w:tcW w:w="0" w:type="auto"/>
            <w:vAlign w:val="center"/>
          </w:tcPr>
          <w:p w14:paraId="02007197" w14:textId="77777777" w:rsidR="002A0905" w:rsidRPr="004839E9" w:rsidRDefault="002A0905" w:rsidP="00DB5970">
            <w:pPr>
              <w:rPr>
                <w:rFonts w:cstheme="minorHAnsi"/>
                <w:sz w:val="20"/>
                <w:szCs w:val="20"/>
              </w:rPr>
            </w:pPr>
            <w:r w:rsidRPr="004839E9">
              <w:rPr>
                <w:rFonts w:cstheme="minorHAnsi"/>
                <w:sz w:val="20"/>
                <w:szCs w:val="20"/>
              </w:rPr>
              <w:t>Other (working group)</w:t>
            </w:r>
          </w:p>
        </w:tc>
        <w:tc>
          <w:tcPr>
            <w:tcW w:w="0" w:type="auto"/>
            <w:shd w:val="clear" w:color="auto" w:fill="92D050"/>
          </w:tcPr>
          <w:p w14:paraId="3EE80DAA" w14:textId="4E2767BE" w:rsidR="002A0905" w:rsidRPr="004839E9" w:rsidRDefault="00AB607B" w:rsidP="00DB5970">
            <w:pPr>
              <w:rPr>
                <w:rFonts w:cstheme="minorHAnsi"/>
                <w:sz w:val="20"/>
                <w:szCs w:val="20"/>
              </w:rPr>
            </w:pPr>
            <w:r>
              <w:rPr>
                <w:rFonts w:cstheme="minorHAnsi"/>
                <w:sz w:val="20"/>
                <w:szCs w:val="20"/>
              </w:rPr>
              <w:t>Endorsed</w:t>
            </w:r>
          </w:p>
        </w:tc>
      </w:tr>
      <w:tr w:rsidR="000C0C57" w:rsidRPr="004839E9" w14:paraId="0AB796D0" w14:textId="31BC5A5A" w:rsidTr="007C0168">
        <w:tc>
          <w:tcPr>
            <w:tcW w:w="0" w:type="auto"/>
            <w:vAlign w:val="center"/>
          </w:tcPr>
          <w:p w14:paraId="6946D5E6" w14:textId="77777777" w:rsidR="002A0905" w:rsidRPr="004839E9" w:rsidRDefault="002A0905" w:rsidP="00DB5970">
            <w:pPr>
              <w:spacing w:before="20" w:after="20"/>
              <w:rPr>
                <w:rFonts w:cstheme="minorHAnsi"/>
                <w:sz w:val="20"/>
                <w:szCs w:val="20"/>
                <w:lang w:val="en-US"/>
              </w:rPr>
            </w:pPr>
            <w:r>
              <w:rPr>
                <w:rFonts w:cstheme="minorHAnsi"/>
                <w:sz w:val="20"/>
                <w:szCs w:val="20"/>
                <w:lang w:val="en-US"/>
              </w:rPr>
              <w:lastRenderedPageBreak/>
              <w:t>43</w:t>
            </w:r>
          </w:p>
        </w:tc>
        <w:tc>
          <w:tcPr>
            <w:tcW w:w="0" w:type="auto"/>
            <w:vAlign w:val="center"/>
          </w:tcPr>
          <w:p w14:paraId="5D88B95C" w14:textId="77777777" w:rsidR="002A0905" w:rsidRPr="004839E9" w:rsidRDefault="002A0905" w:rsidP="00DB5970">
            <w:pPr>
              <w:spacing w:before="20" w:after="20"/>
              <w:rPr>
                <w:rFonts w:cstheme="minorHAnsi"/>
                <w:sz w:val="20"/>
                <w:szCs w:val="20"/>
              </w:rPr>
            </w:pPr>
            <w:r w:rsidRPr="004839E9">
              <w:rPr>
                <w:rFonts w:cstheme="minorHAnsi"/>
                <w:sz w:val="20"/>
                <w:szCs w:val="20"/>
                <w:lang w:val="en-US"/>
              </w:rPr>
              <w:t>Nominated assistance boarding points</w:t>
            </w:r>
          </w:p>
        </w:tc>
        <w:tc>
          <w:tcPr>
            <w:tcW w:w="0" w:type="auto"/>
            <w:vAlign w:val="center"/>
          </w:tcPr>
          <w:p w14:paraId="613BF256" w14:textId="77777777" w:rsidR="002A0905" w:rsidRPr="00522784" w:rsidRDefault="002A0905" w:rsidP="00DB5970">
            <w:pPr>
              <w:spacing w:before="20" w:after="20"/>
              <w:rPr>
                <w:rFonts w:cstheme="minorHAnsi"/>
                <w:sz w:val="20"/>
                <w:szCs w:val="20"/>
                <w:lang w:val="en-US"/>
              </w:rPr>
            </w:pPr>
            <w:r w:rsidRPr="00522784">
              <w:rPr>
                <w:rFonts w:cstheme="minorHAnsi"/>
                <w:sz w:val="20"/>
                <w:szCs w:val="20"/>
              </w:rPr>
              <w:t>Direct and independent boarding must be available at nominated boarding points.</w:t>
            </w:r>
          </w:p>
        </w:tc>
        <w:tc>
          <w:tcPr>
            <w:tcW w:w="0" w:type="auto"/>
            <w:vAlign w:val="center"/>
          </w:tcPr>
          <w:p w14:paraId="53CCA701" w14:textId="77777777" w:rsidR="002A0905" w:rsidRPr="00522784" w:rsidRDefault="002A0905" w:rsidP="00DB5970">
            <w:pPr>
              <w:spacing w:before="20" w:after="20"/>
              <w:rPr>
                <w:rFonts w:cstheme="minorHAnsi"/>
                <w:sz w:val="20"/>
                <w:szCs w:val="20"/>
                <w:lang w:val="en-US"/>
              </w:rPr>
            </w:pPr>
            <w:r w:rsidRPr="00522784">
              <w:rPr>
                <w:rFonts w:cstheme="minorHAnsi"/>
                <w:sz w:val="20"/>
                <w:szCs w:val="20"/>
                <w:lang w:val="en-US"/>
              </w:rPr>
              <w:t>Regulatory option 1,</w:t>
            </w:r>
          </w:p>
          <w:p w14:paraId="6D2FC26D" w14:textId="77777777" w:rsidR="002A0905" w:rsidRPr="00522784" w:rsidRDefault="002A0905" w:rsidP="00DB5970">
            <w:pPr>
              <w:rPr>
                <w:rFonts w:cstheme="minorHAnsi"/>
                <w:sz w:val="20"/>
                <w:szCs w:val="20"/>
                <w:lang w:val="en-US"/>
              </w:rPr>
            </w:pPr>
            <w:r w:rsidRPr="00522784">
              <w:rPr>
                <w:rFonts w:cstheme="minorHAnsi"/>
                <w:sz w:val="20"/>
                <w:szCs w:val="20"/>
                <w:lang w:val="en-US"/>
              </w:rPr>
              <w:t>sub-option 5</w:t>
            </w:r>
          </w:p>
        </w:tc>
        <w:tc>
          <w:tcPr>
            <w:tcW w:w="0" w:type="auto"/>
            <w:vAlign w:val="center"/>
          </w:tcPr>
          <w:p w14:paraId="5C42D378" w14:textId="77777777" w:rsidR="002A0905" w:rsidRPr="00522784" w:rsidRDefault="002A0905" w:rsidP="00DB5970">
            <w:pPr>
              <w:rPr>
                <w:rFonts w:cstheme="minorHAnsi"/>
                <w:sz w:val="20"/>
                <w:szCs w:val="20"/>
              </w:rPr>
            </w:pPr>
            <w:r w:rsidRPr="00522784">
              <w:rPr>
                <w:rFonts w:cstheme="minorHAnsi"/>
                <w:sz w:val="20"/>
                <w:szCs w:val="20"/>
              </w:rPr>
              <w:t>New and substantially refurbished/upgraded assets</w:t>
            </w:r>
          </w:p>
        </w:tc>
        <w:tc>
          <w:tcPr>
            <w:tcW w:w="0" w:type="auto"/>
            <w:shd w:val="clear" w:color="auto" w:fill="92D050"/>
          </w:tcPr>
          <w:p w14:paraId="21E2F0C9" w14:textId="1ACB3FED" w:rsidR="002A0905" w:rsidRPr="00522784" w:rsidRDefault="00522784" w:rsidP="00DB5970">
            <w:pPr>
              <w:rPr>
                <w:rFonts w:cstheme="minorHAnsi"/>
                <w:sz w:val="20"/>
                <w:szCs w:val="20"/>
              </w:rPr>
            </w:pPr>
            <w:r w:rsidRPr="00522784">
              <w:rPr>
                <w:rFonts w:cstheme="minorHAnsi"/>
                <w:sz w:val="20"/>
                <w:szCs w:val="20"/>
              </w:rPr>
              <w:t>Endorsed</w:t>
            </w:r>
          </w:p>
        </w:tc>
      </w:tr>
      <w:tr w:rsidR="000C0C57" w:rsidRPr="004839E9" w14:paraId="230B959B" w14:textId="3DB31E00" w:rsidTr="002A0905">
        <w:tc>
          <w:tcPr>
            <w:tcW w:w="0" w:type="auto"/>
            <w:vAlign w:val="center"/>
          </w:tcPr>
          <w:p w14:paraId="40215279" w14:textId="77777777" w:rsidR="002A0905" w:rsidRPr="004839E9" w:rsidRDefault="002A0905" w:rsidP="00DB5970">
            <w:pPr>
              <w:rPr>
                <w:rFonts w:cstheme="minorHAnsi"/>
                <w:sz w:val="20"/>
                <w:szCs w:val="20"/>
                <w:lang w:val="en-US"/>
              </w:rPr>
            </w:pPr>
            <w:r>
              <w:rPr>
                <w:rFonts w:cstheme="minorHAnsi"/>
                <w:sz w:val="20"/>
                <w:szCs w:val="20"/>
                <w:lang w:val="en-US"/>
              </w:rPr>
              <w:t>44</w:t>
            </w:r>
          </w:p>
        </w:tc>
        <w:tc>
          <w:tcPr>
            <w:tcW w:w="0" w:type="auto"/>
            <w:vAlign w:val="center"/>
          </w:tcPr>
          <w:p w14:paraId="5965CC8A" w14:textId="77777777" w:rsidR="002A0905" w:rsidRPr="004839E9" w:rsidRDefault="002A0905" w:rsidP="00DB5970">
            <w:pPr>
              <w:rPr>
                <w:rFonts w:cstheme="minorHAnsi"/>
                <w:sz w:val="20"/>
                <w:szCs w:val="20"/>
              </w:rPr>
            </w:pPr>
            <w:r w:rsidRPr="004839E9">
              <w:rPr>
                <w:rFonts w:cstheme="minorHAnsi"/>
                <w:sz w:val="20"/>
                <w:szCs w:val="20"/>
                <w:lang w:val="en-US"/>
              </w:rPr>
              <w:t>Identification of lead stops</w:t>
            </w:r>
          </w:p>
        </w:tc>
        <w:tc>
          <w:tcPr>
            <w:tcW w:w="0" w:type="auto"/>
            <w:vAlign w:val="center"/>
          </w:tcPr>
          <w:p w14:paraId="3164A925" w14:textId="77777777" w:rsidR="002A0905" w:rsidRPr="004839E9" w:rsidRDefault="002A0905" w:rsidP="00DB5970">
            <w:pPr>
              <w:rPr>
                <w:rFonts w:cstheme="minorHAnsi"/>
                <w:sz w:val="20"/>
                <w:szCs w:val="20"/>
                <w:lang w:val="en-US"/>
              </w:rPr>
            </w:pPr>
            <w:r w:rsidRPr="004839E9">
              <w:rPr>
                <w:rFonts w:cstheme="minorHAnsi"/>
                <w:sz w:val="20"/>
                <w:szCs w:val="20"/>
              </w:rPr>
              <w:t>Requirements for identifying lead stops at bus stations, bus interchanges and bus zones.</w:t>
            </w:r>
          </w:p>
        </w:tc>
        <w:tc>
          <w:tcPr>
            <w:tcW w:w="0" w:type="auto"/>
            <w:vAlign w:val="center"/>
          </w:tcPr>
          <w:p w14:paraId="7DB9B034"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57A9AAD5" w14:textId="77777777" w:rsidR="002A0905" w:rsidRPr="004839E9" w:rsidRDefault="002A0905"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w:t>
            </w:r>
            <w:r w:rsidRPr="00522784">
              <w:rPr>
                <w:rFonts w:cstheme="minorHAnsi"/>
                <w:sz w:val="20"/>
                <w:szCs w:val="20"/>
              </w:rPr>
              <w:t>5 year set timeframe</w:t>
            </w:r>
          </w:p>
        </w:tc>
        <w:tc>
          <w:tcPr>
            <w:tcW w:w="0" w:type="auto"/>
          </w:tcPr>
          <w:p w14:paraId="1B92B594" w14:textId="2E6717B7" w:rsidR="002A0905" w:rsidRPr="004839E9" w:rsidRDefault="00522784" w:rsidP="00DB5970">
            <w:pPr>
              <w:rPr>
                <w:rFonts w:cstheme="minorHAnsi"/>
                <w:sz w:val="20"/>
                <w:szCs w:val="20"/>
              </w:rPr>
            </w:pPr>
            <w:r>
              <w:rPr>
                <w:rFonts w:cstheme="minorHAnsi"/>
                <w:sz w:val="20"/>
                <w:szCs w:val="20"/>
              </w:rPr>
              <w:t>Change to 2 year set timeframe</w:t>
            </w:r>
          </w:p>
        </w:tc>
      </w:tr>
      <w:tr w:rsidR="000C0C57" w:rsidRPr="004839E9" w14:paraId="2578DA5F" w14:textId="74490704" w:rsidTr="007C0168">
        <w:tc>
          <w:tcPr>
            <w:tcW w:w="0" w:type="auto"/>
            <w:vAlign w:val="center"/>
          </w:tcPr>
          <w:p w14:paraId="0E772830" w14:textId="77777777" w:rsidR="002A0905" w:rsidRPr="004839E9" w:rsidRDefault="002A0905" w:rsidP="00DB5970">
            <w:pPr>
              <w:rPr>
                <w:rFonts w:cstheme="minorHAnsi"/>
                <w:sz w:val="20"/>
                <w:szCs w:val="20"/>
                <w:lang w:val="en-US"/>
              </w:rPr>
            </w:pPr>
            <w:r>
              <w:rPr>
                <w:rFonts w:cstheme="minorHAnsi"/>
                <w:sz w:val="20"/>
                <w:szCs w:val="20"/>
                <w:lang w:val="en-US"/>
              </w:rPr>
              <w:t>45</w:t>
            </w:r>
          </w:p>
        </w:tc>
        <w:tc>
          <w:tcPr>
            <w:tcW w:w="0" w:type="auto"/>
            <w:vAlign w:val="center"/>
          </w:tcPr>
          <w:p w14:paraId="0C4D7ADA" w14:textId="77777777" w:rsidR="002A0905" w:rsidRPr="00B407C0" w:rsidRDefault="002A0905" w:rsidP="00DB5970">
            <w:pPr>
              <w:rPr>
                <w:sz w:val="20"/>
              </w:rPr>
            </w:pPr>
            <w:r w:rsidRPr="004839E9">
              <w:rPr>
                <w:rFonts w:cstheme="minorHAnsi"/>
                <w:sz w:val="20"/>
                <w:szCs w:val="20"/>
                <w:lang w:val="en-US"/>
              </w:rPr>
              <w:t>Pontoon boarding points on infrastructure</w:t>
            </w:r>
          </w:p>
        </w:tc>
        <w:tc>
          <w:tcPr>
            <w:tcW w:w="0" w:type="auto"/>
            <w:vAlign w:val="center"/>
          </w:tcPr>
          <w:p w14:paraId="136EC6A1" w14:textId="77777777" w:rsidR="002A0905" w:rsidRPr="004839E9" w:rsidRDefault="002A0905" w:rsidP="00DB5970">
            <w:pPr>
              <w:rPr>
                <w:rFonts w:cstheme="minorHAnsi"/>
                <w:sz w:val="20"/>
                <w:szCs w:val="20"/>
                <w:lang w:val="en-US"/>
              </w:rPr>
            </w:pPr>
            <w:r w:rsidRPr="00B407C0">
              <w:rPr>
                <w:sz w:val="20"/>
              </w:rPr>
              <w:t xml:space="preserve">Guidance </w:t>
            </w:r>
            <w:r>
              <w:rPr>
                <w:sz w:val="20"/>
              </w:rPr>
              <w:t>on ensuring p</w:t>
            </w:r>
            <w:r w:rsidRPr="00B407C0">
              <w:rPr>
                <w:sz w:val="20"/>
              </w:rPr>
              <w:t>ontoon boarding points have maximum stability and the lowest possible gradients in their operating environment.</w:t>
            </w:r>
          </w:p>
        </w:tc>
        <w:tc>
          <w:tcPr>
            <w:tcW w:w="0" w:type="auto"/>
            <w:vAlign w:val="center"/>
          </w:tcPr>
          <w:p w14:paraId="1BC6C244" w14:textId="77777777" w:rsidR="002A0905" w:rsidRPr="004839E9" w:rsidRDefault="002A0905" w:rsidP="00DB5970">
            <w:pPr>
              <w:rPr>
                <w:rFonts w:cstheme="minorHAnsi"/>
                <w:sz w:val="20"/>
                <w:szCs w:val="20"/>
                <w:lang w:val="en-US"/>
              </w:rPr>
            </w:pPr>
            <w:r w:rsidRPr="004839E9">
              <w:rPr>
                <w:rFonts w:cstheme="minorHAnsi"/>
                <w:sz w:val="20"/>
                <w:szCs w:val="20"/>
                <w:lang w:val="en-US"/>
              </w:rPr>
              <w:t>Non-regulatory</w:t>
            </w:r>
          </w:p>
        </w:tc>
        <w:tc>
          <w:tcPr>
            <w:tcW w:w="0" w:type="auto"/>
            <w:vAlign w:val="center"/>
          </w:tcPr>
          <w:p w14:paraId="331771E3"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309F2CAD" w14:textId="53481978" w:rsidR="002A0905" w:rsidRPr="004839E9" w:rsidRDefault="00522784" w:rsidP="00DB5970">
            <w:pPr>
              <w:rPr>
                <w:rFonts w:cstheme="minorHAnsi"/>
                <w:sz w:val="20"/>
                <w:szCs w:val="20"/>
              </w:rPr>
            </w:pPr>
            <w:r>
              <w:rPr>
                <w:rFonts w:cstheme="minorHAnsi"/>
                <w:sz w:val="20"/>
                <w:szCs w:val="20"/>
              </w:rPr>
              <w:t>Endorsed</w:t>
            </w:r>
          </w:p>
        </w:tc>
      </w:tr>
      <w:tr w:rsidR="000C0C57" w:rsidRPr="00522784" w14:paraId="43BBB22B" w14:textId="71D68C5B" w:rsidTr="007C0168">
        <w:tc>
          <w:tcPr>
            <w:tcW w:w="0" w:type="auto"/>
            <w:vAlign w:val="center"/>
          </w:tcPr>
          <w:p w14:paraId="285E3E3D" w14:textId="77777777" w:rsidR="002A0905" w:rsidRPr="004839E9" w:rsidRDefault="002A0905" w:rsidP="00DB5970">
            <w:pPr>
              <w:rPr>
                <w:rFonts w:cstheme="minorHAnsi"/>
                <w:sz w:val="20"/>
                <w:szCs w:val="20"/>
                <w:lang w:val="en-US"/>
              </w:rPr>
            </w:pPr>
            <w:r>
              <w:rPr>
                <w:rFonts w:cstheme="minorHAnsi"/>
                <w:sz w:val="20"/>
                <w:szCs w:val="20"/>
                <w:lang w:val="en-US"/>
              </w:rPr>
              <w:t>46</w:t>
            </w:r>
          </w:p>
        </w:tc>
        <w:tc>
          <w:tcPr>
            <w:tcW w:w="0" w:type="auto"/>
            <w:vAlign w:val="center"/>
          </w:tcPr>
          <w:p w14:paraId="428667D4" w14:textId="77777777" w:rsidR="002A0905" w:rsidRPr="004839E9" w:rsidRDefault="002A0905" w:rsidP="00DB5970">
            <w:pPr>
              <w:spacing w:before="20" w:after="20"/>
              <w:rPr>
                <w:rFonts w:cstheme="minorHAnsi"/>
                <w:sz w:val="20"/>
                <w:szCs w:val="20"/>
              </w:rPr>
            </w:pPr>
            <w:r w:rsidRPr="004839E9">
              <w:rPr>
                <w:rFonts w:cstheme="minorHAnsi"/>
                <w:sz w:val="20"/>
                <w:szCs w:val="20"/>
                <w:lang w:val="en-US"/>
              </w:rPr>
              <w:t>Bus, tram and light rail boarding points on infrastructure</w:t>
            </w:r>
          </w:p>
        </w:tc>
        <w:tc>
          <w:tcPr>
            <w:tcW w:w="0" w:type="auto"/>
            <w:vAlign w:val="center"/>
          </w:tcPr>
          <w:p w14:paraId="3949F64D" w14:textId="77777777" w:rsidR="002A0905" w:rsidRPr="004839E9" w:rsidRDefault="002A0905" w:rsidP="00DB5970">
            <w:pPr>
              <w:spacing w:before="20" w:after="20"/>
              <w:rPr>
                <w:rFonts w:cstheme="minorHAnsi"/>
                <w:sz w:val="20"/>
                <w:szCs w:val="20"/>
                <w:lang w:val="en-US"/>
              </w:rPr>
            </w:pPr>
            <w:r w:rsidRPr="004839E9">
              <w:rPr>
                <w:rFonts w:cstheme="minorHAnsi"/>
                <w:sz w:val="20"/>
                <w:szCs w:val="20"/>
              </w:rPr>
              <w:t>Clarifies the requirement for ‘flat and stable’ surfaces at bus, tram and light rail boarding points.</w:t>
            </w:r>
          </w:p>
        </w:tc>
        <w:tc>
          <w:tcPr>
            <w:tcW w:w="0" w:type="auto"/>
            <w:vAlign w:val="center"/>
          </w:tcPr>
          <w:p w14:paraId="657AA9FC"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Regulatory</w:t>
            </w:r>
          </w:p>
          <w:p w14:paraId="2DD8035D" w14:textId="77777777" w:rsidR="002A0905" w:rsidRPr="004839E9" w:rsidRDefault="002A0905" w:rsidP="00DB5970">
            <w:pPr>
              <w:rPr>
                <w:rFonts w:cstheme="minorHAnsi"/>
                <w:sz w:val="20"/>
                <w:szCs w:val="20"/>
                <w:lang w:val="en-US"/>
              </w:rPr>
            </w:pPr>
            <w:r w:rsidRPr="004839E9">
              <w:rPr>
                <w:rFonts w:cstheme="minorHAnsi"/>
                <w:sz w:val="20"/>
                <w:szCs w:val="20"/>
                <w:lang w:val="en-US"/>
              </w:rPr>
              <w:t>option 2</w:t>
            </w:r>
          </w:p>
        </w:tc>
        <w:tc>
          <w:tcPr>
            <w:tcW w:w="0" w:type="auto"/>
            <w:vAlign w:val="center"/>
          </w:tcPr>
          <w:p w14:paraId="5305BFF4" w14:textId="77777777" w:rsidR="002A0905" w:rsidRPr="00522784" w:rsidRDefault="002A0905" w:rsidP="00DB5970">
            <w:pPr>
              <w:rPr>
                <w:rFonts w:cstheme="minorHAnsi"/>
                <w:sz w:val="20"/>
                <w:szCs w:val="20"/>
              </w:rPr>
            </w:pPr>
            <w:r w:rsidRPr="00522784">
              <w:rPr>
                <w:rFonts w:cstheme="minorHAnsi"/>
                <w:sz w:val="20"/>
                <w:szCs w:val="20"/>
              </w:rPr>
              <w:t>New and substantially refurbished/upgraded assets</w:t>
            </w:r>
          </w:p>
          <w:p w14:paraId="1EA1E42F" w14:textId="77777777" w:rsidR="002A0905" w:rsidRPr="00522784" w:rsidRDefault="002A0905" w:rsidP="00DB5970">
            <w:pPr>
              <w:rPr>
                <w:rFonts w:cstheme="minorHAnsi"/>
                <w:sz w:val="20"/>
                <w:szCs w:val="20"/>
              </w:rPr>
            </w:pPr>
          </w:p>
        </w:tc>
        <w:tc>
          <w:tcPr>
            <w:tcW w:w="0" w:type="auto"/>
            <w:shd w:val="clear" w:color="auto" w:fill="92D050"/>
          </w:tcPr>
          <w:p w14:paraId="4ED378BE" w14:textId="59B03C0F" w:rsidR="002A0905" w:rsidRPr="00522784" w:rsidRDefault="00522784" w:rsidP="00DB5970">
            <w:pPr>
              <w:rPr>
                <w:rFonts w:cstheme="minorHAnsi"/>
                <w:sz w:val="20"/>
                <w:szCs w:val="20"/>
              </w:rPr>
            </w:pPr>
            <w:r w:rsidRPr="00522784">
              <w:rPr>
                <w:rFonts w:cstheme="minorHAnsi"/>
                <w:sz w:val="20"/>
                <w:szCs w:val="20"/>
              </w:rPr>
              <w:t>Endorsed</w:t>
            </w:r>
          </w:p>
        </w:tc>
      </w:tr>
      <w:tr w:rsidR="000C0C57" w:rsidRPr="004839E9" w14:paraId="13ACA933" w14:textId="0504CE46" w:rsidTr="007C0168">
        <w:tc>
          <w:tcPr>
            <w:tcW w:w="0" w:type="auto"/>
            <w:vAlign w:val="center"/>
          </w:tcPr>
          <w:p w14:paraId="12AF0652" w14:textId="77777777" w:rsidR="002A0905" w:rsidRPr="004839E9" w:rsidRDefault="002A0905" w:rsidP="00DB5970">
            <w:pPr>
              <w:rPr>
                <w:rFonts w:cstheme="minorHAnsi"/>
                <w:sz w:val="20"/>
                <w:szCs w:val="20"/>
                <w:lang w:val="en-US"/>
              </w:rPr>
            </w:pPr>
            <w:r>
              <w:rPr>
                <w:rFonts w:cstheme="minorHAnsi"/>
                <w:sz w:val="20"/>
                <w:szCs w:val="20"/>
                <w:lang w:val="en-US"/>
              </w:rPr>
              <w:t>47</w:t>
            </w:r>
          </w:p>
        </w:tc>
        <w:tc>
          <w:tcPr>
            <w:tcW w:w="0" w:type="auto"/>
            <w:vAlign w:val="center"/>
          </w:tcPr>
          <w:p w14:paraId="5F924470" w14:textId="77777777" w:rsidR="002A0905" w:rsidRPr="004839E9" w:rsidRDefault="002A0905" w:rsidP="00DB5970">
            <w:pPr>
              <w:rPr>
                <w:rFonts w:cstheme="minorHAnsi"/>
                <w:sz w:val="20"/>
                <w:szCs w:val="20"/>
              </w:rPr>
            </w:pPr>
            <w:r w:rsidRPr="004839E9">
              <w:rPr>
                <w:rFonts w:cstheme="minorHAnsi"/>
                <w:sz w:val="20"/>
                <w:szCs w:val="20"/>
                <w:lang w:val="en-US"/>
              </w:rPr>
              <w:t xml:space="preserve">Hail-and-ride boarding points </w:t>
            </w:r>
            <w:r w:rsidRPr="004839E9">
              <w:rPr>
                <w:rFonts w:cstheme="minorHAnsi"/>
                <w:sz w:val="20"/>
                <w:szCs w:val="20"/>
                <w:lang w:val="en-US"/>
              </w:rPr>
              <w:lastRenderedPageBreak/>
              <w:t>on infrastructure</w:t>
            </w:r>
          </w:p>
        </w:tc>
        <w:tc>
          <w:tcPr>
            <w:tcW w:w="0" w:type="auto"/>
            <w:vAlign w:val="center"/>
          </w:tcPr>
          <w:p w14:paraId="095875ED" w14:textId="77777777" w:rsidR="002A0905" w:rsidRPr="004839E9" w:rsidRDefault="002A0905" w:rsidP="00DB5970">
            <w:pPr>
              <w:rPr>
                <w:rFonts w:cstheme="minorHAnsi"/>
                <w:sz w:val="20"/>
                <w:szCs w:val="20"/>
                <w:lang w:val="en-US"/>
              </w:rPr>
            </w:pPr>
            <w:r w:rsidRPr="004839E9">
              <w:rPr>
                <w:rFonts w:cstheme="minorHAnsi"/>
                <w:sz w:val="20"/>
                <w:szCs w:val="20"/>
              </w:rPr>
              <w:lastRenderedPageBreak/>
              <w:t xml:space="preserve">Requirements for the boarding points used by operators of </w:t>
            </w:r>
            <w:r w:rsidRPr="004839E9">
              <w:rPr>
                <w:rFonts w:cstheme="minorHAnsi"/>
                <w:sz w:val="20"/>
                <w:szCs w:val="20"/>
              </w:rPr>
              <w:lastRenderedPageBreak/>
              <w:t>hail-and-ride services.</w:t>
            </w:r>
          </w:p>
        </w:tc>
        <w:tc>
          <w:tcPr>
            <w:tcW w:w="0" w:type="auto"/>
            <w:vAlign w:val="center"/>
          </w:tcPr>
          <w:p w14:paraId="21B0B488" w14:textId="77777777" w:rsidR="002A0905" w:rsidRPr="004839E9" w:rsidRDefault="002A0905" w:rsidP="00DB5970">
            <w:pPr>
              <w:rPr>
                <w:rFonts w:cstheme="minorHAnsi"/>
                <w:sz w:val="20"/>
                <w:szCs w:val="20"/>
                <w:lang w:val="en-US"/>
              </w:rPr>
            </w:pPr>
            <w:r w:rsidRPr="004839E9">
              <w:rPr>
                <w:rFonts w:cstheme="minorHAnsi"/>
                <w:sz w:val="20"/>
                <w:szCs w:val="20"/>
                <w:lang w:val="en-US"/>
              </w:rPr>
              <w:lastRenderedPageBreak/>
              <w:t>Regulatory</w:t>
            </w:r>
          </w:p>
        </w:tc>
        <w:tc>
          <w:tcPr>
            <w:tcW w:w="0" w:type="auto"/>
            <w:vAlign w:val="center"/>
          </w:tcPr>
          <w:p w14:paraId="130A7810" w14:textId="77777777" w:rsidR="002A0905" w:rsidRPr="004839E9" w:rsidRDefault="002A0905" w:rsidP="00DB5970">
            <w:pPr>
              <w:rPr>
                <w:rFonts w:cstheme="minorHAnsi"/>
                <w:sz w:val="20"/>
                <w:szCs w:val="20"/>
              </w:rPr>
            </w:pPr>
            <w:r w:rsidRPr="004839E9">
              <w:rPr>
                <w:rFonts w:cstheme="minorHAnsi"/>
                <w:sz w:val="20"/>
                <w:szCs w:val="20"/>
              </w:rPr>
              <w:t>On commencement</w:t>
            </w:r>
          </w:p>
        </w:tc>
        <w:tc>
          <w:tcPr>
            <w:tcW w:w="0" w:type="auto"/>
            <w:shd w:val="clear" w:color="auto" w:fill="92D050"/>
          </w:tcPr>
          <w:p w14:paraId="2469F84C" w14:textId="1D2B3588" w:rsidR="002A0905" w:rsidRPr="004839E9" w:rsidRDefault="00522784" w:rsidP="00DB5970">
            <w:pPr>
              <w:rPr>
                <w:rFonts w:cstheme="minorHAnsi"/>
                <w:sz w:val="20"/>
                <w:szCs w:val="20"/>
              </w:rPr>
            </w:pPr>
            <w:r>
              <w:rPr>
                <w:rFonts w:cstheme="minorHAnsi"/>
                <w:sz w:val="20"/>
                <w:szCs w:val="20"/>
              </w:rPr>
              <w:t>Endorsed</w:t>
            </w:r>
          </w:p>
        </w:tc>
      </w:tr>
      <w:tr w:rsidR="000C0C57" w:rsidRPr="004839E9" w14:paraId="16339AC9" w14:textId="6FBB8697" w:rsidTr="002A0905">
        <w:tc>
          <w:tcPr>
            <w:tcW w:w="0" w:type="auto"/>
            <w:vAlign w:val="center"/>
          </w:tcPr>
          <w:p w14:paraId="61E3C385" w14:textId="77777777" w:rsidR="002A0905" w:rsidRPr="004839E9" w:rsidRDefault="002A0905" w:rsidP="00DB5970">
            <w:pPr>
              <w:rPr>
                <w:rFonts w:cstheme="minorHAnsi"/>
                <w:sz w:val="20"/>
                <w:szCs w:val="20"/>
                <w:lang w:val="en-US"/>
              </w:rPr>
            </w:pPr>
            <w:r>
              <w:rPr>
                <w:rFonts w:cstheme="minorHAnsi"/>
                <w:sz w:val="20"/>
                <w:szCs w:val="20"/>
                <w:lang w:val="en-US"/>
              </w:rPr>
              <w:t>48</w:t>
            </w:r>
          </w:p>
        </w:tc>
        <w:tc>
          <w:tcPr>
            <w:tcW w:w="0" w:type="auto"/>
            <w:vAlign w:val="center"/>
          </w:tcPr>
          <w:p w14:paraId="79D0B5C8" w14:textId="77777777" w:rsidR="002A0905" w:rsidRPr="004839E9" w:rsidRDefault="002A0905" w:rsidP="00DB5970">
            <w:pPr>
              <w:spacing w:before="20" w:after="20"/>
              <w:rPr>
                <w:rFonts w:cstheme="minorHAnsi"/>
                <w:sz w:val="20"/>
                <w:szCs w:val="20"/>
              </w:rPr>
            </w:pPr>
            <w:r w:rsidRPr="004839E9">
              <w:rPr>
                <w:rFonts w:cstheme="minorHAnsi"/>
                <w:sz w:val="20"/>
                <w:szCs w:val="20"/>
                <w:lang w:val="en-US"/>
              </w:rPr>
              <w:t>Accessible taxi ranks</w:t>
            </w:r>
          </w:p>
        </w:tc>
        <w:tc>
          <w:tcPr>
            <w:tcW w:w="0" w:type="auto"/>
            <w:vAlign w:val="center"/>
          </w:tcPr>
          <w:p w14:paraId="56DAAC25" w14:textId="77777777" w:rsidR="002A0905" w:rsidRPr="004839E9" w:rsidRDefault="002A0905" w:rsidP="00DB5970">
            <w:pPr>
              <w:spacing w:before="20" w:after="20"/>
              <w:rPr>
                <w:rFonts w:cstheme="minorHAnsi"/>
                <w:sz w:val="20"/>
                <w:szCs w:val="20"/>
                <w:lang w:val="en-US"/>
              </w:rPr>
            </w:pPr>
            <w:r w:rsidRPr="004839E9">
              <w:rPr>
                <w:rFonts w:cstheme="minorHAnsi"/>
                <w:sz w:val="20"/>
                <w:szCs w:val="20"/>
              </w:rPr>
              <w:t>Requirement</w:t>
            </w:r>
            <w:r>
              <w:rPr>
                <w:rFonts w:cstheme="minorHAnsi"/>
                <w:sz w:val="20"/>
                <w:szCs w:val="20"/>
              </w:rPr>
              <w:t>s</w:t>
            </w:r>
            <w:r w:rsidRPr="004839E9">
              <w:rPr>
                <w:rFonts w:cstheme="minorHAnsi"/>
                <w:sz w:val="20"/>
                <w:szCs w:val="20"/>
              </w:rPr>
              <w:t xml:space="preserve"> for the first and last vehicle spaces to be accessible and connected to access paths.</w:t>
            </w:r>
          </w:p>
        </w:tc>
        <w:tc>
          <w:tcPr>
            <w:tcW w:w="0" w:type="auto"/>
            <w:vAlign w:val="center"/>
          </w:tcPr>
          <w:p w14:paraId="1E0AF643"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Regulatory</w:t>
            </w:r>
          </w:p>
          <w:p w14:paraId="2596349E" w14:textId="77777777" w:rsidR="002A0905" w:rsidRPr="004839E9" w:rsidRDefault="002A0905" w:rsidP="00DB5970">
            <w:pPr>
              <w:rPr>
                <w:rFonts w:cstheme="minorHAnsi"/>
                <w:sz w:val="20"/>
                <w:szCs w:val="20"/>
                <w:lang w:val="en-US"/>
              </w:rPr>
            </w:pPr>
            <w:r w:rsidRPr="004839E9">
              <w:rPr>
                <w:rFonts w:cstheme="minorHAnsi"/>
                <w:sz w:val="20"/>
                <w:szCs w:val="20"/>
                <w:lang w:val="en-US"/>
              </w:rPr>
              <w:t>sub-option 1</w:t>
            </w:r>
          </w:p>
        </w:tc>
        <w:tc>
          <w:tcPr>
            <w:tcW w:w="0" w:type="auto"/>
            <w:vAlign w:val="center"/>
          </w:tcPr>
          <w:p w14:paraId="0E6D67CB" w14:textId="77777777" w:rsidR="002A0905" w:rsidRPr="004839E9" w:rsidRDefault="002A0905"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w:t>
            </w:r>
            <w:r w:rsidRPr="00522784">
              <w:rPr>
                <w:rFonts w:cstheme="minorHAnsi"/>
                <w:sz w:val="20"/>
                <w:szCs w:val="20"/>
              </w:rPr>
              <w:t>10 year set timeframe</w:t>
            </w:r>
          </w:p>
        </w:tc>
        <w:tc>
          <w:tcPr>
            <w:tcW w:w="0" w:type="auto"/>
          </w:tcPr>
          <w:p w14:paraId="08273D27" w14:textId="398B9601" w:rsidR="002A0905" w:rsidRPr="004839E9" w:rsidRDefault="00522784" w:rsidP="00DB5970">
            <w:pPr>
              <w:rPr>
                <w:rFonts w:cstheme="minorHAnsi"/>
                <w:sz w:val="20"/>
                <w:szCs w:val="20"/>
              </w:rPr>
            </w:pPr>
            <w:r>
              <w:rPr>
                <w:rFonts w:cstheme="minorHAnsi"/>
                <w:sz w:val="20"/>
                <w:szCs w:val="20"/>
              </w:rPr>
              <w:t>Change to 3 year set timeframe</w:t>
            </w:r>
          </w:p>
        </w:tc>
      </w:tr>
      <w:tr w:rsidR="000C0C57" w:rsidRPr="004839E9" w14:paraId="1DDD42F6" w14:textId="7DD39E6E" w:rsidTr="002A0905">
        <w:tc>
          <w:tcPr>
            <w:tcW w:w="0" w:type="auto"/>
            <w:vAlign w:val="center"/>
          </w:tcPr>
          <w:p w14:paraId="54C5C1CC" w14:textId="77777777" w:rsidR="002A0905" w:rsidRPr="004839E9" w:rsidRDefault="002A0905" w:rsidP="00DB5970">
            <w:pPr>
              <w:rPr>
                <w:rFonts w:cstheme="minorHAnsi"/>
                <w:sz w:val="20"/>
                <w:szCs w:val="20"/>
                <w:lang w:val="en-US"/>
              </w:rPr>
            </w:pPr>
            <w:r>
              <w:rPr>
                <w:rFonts w:cstheme="minorHAnsi"/>
                <w:sz w:val="20"/>
                <w:szCs w:val="20"/>
                <w:lang w:val="en-US"/>
              </w:rPr>
              <w:t>49</w:t>
            </w:r>
          </w:p>
        </w:tc>
        <w:tc>
          <w:tcPr>
            <w:tcW w:w="0" w:type="auto"/>
            <w:vAlign w:val="center"/>
          </w:tcPr>
          <w:p w14:paraId="41A89277"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Accessible passenger loading zones on-street</w:t>
            </w:r>
          </w:p>
        </w:tc>
        <w:tc>
          <w:tcPr>
            <w:tcW w:w="0" w:type="auto"/>
            <w:vAlign w:val="center"/>
          </w:tcPr>
          <w:p w14:paraId="7B07B386"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Requirements for the</w:t>
            </w:r>
            <w:r w:rsidRPr="004839E9">
              <w:rPr>
                <w:rFonts w:cstheme="minorHAnsi"/>
                <w:sz w:val="20"/>
                <w:szCs w:val="20"/>
              </w:rPr>
              <w:t xml:space="preserve"> first and last vehicle spaces</w:t>
            </w:r>
            <w:r w:rsidRPr="004839E9">
              <w:rPr>
                <w:rFonts w:cstheme="minorHAnsi"/>
                <w:sz w:val="20"/>
                <w:szCs w:val="20"/>
                <w:lang w:val="en-US"/>
              </w:rPr>
              <w:t xml:space="preserve"> to </w:t>
            </w:r>
            <w:r w:rsidRPr="004839E9">
              <w:rPr>
                <w:rFonts w:cstheme="minorHAnsi"/>
                <w:sz w:val="20"/>
                <w:szCs w:val="20"/>
              </w:rPr>
              <w:t>be accessible</w:t>
            </w:r>
            <w:r w:rsidRPr="004839E9">
              <w:rPr>
                <w:rFonts w:cstheme="minorHAnsi"/>
                <w:sz w:val="20"/>
                <w:szCs w:val="20"/>
                <w:lang w:val="en-US"/>
              </w:rPr>
              <w:t xml:space="preserve"> and for tactile ground surface indicators and kerb ramps.</w:t>
            </w:r>
          </w:p>
        </w:tc>
        <w:tc>
          <w:tcPr>
            <w:tcW w:w="0" w:type="auto"/>
            <w:vAlign w:val="center"/>
          </w:tcPr>
          <w:p w14:paraId="717F02C7"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Regulatory</w:t>
            </w:r>
          </w:p>
          <w:p w14:paraId="309A8A19" w14:textId="77777777" w:rsidR="002A0905" w:rsidRPr="004839E9" w:rsidRDefault="002A0905" w:rsidP="00DB5970">
            <w:pPr>
              <w:rPr>
                <w:rFonts w:cstheme="minorHAnsi"/>
                <w:sz w:val="20"/>
                <w:szCs w:val="20"/>
                <w:lang w:val="en-US"/>
              </w:rPr>
            </w:pPr>
            <w:r w:rsidRPr="004839E9">
              <w:rPr>
                <w:rFonts w:cstheme="minorHAnsi"/>
                <w:sz w:val="20"/>
                <w:szCs w:val="20"/>
                <w:lang w:val="en-US"/>
              </w:rPr>
              <w:t>sub-option 1</w:t>
            </w:r>
          </w:p>
        </w:tc>
        <w:tc>
          <w:tcPr>
            <w:tcW w:w="0" w:type="auto"/>
            <w:vAlign w:val="center"/>
          </w:tcPr>
          <w:p w14:paraId="33B0BA06" w14:textId="77777777" w:rsidR="002A0905" w:rsidRPr="004839E9" w:rsidRDefault="002A0905" w:rsidP="00DB5970">
            <w:pPr>
              <w:rPr>
                <w:rFonts w:cstheme="minorHAnsi"/>
                <w:sz w:val="20"/>
                <w:szCs w:val="20"/>
              </w:rPr>
            </w:pPr>
            <w:r w:rsidRPr="004839E9">
              <w:rPr>
                <w:rFonts w:cstheme="minorHAnsi"/>
                <w:sz w:val="20"/>
                <w:szCs w:val="20"/>
              </w:rPr>
              <w:t xml:space="preserve">Existing and new </w:t>
            </w:r>
            <w:r w:rsidRPr="00522784">
              <w:rPr>
                <w:rFonts w:cstheme="minorHAnsi"/>
                <w:sz w:val="20"/>
                <w:szCs w:val="20"/>
              </w:rPr>
              <w:t>assets – 10 year set timeframe</w:t>
            </w:r>
          </w:p>
        </w:tc>
        <w:tc>
          <w:tcPr>
            <w:tcW w:w="0" w:type="auto"/>
          </w:tcPr>
          <w:p w14:paraId="3A71D1C1" w14:textId="70F77F96" w:rsidR="002A0905" w:rsidRPr="004839E9" w:rsidRDefault="00522784" w:rsidP="00DB5970">
            <w:pPr>
              <w:rPr>
                <w:rFonts w:cstheme="minorHAnsi"/>
                <w:sz w:val="20"/>
                <w:szCs w:val="20"/>
              </w:rPr>
            </w:pPr>
            <w:r>
              <w:rPr>
                <w:rFonts w:cstheme="minorHAnsi"/>
                <w:sz w:val="20"/>
                <w:szCs w:val="20"/>
              </w:rPr>
              <w:t>Change to 3 year set timeframe</w:t>
            </w:r>
          </w:p>
        </w:tc>
      </w:tr>
      <w:tr w:rsidR="000C0C57" w:rsidRPr="004839E9" w14:paraId="7998AD45" w14:textId="016CDA05" w:rsidTr="002A0905">
        <w:tc>
          <w:tcPr>
            <w:tcW w:w="0" w:type="auto"/>
            <w:vAlign w:val="center"/>
          </w:tcPr>
          <w:p w14:paraId="4C5E957B" w14:textId="77777777" w:rsidR="002A0905" w:rsidRPr="004839E9" w:rsidRDefault="002A0905" w:rsidP="00DB5970">
            <w:pPr>
              <w:rPr>
                <w:rFonts w:cstheme="minorHAnsi"/>
                <w:sz w:val="20"/>
                <w:szCs w:val="20"/>
                <w:lang w:val="en-US"/>
              </w:rPr>
            </w:pPr>
            <w:r>
              <w:rPr>
                <w:rFonts w:cstheme="minorHAnsi"/>
                <w:sz w:val="20"/>
                <w:szCs w:val="20"/>
                <w:lang w:val="en-US"/>
              </w:rPr>
              <w:t>50</w:t>
            </w:r>
          </w:p>
        </w:tc>
        <w:tc>
          <w:tcPr>
            <w:tcW w:w="0" w:type="auto"/>
            <w:vAlign w:val="center"/>
          </w:tcPr>
          <w:p w14:paraId="63997FC6" w14:textId="77777777" w:rsidR="002A0905" w:rsidRDefault="002A0905" w:rsidP="00DB5970">
            <w:pPr>
              <w:spacing w:before="20" w:after="20"/>
              <w:rPr>
                <w:rFonts w:cstheme="minorHAnsi"/>
                <w:sz w:val="20"/>
                <w:szCs w:val="20"/>
              </w:rPr>
            </w:pPr>
            <w:r w:rsidRPr="004839E9">
              <w:rPr>
                <w:rFonts w:cstheme="minorHAnsi"/>
                <w:sz w:val="20"/>
                <w:szCs w:val="20"/>
                <w:lang w:val="en-US"/>
              </w:rPr>
              <w:t>Accessible parking spaces in infrastructure off-street carparks</w:t>
            </w:r>
          </w:p>
        </w:tc>
        <w:tc>
          <w:tcPr>
            <w:tcW w:w="0" w:type="auto"/>
            <w:vAlign w:val="center"/>
          </w:tcPr>
          <w:p w14:paraId="12C7C4F2" w14:textId="77777777" w:rsidR="002A0905" w:rsidRPr="004839E9" w:rsidRDefault="002A0905" w:rsidP="00DB5970">
            <w:pPr>
              <w:spacing w:before="20" w:after="20"/>
              <w:rPr>
                <w:rFonts w:cstheme="minorHAnsi"/>
                <w:sz w:val="20"/>
                <w:szCs w:val="20"/>
                <w:lang w:val="en-US"/>
              </w:rPr>
            </w:pPr>
            <w:r>
              <w:rPr>
                <w:rFonts w:cstheme="minorHAnsi"/>
                <w:sz w:val="20"/>
                <w:szCs w:val="20"/>
              </w:rPr>
              <w:t>Requirements that o</w:t>
            </w:r>
            <w:r w:rsidRPr="004839E9">
              <w:rPr>
                <w:rFonts w:cstheme="minorHAnsi"/>
                <w:sz w:val="20"/>
                <w:szCs w:val="20"/>
              </w:rPr>
              <w:t>ff-street public parking areas must provide one accessible parking space for every 50 parking spaces where there are more than five parking spaces</w:t>
            </w:r>
            <w:r w:rsidRPr="004839E9">
              <w:rPr>
                <w:rFonts w:cstheme="minorHAnsi"/>
                <w:sz w:val="20"/>
                <w:szCs w:val="20"/>
                <w:lang w:val="en-US"/>
              </w:rPr>
              <w:t>.</w:t>
            </w:r>
          </w:p>
        </w:tc>
        <w:tc>
          <w:tcPr>
            <w:tcW w:w="0" w:type="auto"/>
            <w:vAlign w:val="center"/>
          </w:tcPr>
          <w:p w14:paraId="14DB2E9D"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Regulatory</w:t>
            </w:r>
          </w:p>
          <w:p w14:paraId="37980771" w14:textId="77777777" w:rsidR="002A0905" w:rsidRPr="004839E9" w:rsidRDefault="002A0905" w:rsidP="00DB5970">
            <w:pPr>
              <w:rPr>
                <w:rFonts w:cstheme="minorHAnsi"/>
                <w:sz w:val="20"/>
                <w:szCs w:val="20"/>
                <w:lang w:val="en-US"/>
              </w:rPr>
            </w:pPr>
            <w:r w:rsidRPr="004839E9">
              <w:rPr>
                <w:rFonts w:cstheme="minorHAnsi"/>
                <w:sz w:val="20"/>
                <w:szCs w:val="20"/>
                <w:lang w:val="en-US"/>
              </w:rPr>
              <w:t>sub-option 1</w:t>
            </w:r>
          </w:p>
        </w:tc>
        <w:tc>
          <w:tcPr>
            <w:tcW w:w="0" w:type="auto"/>
            <w:vAlign w:val="center"/>
          </w:tcPr>
          <w:p w14:paraId="5E623BB0" w14:textId="77777777" w:rsidR="002A0905" w:rsidRPr="004839E9" w:rsidRDefault="002A0905" w:rsidP="00DB5970">
            <w:pPr>
              <w:rPr>
                <w:rFonts w:cstheme="minorHAnsi"/>
                <w: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10 year set timeframe</w:t>
            </w:r>
          </w:p>
        </w:tc>
        <w:tc>
          <w:tcPr>
            <w:tcW w:w="0" w:type="auto"/>
          </w:tcPr>
          <w:p w14:paraId="47F49B2D" w14:textId="49888DBD" w:rsidR="002A0905" w:rsidRPr="004839E9" w:rsidRDefault="00522784" w:rsidP="00DB5970">
            <w:pPr>
              <w:rPr>
                <w:rFonts w:cstheme="minorHAnsi"/>
                <w:sz w:val="20"/>
                <w:szCs w:val="20"/>
              </w:rPr>
            </w:pPr>
            <w:r>
              <w:rPr>
                <w:rFonts w:cstheme="minorHAnsi"/>
                <w:sz w:val="20"/>
                <w:szCs w:val="20"/>
              </w:rPr>
              <w:t>Change to 5 year set timeframe</w:t>
            </w:r>
          </w:p>
        </w:tc>
      </w:tr>
      <w:tr w:rsidR="000C0C57" w:rsidRPr="004839E9" w14:paraId="41AB3BE3" w14:textId="64618EE7" w:rsidTr="007C0168">
        <w:tc>
          <w:tcPr>
            <w:tcW w:w="0" w:type="auto"/>
            <w:vAlign w:val="center"/>
          </w:tcPr>
          <w:p w14:paraId="713C2434" w14:textId="77777777" w:rsidR="002A0905" w:rsidRPr="004839E9" w:rsidRDefault="002A0905" w:rsidP="00DB5970">
            <w:pPr>
              <w:rPr>
                <w:rFonts w:cstheme="minorHAnsi"/>
                <w:sz w:val="20"/>
                <w:szCs w:val="20"/>
                <w:lang w:val="en-US"/>
              </w:rPr>
            </w:pPr>
            <w:r>
              <w:rPr>
                <w:rFonts w:cstheme="minorHAnsi"/>
                <w:sz w:val="20"/>
                <w:szCs w:val="20"/>
                <w:lang w:val="en-US"/>
              </w:rPr>
              <w:t>51</w:t>
            </w:r>
          </w:p>
        </w:tc>
        <w:tc>
          <w:tcPr>
            <w:tcW w:w="0" w:type="auto"/>
            <w:vAlign w:val="center"/>
          </w:tcPr>
          <w:p w14:paraId="2B45CDB6" w14:textId="77777777" w:rsidR="002A0905" w:rsidRPr="004839E9" w:rsidRDefault="002A0905" w:rsidP="00DB5970">
            <w:pPr>
              <w:rPr>
                <w:rFonts w:cstheme="minorHAnsi"/>
                <w:sz w:val="20"/>
                <w:szCs w:val="20"/>
              </w:rPr>
            </w:pPr>
            <w:r w:rsidRPr="004839E9">
              <w:rPr>
                <w:rFonts w:cstheme="minorHAnsi"/>
                <w:sz w:val="20"/>
                <w:szCs w:val="20"/>
                <w:lang w:val="en-US"/>
              </w:rPr>
              <w:t>Grabrails on access paths</w:t>
            </w:r>
          </w:p>
        </w:tc>
        <w:tc>
          <w:tcPr>
            <w:tcW w:w="0" w:type="auto"/>
            <w:vAlign w:val="center"/>
          </w:tcPr>
          <w:p w14:paraId="2FF18B78" w14:textId="77777777" w:rsidR="002A0905" w:rsidRPr="004839E9" w:rsidRDefault="002A0905" w:rsidP="00DB5970">
            <w:pPr>
              <w:rPr>
                <w:rFonts w:cstheme="minorHAnsi"/>
                <w:sz w:val="20"/>
                <w:szCs w:val="20"/>
                <w:lang w:val="en-US"/>
              </w:rPr>
            </w:pPr>
            <w:r w:rsidRPr="004839E9">
              <w:rPr>
                <w:rFonts w:cstheme="minorHAnsi"/>
                <w:sz w:val="20"/>
                <w:szCs w:val="20"/>
              </w:rPr>
              <w:t>Requirements for the luminance contrast, height and size of grabrails on access paths.</w:t>
            </w:r>
          </w:p>
        </w:tc>
        <w:tc>
          <w:tcPr>
            <w:tcW w:w="0" w:type="auto"/>
            <w:vAlign w:val="center"/>
          </w:tcPr>
          <w:p w14:paraId="608057F4"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36BB11EB"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0DB42464" w14:textId="2ED14C64" w:rsidR="002A0905" w:rsidRPr="004839E9" w:rsidRDefault="00522784" w:rsidP="00DB5970">
            <w:pPr>
              <w:rPr>
                <w:rFonts w:cstheme="minorHAnsi"/>
                <w:sz w:val="20"/>
                <w:szCs w:val="20"/>
              </w:rPr>
            </w:pPr>
            <w:r>
              <w:rPr>
                <w:rFonts w:cstheme="minorHAnsi"/>
                <w:sz w:val="20"/>
                <w:szCs w:val="20"/>
              </w:rPr>
              <w:t>Endorsed</w:t>
            </w:r>
          </w:p>
        </w:tc>
      </w:tr>
      <w:tr w:rsidR="000C0C57" w:rsidRPr="004839E9" w14:paraId="18E920A0" w14:textId="185DADA1" w:rsidTr="007C0168">
        <w:tc>
          <w:tcPr>
            <w:tcW w:w="0" w:type="auto"/>
            <w:vAlign w:val="center"/>
          </w:tcPr>
          <w:p w14:paraId="6125534C" w14:textId="77777777" w:rsidR="002A0905" w:rsidRPr="004839E9" w:rsidRDefault="002A0905" w:rsidP="00DB5970">
            <w:pPr>
              <w:rPr>
                <w:rFonts w:cstheme="minorHAnsi"/>
                <w:sz w:val="20"/>
                <w:szCs w:val="20"/>
                <w:lang w:val="en-US"/>
              </w:rPr>
            </w:pPr>
            <w:r>
              <w:rPr>
                <w:rFonts w:cstheme="minorHAnsi"/>
                <w:sz w:val="20"/>
                <w:szCs w:val="20"/>
                <w:lang w:val="en-US"/>
              </w:rPr>
              <w:lastRenderedPageBreak/>
              <w:t>52</w:t>
            </w:r>
          </w:p>
        </w:tc>
        <w:tc>
          <w:tcPr>
            <w:tcW w:w="0" w:type="auto"/>
            <w:vAlign w:val="center"/>
          </w:tcPr>
          <w:p w14:paraId="6FF970A9" w14:textId="77777777" w:rsidR="002A0905" w:rsidRPr="004839E9" w:rsidRDefault="002A0905" w:rsidP="00DB5970">
            <w:pPr>
              <w:rPr>
                <w:rFonts w:cstheme="minorHAnsi"/>
                <w:sz w:val="20"/>
                <w:szCs w:val="20"/>
              </w:rPr>
            </w:pPr>
            <w:r w:rsidRPr="004839E9">
              <w:rPr>
                <w:rFonts w:cstheme="minorHAnsi"/>
                <w:sz w:val="20"/>
                <w:szCs w:val="20"/>
                <w:lang w:val="en-US"/>
              </w:rPr>
              <w:t>Grabrails in allocated spaces</w:t>
            </w:r>
          </w:p>
        </w:tc>
        <w:tc>
          <w:tcPr>
            <w:tcW w:w="0" w:type="auto"/>
            <w:vAlign w:val="center"/>
          </w:tcPr>
          <w:p w14:paraId="4F63EC5E" w14:textId="77777777" w:rsidR="002A0905" w:rsidRPr="004839E9" w:rsidRDefault="002A0905" w:rsidP="00DB5970">
            <w:pPr>
              <w:rPr>
                <w:rFonts w:cstheme="minorHAnsi"/>
                <w:sz w:val="20"/>
                <w:szCs w:val="20"/>
                <w:lang w:val="en-US"/>
              </w:rPr>
            </w:pPr>
            <w:r w:rsidRPr="004839E9">
              <w:rPr>
                <w:rFonts w:cstheme="minorHAnsi"/>
                <w:sz w:val="20"/>
                <w:szCs w:val="20"/>
              </w:rPr>
              <w:t>Requirements for the luminance contrast, height and size of grabrails in allocated spaces.</w:t>
            </w:r>
          </w:p>
        </w:tc>
        <w:tc>
          <w:tcPr>
            <w:tcW w:w="0" w:type="auto"/>
            <w:vAlign w:val="center"/>
          </w:tcPr>
          <w:p w14:paraId="476FBE6B"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24E8FAC5"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5CDAA984" w14:textId="00FDC52C" w:rsidR="002A0905" w:rsidRPr="004839E9" w:rsidRDefault="00C957F5" w:rsidP="00DB5970">
            <w:pPr>
              <w:rPr>
                <w:rFonts w:cstheme="minorHAnsi"/>
                <w:sz w:val="20"/>
                <w:szCs w:val="20"/>
              </w:rPr>
            </w:pPr>
            <w:r>
              <w:rPr>
                <w:rFonts w:cstheme="minorHAnsi"/>
                <w:sz w:val="20"/>
                <w:szCs w:val="20"/>
              </w:rPr>
              <w:t>Endorsed</w:t>
            </w:r>
          </w:p>
        </w:tc>
      </w:tr>
      <w:tr w:rsidR="000C0C57" w:rsidRPr="004839E9" w14:paraId="6B9D38CD" w14:textId="09722B1A" w:rsidTr="007C0168">
        <w:tc>
          <w:tcPr>
            <w:tcW w:w="0" w:type="auto"/>
            <w:vAlign w:val="center"/>
          </w:tcPr>
          <w:p w14:paraId="4295516C" w14:textId="77777777" w:rsidR="002A0905" w:rsidRPr="004839E9" w:rsidRDefault="002A0905" w:rsidP="00DB5970">
            <w:pPr>
              <w:rPr>
                <w:rFonts w:cstheme="minorHAnsi"/>
                <w:sz w:val="20"/>
                <w:szCs w:val="20"/>
                <w:lang w:val="en-US"/>
              </w:rPr>
            </w:pPr>
            <w:r>
              <w:rPr>
                <w:rFonts w:cstheme="minorHAnsi"/>
                <w:sz w:val="20"/>
                <w:szCs w:val="20"/>
                <w:lang w:val="en-US"/>
              </w:rPr>
              <w:t>53</w:t>
            </w:r>
          </w:p>
        </w:tc>
        <w:tc>
          <w:tcPr>
            <w:tcW w:w="0" w:type="auto"/>
            <w:vAlign w:val="center"/>
          </w:tcPr>
          <w:p w14:paraId="75617805" w14:textId="77777777" w:rsidR="002A0905" w:rsidRPr="008D650A" w:rsidRDefault="002A0905" w:rsidP="00DB5970">
            <w:pPr>
              <w:rPr>
                <w:sz w:val="20"/>
              </w:rPr>
            </w:pPr>
            <w:r w:rsidRPr="004839E9">
              <w:rPr>
                <w:rFonts w:cstheme="minorHAnsi"/>
                <w:sz w:val="20"/>
                <w:szCs w:val="20"/>
                <w:lang w:val="en-US"/>
              </w:rPr>
              <w:t>Mobility aid movement in allocated spaces – passive restraints</w:t>
            </w:r>
          </w:p>
        </w:tc>
        <w:tc>
          <w:tcPr>
            <w:tcW w:w="0" w:type="auto"/>
            <w:vAlign w:val="center"/>
          </w:tcPr>
          <w:p w14:paraId="37464536" w14:textId="77777777" w:rsidR="002A0905" w:rsidRPr="004839E9" w:rsidRDefault="002A0905" w:rsidP="00DB5970">
            <w:pPr>
              <w:rPr>
                <w:rFonts w:cstheme="minorHAnsi"/>
                <w:sz w:val="20"/>
                <w:szCs w:val="20"/>
                <w:lang w:val="en-US"/>
              </w:rPr>
            </w:pPr>
            <w:r w:rsidRPr="008D650A">
              <w:rPr>
                <w:sz w:val="20"/>
              </w:rPr>
              <w:t>Guidance on the containment of mobility aids in allocated spaces for buses, ferries, trams and light rail.</w:t>
            </w:r>
          </w:p>
        </w:tc>
        <w:tc>
          <w:tcPr>
            <w:tcW w:w="0" w:type="auto"/>
            <w:vAlign w:val="center"/>
          </w:tcPr>
          <w:p w14:paraId="1DDA09F4" w14:textId="77777777" w:rsidR="002A0905" w:rsidRPr="004839E9" w:rsidRDefault="002A0905" w:rsidP="00DB5970">
            <w:pPr>
              <w:rPr>
                <w:rFonts w:cstheme="minorHAnsi"/>
                <w:sz w:val="20"/>
                <w:szCs w:val="20"/>
                <w:lang w:val="en-US"/>
              </w:rPr>
            </w:pPr>
            <w:r w:rsidRPr="004839E9">
              <w:rPr>
                <w:rFonts w:cstheme="minorHAnsi"/>
                <w:sz w:val="20"/>
                <w:szCs w:val="20"/>
                <w:lang w:val="en-US"/>
              </w:rPr>
              <w:t>Non-regulatory</w:t>
            </w:r>
          </w:p>
        </w:tc>
        <w:tc>
          <w:tcPr>
            <w:tcW w:w="0" w:type="auto"/>
            <w:vAlign w:val="center"/>
          </w:tcPr>
          <w:p w14:paraId="50BC873E"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7BEC325F" w14:textId="076947CF" w:rsidR="002A0905" w:rsidRPr="004839E9" w:rsidRDefault="00C957F5" w:rsidP="00DB5970">
            <w:pPr>
              <w:rPr>
                <w:rFonts w:cstheme="minorHAnsi"/>
                <w:sz w:val="20"/>
                <w:szCs w:val="20"/>
              </w:rPr>
            </w:pPr>
            <w:r>
              <w:rPr>
                <w:rFonts w:cstheme="minorHAnsi"/>
                <w:sz w:val="20"/>
                <w:szCs w:val="20"/>
              </w:rPr>
              <w:t>Endorsed</w:t>
            </w:r>
          </w:p>
        </w:tc>
      </w:tr>
      <w:tr w:rsidR="000C0C57" w:rsidRPr="004839E9" w14:paraId="302FCBCA" w14:textId="00EF8436" w:rsidTr="007C0168">
        <w:tc>
          <w:tcPr>
            <w:tcW w:w="0" w:type="auto"/>
            <w:vAlign w:val="center"/>
          </w:tcPr>
          <w:p w14:paraId="0999042A" w14:textId="77777777" w:rsidR="002A0905" w:rsidRPr="004839E9" w:rsidRDefault="002A0905" w:rsidP="00DB5970">
            <w:pPr>
              <w:rPr>
                <w:rFonts w:cstheme="minorHAnsi"/>
                <w:sz w:val="20"/>
                <w:szCs w:val="20"/>
                <w:lang w:val="en-US"/>
              </w:rPr>
            </w:pPr>
            <w:r>
              <w:rPr>
                <w:rFonts w:cstheme="minorHAnsi"/>
                <w:sz w:val="20"/>
                <w:szCs w:val="20"/>
                <w:lang w:val="en-US"/>
              </w:rPr>
              <w:t>54</w:t>
            </w:r>
          </w:p>
        </w:tc>
        <w:tc>
          <w:tcPr>
            <w:tcW w:w="0" w:type="auto"/>
            <w:vAlign w:val="center"/>
          </w:tcPr>
          <w:p w14:paraId="4E41841E" w14:textId="77777777" w:rsidR="002A0905" w:rsidRPr="00E55DCC" w:rsidRDefault="002A0905" w:rsidP="00DB5970">
            <w:pPr>
              <w:rPr>
                <w:sz w:val="20"/>
              </w:rPr>
            </w:pPr>
            <w:r w:rsidRPr="004839E9">
              <w:rPr>
                <w:rFonts w:cstheme="minorHAnsi"/>
                <w:sz w:val="20"/>
                <w:szCs w:val="20"/>
                <w:lang w:val="en-US"/>
              </w:rPr>
              <w:t>Mobility aid movement in allocated spaces – active restraints</w:t>
            </w:r>
          </w:p>
        </w:tc>
        <w:tc>
          <w:tcPr>
            <w:tcW w:w="0" w:type="auto"/>
            <w:vAlign w:val="center"/>
          </w:tcPr>
          <w:p w14:paraId="427649F7" w14:textId="77777777" w:rsidR="002A0905" w:rsidRPr="004839E9" w:rsidRDefault="002A0905" w:rsidP="00DB5970">
            <w:pPr>
              <w:rPr>
                <w:rFonts w:cstheme="minorHAnsi"/>
                <w:sz w:val="20"/>
                <w:szCs w:val="20"/>
                <w:lang w:val="en-US"/>
              </w:rPr>
            </w:pPr>
            <w:r w:rsidRPr="00E55DCC">
              <w:rPr>
                <w:sz w:val="20"/>
              </w:rPr>
              <w:t>Guidance on the safe use of active restraints and ensuring mobility aids meet safety requirements.</w:t>
            </w:r>
          </w:p>
        </w:tc>
        <w:tc>
          <w:tcPr>
            <w:tcW w:w="0" w:type="auto"/>
            <w:vAlign w:val="center"/>
          </w:tcPr>
          <w:p w14:paraId="4F00651E" w14:textId="77777777" w:rsidR="002A0905" w:rsidRPr="004839E9" w:rsidRDefault="002A0905" w:rsidP="00DB5970">
            <w:pPr>
              <w:rPr>
                <w:rFonts w:cstheme="minorHAnsi"/>
                <w:sz w:val="20"/>
                <w:szCs w:val="20"/>
                <w:lang w:val="en-US"/>
              </w:rPr>
            </w:pPr>
            <w:r w:rsidRPr="004839E9">
              <w:rPr>
                <w:rFonts w:cstheme="minorHAnsi"/>
                <w:sz w:val="20"/>
                <w:szCs w:val="20"/>
                <w:lang w:val="en-US"/>
              </w:rPr>
              <w:t>Non-regulatory</w:t>
            </w:r>
          </w:p>
        </w:tc>
        <w:tc>
          <w:tcPr>
            <w:tcW w:w="0" w:type="auto"/>
            <w:vAlign w:val="center"/>
          </w:tcPr>
          <w:p w14:paraId="5D340850"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shd w:val="clear" w:color="auto" w:fill="92D050"/>
          </w:tcPr>
          <w:p w14:paraId="7FAFA936" w14:textId="3CA0F9B9" w:rsidR="002A0905" w:rsidRPr="004839E9" w:rsidRDefault="00C957F5" w:rsidP="00DB5970">
            <w:pPr>
              <w:rPr>
                <w:rFonts w:cstheme="minorHAnsi"/>
                <w:sz w:val="20"/>
                <w:szCs w:val="20"/>
              </w:rPr>
            </w:pPr>
            <w:r>
              <w:rPr>
                <w:rFonts w:cstheme="minorHAnsi"/>
                <w:sz w:val="20"/>
                <w:szCs w:val="20"/>
              </w:rPr>
              <w:t>Endorsed</w:t>
            </w:r>
          </w:p>
        </w:tc>
      </w:tr>
      <w:tr w:rsidR="000C0C57" w:rsidRPr="004839E9" w14:paraId="1F8F573E" w14:textId="015DE7F3" w:rsidTr="007C0168">
        <w:tc>
          <w:tcPr>
            <w:tcW w:w="0" w:type="auto"/>
            <w:vAlign w:val="center"/>
          </w:tcPr>
          <w:p w14:paraId="34A9DF59" w14:textId="77777777" w:rsidR="002A0905" w:rsidRPr="004839E9" w:rsidRDefault="002A0905" w:rsidP="00DB5970">
            <w:pPr>
              <w:rPr>
                <w:rFonts w:cstheme="minorHAnsi"/>
                <w:sz w:val="20"/>
                <w:szCs w:val="20"/>
                <w:lang w:val="en-US"/>
              </w:rPr>
            </w:pPr>
            <w:r>
              <w:rPr>
                <w:rFonts w:cstheme="minorHAnsi"/>
                <w:sz w:val="20"/>
                <w:szCs w:val="20"/>
                <w:lang w:val="en-US"/>
              </w:rPr>
              <w:t>55</w:t>
            </w:r>
          </w:p>
        </w:tc>
        <w:tc>
          <w:tcPr>
            <w:tcW w:w="0" w:type="auto"/>
            <w:vAlign w:val="center"/>
          </w:tcPr>
          <w:p w14:paraId="73EA2070" w14:textId="77777777" w:rsidR="002A0905" w:rsidRPr="004839E9" w:rsidRDefault="002A0905" w:rsidP="00DB5970">
            <w:pPr>
              <w:rPr>
                <w:rFonts w:cstheme="minorHAnsi"/>
                <w:sz w:val="20"/>
                <w:szCs w:val="20"/>
              </w:rPr>
            </w:pPr>
            <w:r w:rsidRPr="004839E9">
              <w:rPr>
                <w:rFonts w:cstheme="minorHAnsi"/>
                <w:sz w:val="20"/>
                <w:szCs w:val="20"/>
                <w:lang w:val="en-US"/>
              </w:rPr>
              <w:t>Appropriate seats on booked services</w:t>
            </w:r>
          </w:p>
        </w:tc>
        <w:tc>
          <w:tcPr>
            <w:tcW w:w="0" w:type="auto"/>
            <w:vAlign w:val="center"/>
          </w:tcPr>
          <w:p w14:paraId="77EB50FC" w14:textId="77777777" w:rsidR="002A0905" w:rsidRPr="004839E9" w:rsidRDefault="002A0905" w:rsidP="00DB5970">
            <w:pPr>
              <w:rPr>
                <w:rFonts w:cstheme="minorHAnsi"/>
                <w:sz w:val="20"/>
                <w:szCs w:val="20"/>
                <w:lang w:val="en-US"/>
              </w:rPr>
            </w:pPr>
            <w:r w:rsidRPr="004839E9">
              <w:rPr>
                <w:rFonts w:cstheme="minorHAnsi"/>
                <w:sz w:val="20"/>
                <w:szCs w:val="20"/>
              </w:rPr>
              <w:t xml:space="preserve">Passengers with disabilities must be able to book seats that </w:t>
            </w:r>
            <w:proofErr w:type="gramStart"/>
            <w:r w:rsidRPr="004839E9">
              <w:rPr>
                <w:rFonts w:cstheme="minorHAnsi"/>
                <w:sz w:val="20"/>
                <w:szCs w:val="20"/>
              </w:rPr>
              <w:t>are located in</w:t>
            </w:r>
            <w:proofErr w:type="gramEnd"/>
            <w:r w:rsidRPr="004839E9">
              <w:rPr>
                <w:rFonts w:cstheme="minorHAnsi"/>
                <w:sz w:val="20"/>
                <w:szCs w:val="20"/>
              </w:rPr>
              <w:t xml:space="preserve"> parts of a public transport vehicle that are appropriate for their travelling needs.</w:t>
            </w:r>
          </w:p>
        </w:tc>
        <w:tc>
          <w:tcPr>
            <w:tcW w:w="0" w:type="auto"/>
            <w:vAlign w:val="center"/>
          </w:tcPr>
          <w:p w14:paraId="198ECDC2"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167848D8" w14:textId="77777777" w:rsidR="002A0905" w:rsidRPr="004839E9" w:rsidRDefault="002A0905"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5 year set timeframe</w:t>
            </w:r>
          </w:p>
        </w:tc>
        <w:tc>
          <w:tcPr>
            <w:tcW w:w="0" w:type="auto"/>
            <w:shd w:val="clear" w:color="auto" w:fill="92D050"/>
          </w:tcPr>
          <w:p w14:paraId="0A9804B6" w14:textId="77FCC634" w:rsidR="002A0905" w:rsidRPr="004839E9" w:rsidRDefault="00C957F5" w:rsidP="00DB5970">
            <w:pPr>
              <w:rPr>
                <w:rFonts w:cstheme="minorHAnsi"/>
                <w:sz w:val="20"/>
                <w:szCs w:val="20"/>
              </w:rPr>
            </w:pPr>
            <w:r>
              <w:rPr>
                <w:rFonts w:cstheme="minorHAnsi"/>
                <w:sz w:val="20"/>
                <w:szCs w:val="20"/>
              </w:rPr>
              <w:t>Endorsed</w:t>
            </w:r>
          </w:p>
        </w:tc>
      </w:tr>
      <w:tr w:rsidR="000C0C57" w:rsidRPr="004839E9" w14:paraId="0F558D04" w14:textId="64AF8091" w:rsidTr="002A0905">
        <w:tc>
          <w:tcPr>
            <w:tcW w:w="0" w:type="auto"/>
            <w:vAlign w:val="center"/>
          </w:tcPr>
          <w:p w14:paraId="5912B805" w14:textId="77777777" w:rsidR="002A0905" w:rsidRPr="004839E9" w:rsidRDefault="002A0905" w:rsidP="00DB5970">
            <w:pPr>
              <w:rPr>
                <w:rFonts w:cstheme="minorHAnsi"/>
                <w:sz w:val="20"/>
                <w:szCs w:val="20"/>
                <w:lang w:val="en-US"/>
              </w:rPr>
            </w:pPr>
            <w:r>
              <w:rPr>
                <w:rFonts w:cstheme="minorHAnsi"/>
                <w:sz w:val="20"/>
                <w:szCs w:val="20"/>
                <w:lang w:val="en-US"/>
              </w:rPr>
              <w:lastRenderedPageBreak/>
              <w:t>56</w:t>
            </w:r>
          </w:p>
        </w:tc>
        <w:tc>
          <w:tcPr>
            <w:tcW w:w="0" w:type="auto"/>
            <w:vAlign w:val="center"/>
          </w:tcPr>
          <w:p w14:paraId="3E2A7122" w14:textId="77777777" w:rsidR="002A0905" w:rsidRPr="008D650A" w:rsidRDefault="002A0905" w:rsidP="00DB5970">
            <w:pPr>
              <w:rPr>
                <w:sz w:val="20"/>
              </w:rPr>
            </w:pPr>
            <w:r w:rsidRPr="004839E9">
              <w:rPr>
                <w:rFonts w:cstheme="minorHAnsi"/>
                <w:sz w:val="20"/>
                <w:szCs w:val="20"/>
                <w:lang w:val="en-US"/>
              </w:rPr>
              <w:t>Conveyance dwell times at stops</w:t>
            </w:r>
          </w:p>
        </w:tc>
        <w:tc>
          <w:tcPr>
            <w:tcW w:w="0" w:type="auto"/>
            <w:vAlign w:val="center"/>
          </w:tcPr>
          <w:p w14:paraId="7D42EC9B" w14:textId="77777777" w:rsidR="002A0905" w:rsidRPr="004839E9" w:rsidRDefault="002A0905" w:rsidP="00DB5970">
            <w:pPr>
              <w:rPr>
                <w:rFonts w:cstheme="minorHAnsi"/>
                <w:sz w:val="20"/>
                <w:szCs w:val="20"/>
                <w:lang w:val="en-US"/>
              </w:rPr>
            </w:pPr>
            <w:r w:rsidRPr="008D650A">
              <w:rPr>
                <w:sz w:val="20"/>
              </w:rPr>
              <w:t>Guidance that conveyances should not depart from stops until passengers are safely seated, securely located or securely positioned in allocated spaces or have safely alighted.</w:t>
            </w:r>
          </w:p>
        </w:tc>
        <w:tc>
          <w:tcPr>
            <w:tcW w:w="0" w:type="auto"/>
            <w:vAlign w:val="center"/>
          </w:tcPr>
          <w:p w14:paraId="0B7BEC8D" w14:textId="77777777" w:rsidR="002A0905" w:rsidRPr="004839E9" w:rsidRDefault="002A0905" w:rsidP="00DB5970">
            <w:pPr>
              <w:rPr>
                <w:rFonts w:cstheme="minorHAnsi"/>
                <w:sz w:val="20"/>
                <w:szCs w:val="20"/>
                <w:lang w:val="en-US"/>
              </w:rPr>
            </w:pPr>
            <w:r w:rsidRPr="004839E9">
              <w:rPr>
                <w:rFonts w:cstheme="minorHAnsi"/>
                <w:sz w:val="20"/>
                <w:szCs w:val="20"/>
                <w:lang w:val="en-US"/>
              </w:rPr>
              <w:t>Non-regulatory</w:t>
            </w:r>
          </w:p>
        </w:tc>
        <w:tc>
          <w:tcPr>
            <w:tcW w:w="0" w:type="auto"/>
            <w:vAlign w:val="center"/>
          </w:tcPr>
          <w:p w14:paraId="2C2E829D" w14:textId="77777777" w:rsidR="002A0905" w:rsidRPr="004839E9" w:rsidRDefault="002A0905" w:rsidP="00DB5970">
            <w:pPr>
              <w:rPr>
                <w:rFonts w:cstheme="minorHAnsi"/>
                <w:sz w:val="20"/>
                <w:szCs w:val="20"/>
              </w:rPr>
            </w:pPr>
            <w:r w:rsidRPr="004839E9">
              <w:rPr>
                <w:rFonts w:cstheme="minorHAnsi"/>
                <w:sz w:val="20"/>
                <w:szCs w:val="20"/>
              </w:rPr>
              <w:t>The Whole Journey Guide</w:t>
            </w:r>
          </w:p>
        </w:tc>
        <w:tc>
          <w:tcPr>
            <w:tcW w:w="0" w:type="auto"/>
          </w:tcPr>
          <w:p w14:paraId="3BE42B98" w14:textId="7338E6AA" w:rsidR="002A0905" w:rsidRPr="004839E9" w:rsidRDefault="00C957F5" w:rsidP="00DB5970">
            <w:pPr>
              <w:rPr>
                <w:rFonts w:cstheme="minorHAnsi"/>
                <w:sz w:val="20"/>
                <w:szCs w:val="20"/>
              </w:rPr>
            </w:pPr>
            <w:r>
              <w:rPr>
                <w:rFonts w:cstheme="minorHAnsi"/>
                <w:sz w:val="20"/>
                <w:szCs w:val="20"/>
              </w:rPr>
              <w:t>This must be regulated and should occur ASAP as this is a serious safety issue</w:t>
            </w:r>
          </w:p>
        </w:tc>
      </w:tr>
      <w:tr w:rsidR="000C0C57" w:rsidRPr="004839E9" w14:paraId="186D0B02" w14:textId="424540A1" w:rsidTr="007C0168">
        <w:tc>
          <w:tcPr>
            <w:tcW w:w="0" w:type="auto"/>
            <w:vAlign w:val="center"/>
          </w:tcPr>
          <w:p w14:paraId="600F8CF8" w14:textId="77777777" w:rsidR="002A0905" w:rsidRPr="004839E9" w:rsidRDefault="002A0905" w:rsidP="00DB5970">
            <w:pPr>
              <w:rPr>
                <w:rFonts w:cstheme="minorHAnsi"/>
                <w:sz w:val="20"/>
                <w:szCs w:val="20"/>
                <w:lang w:val="en-US"/>
              </w:rPr>
            </w:pPr>
            <w:r>
              <w:rPr>
                <w:rFonts w:cstheme="minorHAnsi"/>
                <w:sz w:val="20"/>
                <w:szCs w:val="20"/>
                <w:lang w:val="en-US"/>
              </w:rPr>
              <w:t>57</w:t>
            </w:r>
          </w:p>
        </w:tc>
        <w:tc>
          <w:tcPr>
            <w:tcW w:w="0" w:type="auto"/>
            <w:vAlign w:val="center"/>
          </w:tcPr>
          <w:p w14:paraId="4FA000FA" w14:textId="77777777" w:rsidR="002A0905" w:rsidRPr="004839E9" w:rsidRDefault="002A0905" w:rsidP="00DB5970">
            <w:pPr>
              <w:spacing w:before="20" w:after="20"/>
              <w:rPr>
                <w:rFonts w:cstheme="minorHAnsi"/>
                <w:sz w:val="20"/>
                <w:szCs w:val="20"/>
              </w:rPr>
            </w:pPr>
            <w:r w:rsidRPr="004839E9">
              <w:rPr>
                <w:rFonts w:cstheme="minorHAnsi"/>
                <w:sz w:val="20"/>
                <w:szCs w:val="20"/>
                <w:lang w:val="en-US"/>
              </w:rPr>
              <w:t>Stairs on trains</w:t>
            </w:r>
          </w:p>
        </w:tc>
        <w:tc>
          <w:tcPr>
            <w:tcW w:w="0" w:type="auto"/>
            <w:vAlign w:val="center"/>
          </w:tcPr>
          <w:p w14:paraId="48524C77" w14:textId="77777777" w:rsidR="002A0905" w:rsidRPr="004839E9" w:rsidRDefault="002A0905" w:rsidP="00DB5970">
            <w:pPr>
              <w:spacing w:before="20" w:after="20"/>
              <w:rPr>
                <w:rFonts w:cstheme="minorHAnsi"/>
                <w:sz w:val="20"/>
                <w:szCs w:val="20"/>
                <w:lang w:val="en-US"/>
              </w:rPr>
            </w:pPr>
            <w:r w:rsidRPr="004839E9">
              <w:rPr>
                <w:rFonts w:cstheme="minorHAnsi"/>
                <w:sz w:val="20"/>
                <w:szCs w:val="20"/>
              </w:rPr>
              <w:t>Requirements for the size, luminance contrast, handrails and access paths of stairs on trains.</w:t>
            </w:r>
          </w:p>
        </w:tc>
        <w:tc>
          <w:tcPr>
            <w:tcW w:w="0" w:type="auto"/>
            <w:vAlign w:val="center"/>
          </w:tcPr>
          <w:p w14:paraId="184C3C50" w14:textId="77777777" w:rsidR="002A0905" w:rsidRPr="004839E9" w:rsidRDefault="002A0905" w:rsidP="00DB5970">
            <w:pPr>
              <w:spacing w:before="20" w:after="20"/>
              <w:rPr>
                <w:rFonts w:cstheme="minorHAnsi"/>
                <w:sz w:val="20"/>
                <w:szCs w:val="20"/>
                <w:lang w:val="en-US"/>
              </w:rPr>
            </w:pPr>
            <w:r w:rsidRPr="004839E9">
              <w:rPr>
                <w:rFonts w:cstheme="minorHAnsi"/>
                <w:sz w:val="20"/>
                <w:szCs w:val="20"/>
                <w:lang w:val="en-US"/>
              </w:rPr>
              <w:t>Regulatory</w:t>
            </w:r>
          </w:p>
          <w:p w14:paraId="3FB27CB0" w14:textId="77777777" w:rsidR="002A0905" w:rsidRPr="004839E9" w:rsidRDefault="002A0905" w:rsidP="00DB5970">
            <w:pPr>
              <w:rPr>
                <w:rFonts w:cstheme="minorHAnsi"/>
                <w:sz w:val="20"/>
                <w:szCs w:val="20"/>
                <w:lang w:val="en-US"/>
              </w:rPr>
            </w:pPr>
            <w:r w:rsidRPr="004839E9">
              <w:rPr>
                <w:rFonts w:cstheme="minorHAnsi"/>
                <w:sz w:val="20"/>
                <w:szCs w:val="20"/>
                <w:lang w:val="en-US"/>
              </w:rPr>
              <w:t>sub-option 2</w:t>
            </w:r>
          </w:p>
        </w:tc>
        <w:tc>
          <w:tcPr>
            <w:tcW w:w="0" w:type="auto"/>
            <w:vAlign w:val="center"/>
          </w:tcPr>
          <w:p w14:paraId="3D664B8C" w14:textId="77777777" w:rsidR="002A0905" w:rsidRPr="004839E9" w:rsidRDefault="002A0905" w:rsidP="00DB5970">
            <w:pPr>
              <w:rPr>
                <w:rFonts w:cstheme="minorHAnsi"/>
                <w:sz w:val="20"/>
                <w:szCs w:val="20"/>
              </w:rPr>
            </w:pPr>
            <w:r w:rsidRPr="004839E9">
              <w:rPr>
                <w:rFonts w:cstheme="minorHAnsi"/>
                <w:sz w:val="20"/>
                <w:szCs w:val="20"/>
              </w:rPr>
              <w:t>On-commencement</w:t>
            </w:r>
          </w:p>
        </w:tc>
        <w:tc>
          <w:tcPr>
            <w:tcW w:w="0" w:type="auto"/>
            <w:shd w:val="clear" w:color="auto" w:fill="92D050"/>
          </w:tcPr>
          <w:p w14:paraId="75CD481C" w14:textId="35304896" w:rsidR="002A0905" w:rsidRPr="004839E9" w:rsidRDefault="00C957F5" w:rsidP="00DB5970">
            <w:pPr>
              <w:rPr>
                <w:rFonts w:cstheme="minorHAnsi"/>
                <w:sz w:val="20"/>
                <w:szCs w:val="20"/>
              </w:rPr>
            </w:pPr>
            <w:r>
              <w:rPr>
                <w:rFonts w:cstheme="minorHAnsi"/>
                <w:sz w:val="20"/>
                <w:szCs w:val="20"/>
              </w:rPr>
              <w:t>Endorsed</w:t>
            </w:r>
          </w:p>
        </w:tc>
      </w:tr>
      <w:tr w:rsidR="000C0C57" w:rsidRPr="004839E9" w14:paraId="491352CF" w14:textId="5ADC644A" w:rsidTr="007C0168">
        <w:tc>
          <w:tcPr>
            <w:tcW w:w="0" w:type="auto"/>
            <w:vAlign w:val="center"/>
          </w:tcPr>
          <w:p w14:paraId="2A4C1AB4" w14:textId="77777777" w:rsidR="002A0905" w:rsidRPr="004839E9" w:rsidRDefault="002A0905" w:rsidP="00DB5970">
            <w:pPr>
              <w:rPr>
                <w:rFonts w:cstheme="minorHAnsi"/>
                <w:sz w:val="20"/>
                <w:szCs w:val="20"/>
                <w:lang w:val="en-US"/>
              </w:rPr>
            </w:pPr>
            <w:r>
              <w:rPr>
                <w:rFonts w:cstheme="minorHAnsi"/>
                <w:sz w:val="20"/>
                <w:szCs w:val="20"/>
                <w:lang w:val="en-US"/>
              </w:rPr>
              <w:t>58</w:t>
            </w:r>
          </w:p>
        </w:tc>
        <w:tc>
          <w:tcPr>
            <w:tcW w:w="0" w:type="auto"/>
            <w:vAlign w:val="center"/>
          </w:tcPr>
          <w:p w14:paraId="44A9301A" w14:textId="77777777" w:rsidR="002A0905" w:rsidRPr="004839E9" w:rsidRDefault="002A0905" w:rsidP="00DB5970">
            <w:pPr>
              <w:rPr>
                <w:rFonts w:cstheme="minorHAnsi"/>
                <w:sz w:val="20"/>
                <w:szCs w:val="20"/>
              </w:rPr>
            </w:pPr>
            <w:r w:rsidRPr="004839E9">
              <w:rPr>
                <w:rFonts w:cstheme="minorHAnsi"/>
                <w:sz w:val="20"/>
                <w:szCs w:val="20"/>
                <w:lang w:val="en-US"/>
              </w:rPr>
              <w:t>Stairs on ferries</w:t>
            </w:r>
          </w:p>
        </w:tc>
        <w:tc>
          <w:tcPr>
            <w:tcW w:w="0" w:type="auto"/>
            <w:vAlign w:val="center"/>
          </w:tcPr>
          <w:p w14:paraId="29A71E94" w14:textId="77777777" w:rsidR="002A0905" w:rsidRPr="004839E9" w:rsidRDefault="002A0905" w:rsidP="00DB5970">
            <w:pPr>
              <w:rPr>
                <w:rFonts w:cstheme="minorHAnsi"/>
                <w:sz w:val="20"/>
                <w:szCs w:val="20"/>
                <w:lang w:val="en-US"/>
              </w:rPr>
            </w:pPr>
            <w:r w:rsidRPr="004839E9">
              <w:rPr>
                <w:rFonts w:cstheme="minorHAnsi"/>
                <w:sz w:val="20"/>
                <w:szCs w:val="20"/>
              </w:rPr>
              <w:t>Requirements for the size, luminance contrast, handrails and access paths of stairs on ferries.</w:t>
            </w:r>
          </w:p>
        </w:tc>
        <w:tc>
          <w:tcPr>
            <w:tcW w:w="0" w:type="auto"/>
            <w:vAlign w:val="center"/>
          </w:tcPr>
          <w:p w14:paraId="0B4CD209"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1D225493"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540058F4" w14:textId="31BC9835" w:rsidR="002A0905" w:rsidRPr="004839E9" w:rsidRDefault="00CC43D0" w:rsidP="00DB5970">
            <w:pPr>
              <w:rPr>
                <w:rFonts w:cstheme="minorHAnsi"/>
                <w:sz w:val="20"/>
                <w:szCs w:val="20"/>
              </w:rPr>
            </w:pPr>
            <w:r>
              <w:rPr>
                <w:rFonts w:cstheme="minorHAnsi"/>
                <w:sz w:val="20"/>
                <w:szCs w:val="20"/>
              </w:rPr>
              <w:t>Endorsed</w:t>
            </w:r>
          </w:p>
        </w:tc>
      </w:tr>
      <w:tr w:rsidR="000C0C57" w:rsidRPr="004839E9" w14:paraId="4C3FA54E" w14:textId="7AD6B1F5" w:rsidTr="007C0168">
        <w:tc>
          <w:tcPr>
            <w:tcW w:w="0" w:type="auto"/>
            <w:vAlign w:val="center"/>
          </w:tcPr>
          <w:p w14:paraId="055CAD03" w14:textId="77777777" w:rsidR="002A0905" w:rsidRPr="004839E9" w:rsidRDefault="002A0905" w:rsidP="00DB5970">
            <w:pPr>
              <w:rPr>
                <w:rFonts w:cstheme="minorHAnsi"/>
                <w:sz w:val="20"/>
                <w:szCs w:val="20"/>
                <w:lang w:val="en-US"/>
              </w:rPr>
            </w:pPr>
            <w:r>
              <w:rPr>
                <w:rFonts w:cstheme="minorHAnsi"/>
                <w:sz w:val="20"/>
                <w:szCs w:val="20"/>
                <w:lang w:val="en-US"/>
              </w:rPr>
              <w:t>59</w:t>
            </w:r>
          </w:p>
        </w:tc>
        <w:tc>
          <w:tcPr>
            <w:tcW w:w="0" w:type="auto"/>
            <w:vAlign w:val="center"/>
          </w:tcPr>
          <w:p w14:paraId="4F660F73" w14:textId="77777777" w:rsidR="002A0905" w:rsidRPr="004839E9" w:rsidRDefault="002A0905" w:rsidP="00DB5970">
            <w:pPr>
              <w:rPr>
                <w:rFonts w:cstheme="minorHAnsi"/>
                <w:sz w:val="20"/>
                <w:szCs w:val="20"/>
              </w:rPr>
            </w:pPr>
            <w:r w:rsidRPr="004839E9">
              <w:rPr>
                <w:rFonts w:cstheme="minorHAnsi"/>
                <w:sz w:val="20"/>
                <w:szCs w:val="20"/>
                <w:lang w:val="en-US"/>
              </w:rPr>
              <w:t>Stairs on buses</w:t>
            </w:r>
          </w:p>
        </w:tc>
        <w:tc>
          <w:tcPr>
            <w:tcW w:w="0" w:type="auto"/>
            <w:vAlign w:val="center"/>
          </w:tcPr>
          <w:p w14:paraId="196B93EF" w14:textId="77777777" w:rsidR="002A0905" w:rsidRPr="004839E9" w:rsidRDefault="002A0905" w:rsidP="00DB5970">
            <w:pPr>
              <w:rPr>
                <w:rFonts w:cstheme="minorHAnsi"/>
                <w:sz w:val="20"/>
                <w:szCs w:val="20"/>
                <w:lang w:val="en-US"/>
              </w:rPr>
            </w:pPr>
            <w:r w:rsidRPr="004839E9">
              <w:rPr>
                <w:rFonts w:cstheme="minorHAnsi"/>
                <w:sz w:val="20"/>
                <w:szCs w:val="20"/>
              </w:rPr>
              <w:t>Requirements for the size, luminance contrast, handrails and access paths of stairs on buses.</w:t>
            </w:r>
          </w:p>
        </w:tc>
        <w:tc>
          <w:tcPr>
            <w:tcW w:w="0" w:type="auto"/>
            <w:vAlign w:val="center"/>
          </w:tcPr>
          <w:p w14:paraId="4F16F38B" w14:textId="77777777" w:rsidR="002A0905" w:rsidRPr="004839E9" w:rsidRDefault="002A0905" w:rsidP="00DB5970">
            <w:pPr>
              <w:rPr>
                <w:rFonts w:cstheme="minorHAnsi"/>
                <w:sz w:val="20"/>
                <w:szCs w:val="20"/>
                <w:lang w:val="en-US"/>
              </w:rPr>
            </w:pPr>
            <w:r w:rsidRPr="004839E9">
              <w:rPr>
                <w:rFonts w:cstheme="minorHAnsi"/>
                <w:sz w:val="20"/>
                <w:szCs w:val="20"/>
                <w:lang w:val="en-US"/>
              </w:rPr>
              <w:t>Regulatory</w:t>
            </w:r>
          </w:p>
        </w:tc>
        <w:tc>
          <w:tcPr>
            <w:tcW w:w="0" w:type="auto"/>
            <w:vAlign w:val="center"/>
          </w:tcPr>
          <w:p w14:paraId="3E89EC6B" w14:textId="77777777" w:rsidR="002A0905" w:rsidRPr="004839E9" w:rsidRDefault="002A0905" w:rsidP="00DB5970">
            <w:pPr>
              <w:rPr>
                <w:rFonts w:cstheme="minorHAnsi"/>
                <w:sz w:val="20"/>
                <w:szCs w:val="20"/>
              </w:rPr>
            </w:pPr>
            <w:r w:rsidRPr="004839E9">
              <w:rPr>
                <w:rFonts w:cstheme="minorHAnsi"/>
                <w:sz w:val="20"/>
                <w:szCs w:val="20"/>
              </w:rPr>
              <w:t>New and substantially refurbished/upgraded assets</w:t>
            </w:r>
          </w:p>
        </w:tc>
        <w:tc>
          <w:tcPr>
            <w:tcW w:w="0" w:type="auto"/>
            <w:shd w:val="clear" w:color="auto" w:fill="92D050"/>
          </w:tcPr>
          <w:p w14:paraId="1975FE5D" w14:textId="65F33AAE" w:rsidR="002A0905" w:rsidRPr="004839E9" w:rsidRDefault="00CC43D0" w:rsidP="00DB5970">
            <w:pPr>
              <w:rPr>
                <w:rFonts w:cstheme="minorHAnsi"/>
                <w:sz w:val="20"/>
                <w:szCs w:val="20"/>
              </w:rPr>
            </w:pPr>
            <w:r>
              <w:rPr>
                <w:rFonts w:cstheme="minorHAnsi"/>
                <w:sz w:val="20"/>
                <w:szCs w:val="20"/>
              </w:rPr>
              <w:t>Endorsed</w:t>
            </w:r>
          </w:p>
        </w:tc>
      </w:tr>
      <w:tr w:rsidR="000C0C57" w:rsidRPr="004839E9" w14:paraId="1AAD811D" w14:textId="6979B2B5" w:rsidTr="007C0168">
        <w:tc>
          <w:tcPr>
            <w:tcW w:w="0" w:type="auto"/>
            <w:vAlign w:val="center"/>
          </w:tcPr>
          <w:p w14:paraId="40B57269" w14:textId="77777777" w:rsidR="002A0905" w:rsidRPr="004839E9" w:rsidRDefault="002A0905" w:rsidP="00DB5970">
            <w:pPr>
              <w:rPr>
                <w:rFonts w:cstheme="minorHAnsi"/>
                <w:sz w:val="20"/>
                <w:szCs w:val="20"/>
                <w:lang w:val="en-US"/>
              </w:rPr>
            </w:pPr>
            <w:r>
              <w:rPr>
                <w:rFonts w:cstheme="minorHAnsi"/>
                <w:sz w:val="20"/>
                <w:szCs w:val="20"/>
                <w:lang w:val="en-US"/>
              </w:rPr>
              <w:t>60</w:t>
            </w:r>
          </w:p>
        </w:tc>
        <w:tc>
          <w:tcPr>
            <w:tcW w:w="0" w:type="auto"/>
            <w:vAlign w:val="center"/>
          </w:tcPr>
          <w:p w14:paraId="0BF2EE27" w14:textId="77777777" w:rsidR="002A0905" w:rsidRPr="004839E9" w:rsidRDefault="002A0905" w:rsidP="00DB5970">
            <w:pPr>
              <w:rPr>
                <w:rFonts w:cstheme="minorHAnsi"/>
                <w:sz w:val="20"/>
                <w:szCs w:val="20"/>
              </w:rPr>
            </w:pPr>
            <w:r w:rsidRPr="004839E9">
              <w:rPr>
                <w:rFonts w:cstheme="minorHAnsi"/>
                <w:sz w:val="20"/>
                <w:szCs w:val="20"/>
                <w:lang w:val="en-US"/>
              </w:rPr>
              <w:t>Doorway contrast and height</w:t>
            </w:r>
          </w:p>
        </w:tc>
        <w:tc>
          <w:tcPr>
            <w:tcW w:w="0" w:type="auto"/>
            <w:vAlign w:val="center"/>
          </w:tcPr>
          <w:p w14:paraId="01A71701" w14:textId="77777777" w:rsidR="002A0905" w:rsidRPr="004839E9" w:rsidRDefault="002A0905" w:rsidP="00DB5970">
            <w:pPr>
              <w:rPr>
                <w:rFonts w:cstheme="minorHAnsi"/>
                <w:sz w:val="20"/>
                <w:szCs w:val="20"/>
                <w:lang w:val="en-US"/>
              </w:rPr>
            </w:pPr>
            <w:r w:rsidRPr="004839E9">
              <w:rPr>
                <w:rFonts w:cstheme="minorHAnsi"/>
                <w:sz w:val="20"/>
                <w:szCs w:val="20"/>
              </w:rPr>
              <w:t xml:space="preserve">Luminance contrast requirements for doors on access </w:t>
            </w:r>
            <w:r w:rsidRPr="004839E9">
              <w:rPr>
                <w:rFonts w:cstheme="minorHAnsi"/>
                <w:sz w:val="20"/>
                <w:szCs w:val="20"/>
              </w:rPr>
              <w:lastRenderedPageBreak/>
              <w:t>paths for public transport vehicles excluding coaches.</w:t>
            </w:r>
          </w:p>
        </w:tc>
        <w:tc>
          <w:tcPr>
            <w:tcW w:w="0" w:type="auto"/>
            <w:vAlign w:val="center"/>
          </w:tcPr>
          <w:p w14:paraId="022A23C2" w14:textId="77777777" w:rsidR="002A0905" w:rsidRPr="004839E9" w:rsidRDefault="002A0905" w:rsidP="00DB5970">
            <w:pPr>
              <w:rPr>
                <w:rFonts w:cstheme="minorHAnsi"/>
                <w:sz w:val="20"/>
                <w:szCs w:val="20"/>
                <w:lang w:val="en-US"/>
              </w:rPr>
            </w:pPr>
            <w:r w:rsidRPr="004839E9">
              <w:rPr>
                <w:rFonts w:cstheme="minorHAnsi"/>
                <w:sz w:val="20"/>
                <w:szCs w:val="20"/>
                <w:lang w:val="en-US"/>
              </w:rPr>
              <w:lastRenderedPageBreak/>
              <w:t>Regulatory</w:t>
            </w:r>
          </w:p>
        </w:tc>
        <w:tc>
          <w:tcPr>
            <w:tcW w:w="0" w:type="auto"/>
            <w:vAlign w:val="center"/>
          </w:tcPr>
          <w:p w14:paraId="25AA8B44" w14:textId="77777777" w:rsidR="002A0905" w:rsidRPr="004839E9" w:rsidRDefault="002A0905" w:rsidP="00DB5970">
            <w:pPr>
              <w:rPr>
                <w:rFonts w:cstheme="minorHAnsi"/>
                <w:sz w:val="20"/>
                <w:szCs w:val="20"/>
              </w:rPr>
            </w:pPr>
            <w:r w:rsidRPr="004839E9">
              <w:rPr>
                <w:rFonts w:cstheme="minorHAnsi"/>
                <w:sz w:val="20"/>
                <w:szCs w:val="20"/>
              </w:rPr>
              <w:t>Existing and new assets</w:t>
            </w:r>
            <w:r>
              <w:rPr>
                <w:rFonts w:cstheme="minorHAnsi"/>
                <w:sz w:val="20"/>
                <w:szCs w:val="20"/>
              </w:rPr>
              <w:t xml:space="preserve"> </w:t>
            </w:r>
            <w:r w:rsidRPr="004839E9">
              <w:rPr>
                <w:rFonts w:cstheme="minorHAnsi"/>
                <w:sz w:val="20"/>
                <w:szCs w:val="20"/>
              </w:rPr>
              <w:t>–</w:t>
            </w:r>
            <w:r>
              <w:rPr>
                <w:rFonts w:cstheme="minorHAnsi"/>
                <w:sz w:val="20"/>
                <w:szCs w:val="20"/>
              </w:rPr>
              <w:t xml:space="preserve"> 5 year set timeframe</w:t>
            </w:r>
          </w:p>
        </w:tc>
        <w:tc>
          <w:tcPr>
            <w:tcW w:w="0" w:type="auto"/>
            <w:shd w:val="clear" w:color="auto" w:fill="92D050"/>
          </w:tcPr>
          <w:p w14:paraId="7CC9C263" w14:textId="5914B801" w:rsidR="002A0905" w:rsidRPr="004839E9" w:rsidRDefault="00CC43D0" w:rsidP="00DB5970">
            <w:pPr>
              <w:rPr>
                <w:rFonts w:cstheme="minorHAnsi"/>
                <w:sz w:val="20"/>
                <w:szCs w:val="20"/>
              </w:rPr>
            </w:pPr>
            <w:r>
              <w:rPr>
                <w:rFonts w:cstheme="minorHAnsi"/>
                <w:sz w:val="20"/>
                <w:szCs w:val="20"/>
              </w:rPr>
              <w:t>Endorsed</w:t>
            </w:r>
          </w:p>
        </w:tc>
      </w:tr>
    </w:tbl>
    <w:p w14:paraId="0D3EF2B8" w14:textId="77777777" w:rsidR="00F15DBA" w:rsidRPr="00C3407C" w:rsidRDefault="00F15DBA" w:rsidP="00F15DBA">
      <w:pPr>
        <w:tabs>
          <w:tab w:val="left" w:pos="5310"/>
        </w:tabs>
      </w:pPr>
    </w:p>
    <w:p w14:paraId="1794AD85" w14:textId="77777777" w:rsidR="008E3405" w:rsidRDefault="008E3405" w:rsidP="004F0489">
      <w:pPr>
        <w:pStyle w:val="Heading3"/>
        <w:rPr>
          <w:sz w:val="36"/>
          <w:szCs w:val="36"/>
        </w:rPr>
      </w:pPr>
    </w:p>
    <w:p w14:paraId="454345E7" w14:textId="77777777" w:rsidR="00664407" w:rsidRDefault="00664407">
      <w:pPr>
        <w:spacing w:before="0" w:after="120" w:line="280" w:lineRule="atLeast"/>
        <w:rPr>
          <w:rFonts w:ascii="VAG Rounded" w:eastAsia="Times New Roman" w:hAnsi="VAG Rounded" w:cs="Times New Roman"/>
          <w:b/>
          <w:color w:val="005496"/>
          <w:sz w:val="52"/>
          <w:szCs w:val="26"/>
        </w:rPr>
      </w:pPr>
      <w:r>
        <w:br w:type="page"/>
      </w:r>
    </w:p>
    <w:p w14:paraId="14F6C3FB" w14:textId="7A87C2A6" w:rsidR="00540118" w:rsidRDefault="00540118" w:rsidP="00664407">
      <w:pPr>
        <w:pStyle w:val="Heading2"/>
      </w:pPr>
      <w:bookmarkStart w:id="62" w:name="_Toc213842469"/>
      <w:r w:rsidRPr="004F0489">
        <w:lastRenderedPageBreak/>
        <w:t>Conclusion</w:t>
      </w:r>
      <w:bookmarkEnd w:id="58"/>
      <w:bookmarkEnd w:id="62"/>
    </w:p>
    <w:p w14:paraId="2B835B11" w14:textId="4C49B78A" w:rsidR="006B7A07" w:rsidRPr="006B7A07" w:rsidRDefault="00132E5F" w:rsidP="006B7A07">
      <w:r>
        <w:t xml:space="preserve">People with disability have already waited over 23 years for accessible public transport, and we need reforms </w:t>
      </w:r>
      <w:r w:rsidR="0018034E">
        <w:t>that accelerate progress, incentivise changes that improve access, and that co-design solutions</w:t>
      </w:r>
      <w:r w:rsidR="00554BB1">
        <w:t>.</w:t>
      </w:r>
    </w:p>
    <w:p w14:paraId="60270BDD" w14:textId="77777777" w:rsidR="00622D40" w:rsidRPr="00622D40" w:rsidRDefault="00622D40" w:rsidP="0092052C">
      <w:pPr>
        <w:spacing w:before="0" w:after="5"/>
        <w:contextualSpacing/>
        <w:rPr>
          <w:b/>
        </w:rPr>
      </w:pPr>
    </w:p>
    <w:p w14:paraId="0F9C8B02" w14:textId="7DE8037B" w:rsidR="00CB31D9" w:rsidRPr="00E5281A" w:rsidRDefault="00CB31D9" w:rsidP="00E5281A">
      <w:pPr>
        <w:spacing w:before="120" w:after="120"/>
        <w:rPr>
          <w:rFonts w:ascii="Arial" w:hAnsi="Arial" w:cs="Arial"/>
        </w:rPr>
        <w:sectPr w:rsidR="00CB31D9" w:rsidRPr="00E5281A" w:rsidSect="00CD4D83">
          <w:footerReference w:type="default" r:id="rId22"/>
          <w:pgSz w:w="11906" w:h="16838" w:code="9"/>
          <w:pgMar w:top="1701" w:right="1134" w:bottom="1928" w:left="1134" w:header="284" w:footer="510" w:gutter="0"/>
          <w:cols w:space="708"/>
          <w:docGrid w:linePitch="360"/>
        </w:sectPr>
      </w:pPr>
    </w:p>
    <w:p w14:paraId="5960C641" w14:textId="2F76044D" w:rsidR="000E2282" w:rsidRDefault="006741BD" w:rsidP="000E2282">
      <w:pPr>
        <w:tabs>
          <w:tab w:val="left" w:pos="2327"/>
        </w:tabs>
        <w:rPr>
          <w:rFonts w:cstheme="minorHAnsi"/>
          <w:color w:val="000000"/>
          <w:sz w:val="20"/>
          <w:szCs w:val="20"/>
        </w:rPr>
      </w:pPr>
      <w:r>
        <w:rPr>
          <w:noProof/>
          <w:lang w:eastAsia="en-AU"/>
        </w:rPr>
        <w:lastRenderedPageBreak/>
        <w:drawing>
          <wp:anchor distT="0" distB="0" distL="114300" distR="114300" simplePos="0" relativeHeight="251658241" behindDoc="1" locked="1" layoutInCell="1" allowOverlap="1" wp14:anchorId="0A0E0F67" wp14:editId="3649D8CB">
            <wp:simplePos x="0" y="0"/>
            <wp:positionH relativeFrom="page">
              <wp:align>left</wp:align>
            </wp:positionH>
            <wp:positionV relativeFrom="page">
              <wp:align>bottom</wp:align>
            </wp:positionV>
            <wp:extent cx="7559675" cy="10690860"/>
            <wp:effectExtent l="0" t="0" r="3175"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3">
                      <a:extLst>
                        <a:ext uri="{28A0092B-C50C-407E-A947-70E740481C1C}">
                          <a14:useLocalDpi xmlns:a14="http://schemas.microsoft.com/office/drawing/2010/main" val="0"/>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r w:rsidR="000E2282">
        <w:rPr>
          <w:rFonts w:cstheme="minorHAnsi"/>
          <w:color w:val="000000"/>
          <w:sz w:val="20"/>
          <w:szCs w:val="20"/>
        </w:rPr>
        <w:t>People with Disability Australia (PWDA) is a national disability rights and advocacy organisation made up of, and led by, people with disability.</w:t>
      </w:r>
    </w:p>
    <w:p w14:paraId="3B130FF8" w14:textId="18A9B1CE" w:rsidR="000E2282" w:rsidRPr="000E2282" w:rsidRDefault="000E2282" w:rsidP="000E2282">
      <w:pPr>
        <w:tabs>
          <w:tab w:val="left" w:pos="2327"/>
        </w:tabs>
        <w:rPr>
          <w:rFonts w:cstheme="minorHAnsi"/>
        </w:rPr>
      </w:pPr>
      <w:r w:rsidRPr="00497F78">
        <w:rPr>
          <w:rFonts w:cstheme="minorHAnsi"/>
          <w:color w:val="000000"/>
          <w:sz w:val="20"/>
          <w:szCs w:val="20"/>
        </w:rPr>
        <w:t xml:space="preserve">For individual advocacy support contact </w:t>
      </w:r>
      <w:r>
        <w:rPr>
          <w:rFonts w:cstheme="minorHAnsi"/>
          <w:color w:val="000000"/>
          <w:sz w:val="20"/>
          <w:szCs w:val="20"/>
        </w:rPr>
        <w:t>PWDA</w:t>
      </w:r>
      <w:r w:rsidRPr="00497F78">
        <w:rPr>
          <w:rFonts w:cstheme="minorHAnsi"/>
          <w:b/>
          <w:bCs/>
          <w:color w:val="000000"/>
          <w:sz w:val="20"/>
          <w:szCs w:val="20"/>
        </w:rPr>
        <w:t xml:space="preserve"> </w:t>
      </w:r>
      <w:r w:rsidRPr="00497F78">
        <w:rPr>
          <w:rFonts w:cstheme="minorHAnsi"/>
          <w:color w:val="000000"/>
          <w:sz w:val="20"/>
          <w:szCs w:val="20"/>
        </w:rPr>
        <w:t>between 9 am and 5 pm (AEST/AEDT)</w:t>
      </w:r>
      <w:r>
        <w:rPr>
          <w:rFonts w:cstheme="minorHAnsi"/>
          <w:color w:val="000000"/>
          <w:sz w:val="20"/>
          <w:szCs w:val="20"/>
        </w:rPr>
        <w:t xml:space="preserve"> Monday to Friday via phone (toll free) on </w:t>
      </w:r>
      <w:r>
        <w:rPr>
          <w:rFonts w:cstheme="minorHAnsi"/>
          <w:b/>
          <w:bCs/>
          <w:color w:val="000000"/>
          <w:sz w:val="20"/>
          <w:szCs w:val="20"/>
        </w:rPr>
        <w:t xml:space="preserve">1800 843 929 </w:t>
      </w:r>
      <w:r>
        <w:rPr>
          <w:rFonts w:cstheme="minorHAnsi"/>
          <w:color w:val="000000"/>
          <w:sz w:val="20"/>
          <w:szCs w:val="20"/>
        </w:rPr>
        <w:t xml:space="preserve">or via email at </w:t>
      </w:r>
      <w:hyperlink r:id="rId24" w:history="1">
        <w:r w:rsidRPr="000C7C6B">
          <w:rPr>
            <w:rStyle w:val="Hyperlink"/>
            <w:rFonts w:cstheme="minorHAnsi"/>
            <w:sz w:val="20"/>
            <w:szCs w:val="20"/>
          </w:rPr>
          <w:t>pwd@pwd.org.au</w:t>
        </w:r>
      </w:hyperlink>
      <w:r>
        <w:rPr>
          <w:rFonts w:cstheme="minorHAnsi"/>
          <w:color w:val="000000"/>
          <w:sz w:val="20"/>
          <w:szCs w:val="20"/>
        </w:rPr>
        <w:t xml:space="preserve"> </w:t>
      </w:r>
    </w:p>
    <w:p w14:paraId="7ADC4094" w14:textId="77777777" w:rsidR="000E2282" w:rsidRDefault="000E2282" w:rsidP="000E2282">
      <w:pPr>
        <w:pStyle w:val="PWDAContacts"/>
        <w:rPr>
          <w:rFonts w:cstheme="minorHAnsi"/>
          <w:b/>
          <w:bCs/>
          <w:color w:val="000000"/>
          <w:szCs w:val="20"/>
        </w:rPr>
      </w:pPr>
      <w:r>
        <w:rPr>
          <w:rFonts w:cstheme="minorHAnsi"/>
          <w:b/>
          <w:bCs/>
          <w:color w:val="000000"/>
          <w:szCs w:val="20"/>
        </w:rPr>
        <w:t>Submission</w:t>
      </w:r>
      <w:r w:rsidRPr="00497F78">
        <w:rPr>
          <w:rFonts w:cstheme="minorHAnsi"/>
          <w:b/>
          <w:bCs/>
          <w:color w:val="000000"/>
          <w:szCs w:val="20"/>
        </w:rPr>
        <w:t xml:space="preserve"> contact</w:t>
      </w:r>
    </w:p>
    <w:p w14:paraId="5247A7FD" w14:textId="7F505FAA" w:rsidR="000E2282" w:rsidRDefault="00101143" w:rsidP="000E2282">
      <w:pPr>
        <w:pStyle w:val="PWDAContacts"/>
        <w:rPr>
          <w:rFonts w:cstheme="minorHAnsi"/>
          <w:color w:val="000000"/>
          <w:szCs w:val="20"/>
        </w:rPr>
      </w:pPr>
      <w:r>
        <w:rPr>
          <w:rFonts w:cstheme="minorHAnsi"/>
          <w:color w:val="000000"/>
          <w:szCs w:val="20"/>
        </w:rPr>
        <w:t>Bastien Wallace</w:t>
      </w:r>
    </w:p>
    <w:p w14:paraId="44AED580" w14:textId="38ACECE6" w:rsidR="000E2282" w:rsidRDefault="000E2282" w:rsidP="000E2282">
      <w:pPr>
        <w:pStyle w:val="PWDAContacts"/>
        <w:rPr>
          <w:rFonts w:cstheme="minorHAnsi"/>
          <w:color w:val="000000"/>
          <w:szCs w:val="20"/>
        </w:rPr>
      </w:pPr>
      <w:r w:rsidRPr="00497F78">
        <w:rPr>
          <w:rFonts w:cstheme="minorHAnsi"/>
          <w:color w:val="000000"/>
          <w:szCs w:val="20"/>
        </w:rPr>
        <w:t>Senio</w:t>
      </w:r>
      <w:r w:rsidR="00101143">
        <w:rPr>
          <w:rFonts w:cstheme="minorHAnsi"/>
          <w:color w:val="000000"/>
          <w:szCs w:val="20"/>
        </w:rPr>
        <w:t>r</w:t>
      </w:r>
      <w:r w:rsidRPr="00497F78">
        <w:rPr>
          <w:rFonts w:cstheme="minorHAnsi"/>
          <w:color w:val="000000"/>
          <w:szCs w:val="20"/>
        </w:rPr>
        <w:t xml:space="preserve"> Policy</w:t>
      </w:r>
      <w:r w:rsidR="00101143">
        <w:rPr>
          <w:rFonts w:cstheme="minorHAnsi"/>
          <w:color w:val="000000"/>
          <w:szCs w:val="20"/>
        </w:rPr>
        <w:t xml:space="preserve"> Officer</w:t>
      </w:r>
    </w:p>
    <w:p w14:paraId="203382D2" w14:textId="39364412" w:rsidR="000E2282" w:rsidRPr="000E2282" w:rsidRDefault="000E2282" w:rsidP="000E2282">
      <w:pPr>
        <w:pStyle w:val="PWDAContacts"/>
        <w:rPr>
          <w:rFonts w:cstheme="minorHAnsi"/>
          <w:b/>
          <w:bCs/>
          <w:color w:val="000000"/>
          <w:szCs w:val="20"/>
        </w:rPr>
      </w:pPr>
      <w:r>
        <w:rPr>
          <w:rFonts w:cstheme="minorHAnsi"/>
          <w:color w:val="000000"/>
          <w:szCs w:val="20"/>
        </w:rPr>
        <w:t xml:space="preserve">E: </w:t>
      </w:r>
      <w:hyperlink r:id="rId25" w:history="1">
        <w:r w:rsidR="00101143">
          <w:rPr>
            <w:rStyle w:val="Hyperlink"/>
            <w:rFonts w:cstheme="minorHAnsi"/>
            <w:bCs/>
            <w:szCs w:val="20"/>
          </w:rPr>
          <w:t>bastienw</w:t>
        </w:r>
        <w:r w:rsidRPr="000C7C6B">
          <w:rPr>
            <w:rStyle w:val="Hyperlink"/>
            <w:rFonts w:cstheme="minorHAnsi"/>
            <w:bCs/>
            <w:szCs w:val="20"/>
          </w:rPr>
          <w:t>@pwd.org.au</w:t>
        </w:r>
      </w:hyperlink>
      <w:r w:rsidRPr="00497F78">
        <w:rPr>
          <w:rFonts w:cstheme="minorHAnsi"/>
          <w:b/>
          <w:bCs/>
          <w:color w:val="000000"/>
          <w:szCs w:val="20"/>
        </w:rPr>
        <w:t xml:space="preserve"> </w:t>
      </w:r>
    </w:p>
    <w:p w14:paraId="732E6A68" w14:textId="7ACD04FB" w:rsidR="00CB2E90" w:rsidRDefault="00C8024E" w:rsidP="006741BD">
      <w:pPr>
        <w:pStyle w:val="Finalpagecontactinformation"/>
      </w:pPr>
      <w:r>
        <w:br/>
      </w:r>
    </w:p>
    <w:sectPr w:rsidR="00CB2E90" w:rsidSect="00C02BFC">
      <w:headerReference w:type="default" r:id="rId26"/>
      <w:pgSz w:w="11906" w:h="16838" w:code="9"/>
      <w:pgMar w:top="2835" w:right="1134" w:bottom="1928" w:left="1134" w:header="28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CB26B" w14:textId="77777777" w:rsidR="0054337F" w:rsidRDefault="0054337F" w:rsidP="00F1283C">
      <w:pPr>
        <w:spacing w:after="0" w:line="240" w:lineRule="auto"/>
      </w:pPr>
      <w:r>
        <w:separator/>
      </w:r>
    </w:p>
  </w:endnote>
  <w:endnote w:type="continuationSeparator" w:id="0">
    <w:p w14:paraId="26E4238D" w14:textId="77777777" w:rsidR="0054337F" w:rsidRDefault="0054337F" w:rsidP="00F1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AG Rounded">
    <w:altName w:val="Calibri"/>
    <w:charset w:val="00"/>
    <w:family w:val="auto"/>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A448" w14:textId="11C63C6D" w:rsidR="00AF4139" w:rsidRDefault="00AF4139" w:rsidP="009F10D8">
    <w:pPr>
      <w:pStyle w:val="Footer"/>
      <w:tabs>
        <w:tab w:val="clear" w:pos="4680"/>
        <w:tab w:val="clear" w:pos="9360"/>
        <w:tab w:val="right" w:pos="2835"/>
        <w:tab w:val="right" w:pos="8505"/>
        <w:tab w:val="right" w:pos="9639"/>
      </w:tabs>
      <w:jc w:val="right"/>
    </w:pPr>
    <w:r>
      <w:rPr>
        <w:noProof/>
        <w:lang w:eastAsia="en-AU"/>
      </w:rPr>
      <w:drawing>
        <wp:anchor distT="0" distB="0" distL="114300" distR="114300" simplePos="0" relativeHeight="251658240" behindDoc="0" locked="0" layoutInCell="1" allowOverlap="1" wp14:anchorId="595F086A" wp14:editId="2DD2C29F">
          <wp:simplePos x="0" y="0"/>
          <wp:positionH relativeFrom="column">
            <wp:posOffset>253249</wp:posOffset>
          </wp:positionH>
          <wp:positionV relativeFrom="paragraph">
            <wp:posOffset>-196907</wp:posOffset>
          </wp:positionV>
          <wp:extent cx="540328" cy="572697"/>
          <wp:effectExtent l="0" t="0" r="0" b="0"/>
          <wp:wrapNone/>
          <wp:docPr id="1673742141" name="Picture 1673742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328" cy="572697"/>
                  </a:xfrm>
                  <a:prstGeom prst="rect">
                    <a:avLst/>
                  </a:prstGeom>
                </pic:spPr>
              </pic:pic>
            </a:graphicData>
          </a:graphic>
        </wp:anchor>
      </w:drawing>
    </w:r>
    <w:r w:rsidR="009F10D8">
      <w:rPr>
        <w:noProof/>
      </w:rPr>
      <w:fldChar w:fldCharType="begin"/>
    </w:r>
    <w:r w:rsidR="009F10D8">
      <w:rPr>
        <w:noProof/>
      </w:rPr>
      <w:instrText xml:space="preserve"> STYLEREF  "Heading 1"  \* MERGEFORMAT </w:instrText>
    </w:r>
    <w:r w:rsidR="009F10D8">
      <w:rPr>
        <w:noProof/>
      </w:rPr>
      <w:fldChar w:fldCharType="end"/>
    </w:r>
    <w:r w:rsidR="009F10D8">
      <w:rPr>
        <w:noProof/>
      </w:rPr>
      <w:tab/>
    </w:r>
    <w:r w:rsidR="00CD4D83">
      <w:fldChar w:fldCharType="begin"/>
    </w:r>
    <w:r w:rsidR="00CD4D83">
      <w:instrText xml:space="preserve"> PAGE  \* Arabic  \* MERGEFORMAT </w:instrText>
    </w:r>
    <w:r w:rsidR="00CD4D83">
      <w:fldChar w:fldCharType="separate"/>
    </w:r>
    <w:r w:rsidR="00CD4D83">
      <w:rPr>
        <w:noProof/>
      </w:rPr>
      <w:t>2</w:t>
    </w:r>
    <w:r w:rsidR="00CD4D8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2EB" w14:textId="472F6598" w:rsidR="00AF4139" w:rsidRDefault="00AF4139" w:rsidP="004B0CC2">
    <w:pPr>
      <w:pStyle w:val="Footer"/>
      <w:tabs>
        <w:tab w:val="clear" w:pos="4680"/>
        <w:tab w:val="clear" w:pos="9360"/>
        <w:tab w:val="right" w:pos="8505"/>
        <w:tab w:val="right" w:pos="9639"/>
      </w:tabs>
      <w:jc w:val="right"/>
    </w:pPr>
    <w:r>
      <w:rPr>
        <w:noProof/>
        <w:lang w:eastAsia="en-AU"/>
      </w:rPr>
      <w:drawing>
        <wp:anchor distT="0" distB="0" distL="114300" distR="114300" simplePos="0" relativeHeight="251658241" behindDoc="1" locked="0" layoutInCell="1" allowOverlap="1" wp14:anchorId="098107C3" wp14:editId="43BCF56C">
          <wp:simplePos x="0" y="0"/>
          <wp:positionH relativeFrom="column">
            <wp:posOffset>-215265</wp:posOffset>
          </wp:positionH>
          <wp:positionV relativeFrom="paragraph">
            <wp:posOffset>-163195</wp:posOffset>
          </wp:positionV>
          <wp:extent cx="468000" cy="496036"/>
          <wp:effectExtent l="0" t="0" r="8255" b="0"/>
          <wp:wrapTight wrapText="bothSides">
            <wp:wrapPolygon edited="0">
              <wp:start x="4396" y="0"/>
              <wp:lineTo x="0" y="5808"/>
              <wp:lineTo x="0" y="9127"/>
              <wp:lineTo x="879" y="13275"/>
              <wp:lineTo x="4396" y="20743"/>
              <wp:lineTo x="21102" y="20743"/>
              <wp:lineTo x="21102" y="5808"/>
              <wp:lineTo x="9672" y="0"/>
              <wp:lineTo x="4396" y="0"/>
            </wp:wrapPolygon>
          </wp:wrapTight>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68000" cy="496036"/>
                  </a:xfrm>
                  <a:prstGeom prst="rect">
                    <a:avLst/>
                  </a:prstGeom>
                </pic:spPr>
              </pic:pic>
            </a:graphicData>
          </a:graphic>
        </wp:anchor>
      </w:drawing>
    </w:r>
    <w:r>
      <w:tab/>
    </w:r>
    <w:r w:rsidR="004C4B79">
      <w:t xml:space="preserve"> </w:t>
    </w:r>
    <w:r w:rsidR="005C2FCD">
      <w:t xml:space="preserve"> </w:t>
    </w:r>
    <w:r w:rsidRPr="0016209B">
      <w:rPr>
        <w:rFonts w:asciiTheme="minorHAnsi" w:hAnsiTheme="minorHAnsi" w:cstheme="minorHAnsi"/>
      </w:rPr>
      <w:fldChar w:fldCharType="begin"/>
    </w:r>
    <w:r w:rsidRPr="0016209B">
      <w:rPr>
        <w:rFonts w:asciiTheme="minorHAnsi" w:hAnsiTheme="minorHAnsi" w:cstheme="minorHAnsi"/>
      </w:rPr>
      <w:instrText xml:space="preserve"> PAGE   \* MERGEFORMAT </w:instrText>
    </w:r>
    <w:r w:rsidRPr="0016209B">
      <w:rPr>
        <w:rFonts w:asciiTheme="minorHAnsi" w:hAnsiTheme="minorHAnsi" w:cstheme="minorHAnsi"/>
      </w:rPr>
      <w:fldChar w:fldCharType="separate"/>
    </w:r>
    <w:r w:rsidRPr="0016209B">
      <w:rPr>
        <w:rFonts w:asciiTheme="minorHAnsi" w:hAnsiTheme="minorHAnsi" w:cstheme="minorHAnsi"/>
        <w:noProof/>
      </w:rPr>
      <w:t>19</w:t>
    </w:r>
    <w:r w:rsidRPr="0016209B">
      <w:rPr>
        <w:rFonts w:asciiTheme="minorHAnsi" w:hAnsiTheme="minorHAnsi"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EBB4" w14:textId="77777777" w:rsidR="0054337F" w:rsidRDefault="0054337F" w:rsidP="00F1283C">
      <w:pPr>
        <w:spacing w:after="0" w:line="240" w:lineRule="auto"/>
      </w:pPr>
      <w:r>
        <w:separator/>
      </w:r>
    </w:p>
  </w:footnote>
  <w:footnote w:type="continuationSeparator" w:id="0">
    <w:p w14:paraId="24B7A690" w14:textId="77777777" w:rsidR="0054337F" w:rsidRDefault="0054337F" w:rsidP="00F12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C3ED" w14:textId="77777777" w:rsidR="00AF4139" w:rsidRDefault="00AF4139" w:rsidP="00C02BFC">
    <w:pPr>
      <w:pStyle w:val="Header"/>
    </w:pPr>
  </w:p>
  <w:p w14:paraId="272C4E1D" w14:textId="77777777" w:rsidR="00AF4139" w:rsidRDefault="00AF4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CA423F"/>
    <w:multiLevelType w:val="hybridMultilevel"/>
    <w:tmpl w:val="E9200B28"/>
    <w:lvl w:ilvl="0" w:tplc="02721302">
      <w:start w:val="1"/>
      <w:numFmt w:val="bullet"/>
      <w:lvlText w:val=""/>
      <w:lvlJc w:val="left"/>
      <w:pPr>
        <w:ind w:left="1800" w:hanging="360"/>
      </w:pPr>
      <w:rPr>
        <w:rFonts w:ascii="Symbol" w:hAnsi="Symbol"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 w15:restartNumberingAfterBreak="0">
    <w:nsid w:val="05D72C1C"/>
    <w:multiLevelType w:val="hybridMultilevel"/>
    <w:tmpl w:val="5CBE540C"/>
    <w:lvl w:ilvl="0" w:tplc="403EDD36">
      <w:start w:val="4"/>
      <w:numFmt w:val="decimal"/>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121F17"/>
    <w:multiLevelType w:val="multilevel"/>
    <w:tmpl w:val="5D304EB6"/>
    <w:name w:val="PWDA_Numbered"/>
    <w:styleLink w:val="PWDANumbered"/>
    <w:lvl w:ilvl="0">
      <w:start w:val="1"/>
      <w:numFmt w:val="decimal"/>
      <w:pStyle w:val="NumberedMultiList"/>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4" w15:restartNumberingAfterBreak="0">
    <w:nsid w:val="0C8F082A"/>
    <w:multiLevelType w:val="hybridMultilevel"/>
    <w:tmpl w:val="D1F4F7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8526EA"/>
    <w:multiLevelType w:val="hybridMultilevel"/>
    <w:tmpl w:val="C016A0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6A6D22"/>
    <w:multiLevelType w:val="hybridMultilevel"/>
    <w:tmpl w:val="007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6B26DF"/>
    <w:multiLevelType w:val="hybridMultilevel"/>
    <w:tmpl w:val="A1AE03B6"/>
    <w:lvl w:ilvl="0" w:tplc="BD04C85A">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D026D4"/>
    <w:multiLevelType w:val="hybridMultilevel"/>
    <w:tmpl w:val="BC1C2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4E3385"/>
    <w:multiLevelType w:val="hybridMultilevel"/>
    <w:tmpl w:val="48AC4336"/>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0" w15:restartNumberingAfterBreak="0">
    <w:nsid w:val="192025CF"/>
    <w:multiLevelType w:val="hybridMultilevel"/>
    <w:tmpl w:val="6BCC0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275D98"/>
    <w:multiLevelType w:val="hybridMultilevel"/>
    <w:tmpl w:val="2BBC1D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873497"/>
    <w:multiLevelType w:val="multilevel"/>
    <w:tmpl w:val="3F002D38"/>
    <w:name w:val="PWDA_Bullets2"/>
    <w:numStyleLink w:val="PWDABullets"/>
  </w:abstractNum>
  <w:abstractNum w:abstractNumId="13" w15:restartNumberingAfterBreak="0">
    <w:nsid w:val="1BD457E5"/>
    <w:multiLevelType w:val="hybridMultilevel"/>
    <w:tmpl w:val="832E1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D946EC8"/>
    <w:multiLevelType w:val="hybridMultilevel"/>
    <w:tmpl w:val="9F4A8010"/>
    <w:lvl w:ilvl="0" w:tplc="FFFFFFFF">
      <w:start w:val="1"/>
      <w:numFmt w:val="decimal"/>
      <w:lvlText w:val="%1."/>
      <w:lvlJc w:val="left"/>
      <w:pPr>
        <w:ind w:left="108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4C26EDE"/>
    <w:multiLevelType w:val="multilevel"/>
    <w:tmpl w:val="3F002D38"/>
    <w:name w:val="PWDA_Bullets"/>
    <w:styleLink w:val="PWDABullets"/>
    <w:lvl w:ilvl="0">
      <w:start w:val="1"/>
      <w:numFmt w:val="bullet"/>
      <w:lvlText w:val=""/>
      <w:lvlJc w:val="left"/>
      <w:pPr>
        <w:ind w:left="454" w:hanging="454"/>
      </w:pPr>
      <w:rPr>
        <w:rFonts w:ascii="Symbol" w:hAnsi="Symbol" w:hint="default"/>
        <w:color w:val="005496" w:themeColor="accent1"/>
      </w:rPr>
    </w:lvl>
    <w:lvl w:ilvl="1">
      <w:start w:val="1"/>
      <w:numFmt w:val="bullet"/>
      <w:lvlText w:val=""/>
      <w:lvlJc w:val="left"/>
      <w:pPr>
        <w:ind w:left="908" w:hanging="454"/>
      </w:pPr>
      <w:rPr>
        <w:rFonts w:ascii="Symbol" w:hAnsi="Symbol" w:hint="default"/>
        <w:color w:val="005496" w:themeColor="accent1"/>
      </w:rPr>
    </w:lvl>
    <w:lvl w:ilvl="2">
      <w:start w:val="1"/>
      <w:numFmt w:val="bullet"/>
      <w:lvlText w:val=""/>
      <w:lvlJc w:val="left"/>
      <w:pPr>
        <w:ind w:left="1362" w:hanging="454"/>
      </w:pPr>
      <w:rPr>
        <w:rFonts w:ascii="Symbol" w:hAnsi="Symbol" w:hint="default"/>
        <w:color w:val="005496" w:themeColor="accent1"/>
      </w:rPr>
    </w:lvl>
    <w:lvl w:ilvl="3">
      <w:start w:val="1"/>
      <w:numFmt w:val="bullet"/>
      <w:lvlText w:val=""/>
      <w:lvlJc w:val="left"/>
      <w:pPr>
        <w:ind w:left="1816" w:hanging="454"/>
      </w:pPr>
      <w:rPr>
        <w:rFonts w:ascii="Symbol" w:hAnsi="Symbol" w:hint="default"/>
        <w:color w:val="005496" w:themeColor="accent1"/>
      </w:rPr>
    </w:lvl>
    <w:lvl w:ilvl="4">
      <w:start w:val="1"/>
      <w:numFmt w:val="none"/>
      <w:lvlText w:val=""/>
      <w:lvlJc w:val="left"/>
      <w:pPr>
        <w:ind w:left="2270" w:hanging="454"/>
      </w:pPr>
      <w:rPr>
        <w:rFonts w:hint="default"/>
      </w:rPr>
    </w:lvl>
    <w:lvl w:ilvl="5">
      <w:start w:val="1"/>
      <w:numFmt w:val="none"/>
      <w:lvlText w:val=""/>
      <w:lvlJc w:val="left"/>
      <w:pPr>
        <w:ind w:left="2724" w:hanging="454"/>
      </w:pPr>
      <w:rPr>
        <w:rFonts w:hint="default"/>
      </w:rPr>
    </w:lvl>
    <w:lvl w:ilvl="6">
      <w:start w:val="1"/>
      <w:numFmt w:val="none"/>
      <w:lvlText w:val="%7"/>
      <w:lvlJc w:val="left"/>
      <w:pPr>
        <w:ind w:left="3178" w:hanging="454"/>
      </w:pPr>
      <w:rPr>
        <w:rFonts w:hint="default"/>
      </w:rPr>
    </w:lvl>
    <w:lvl w:ilvl="7">
      <w:start w:val="1"/>
      <w:numFmt w:val="none"/>
      <w:lvlText w:val="%8"/>
      <w:lvlJc w:val="left"/>
      <w:pPr>
        <w:ind w:left="3632" w:hanging="454"/>
      </w:pPr>
      <w:rPr>
        <w:rFonts w:hint="default"/>
      </w:rPr>
    </w:lvl>
    <w:lvl w:ilvl="8">
      <w:start w:val="1"/>
      <w:numFmt w:val="none"/>
      <w:lvlText w:val="%9"/>
      <w:lvlJc w:val="left"/>
      <w:pPr>
        <w:ind w:left="4086" w:hanging="454"/>
      </w:pPr>
      <w:rPr>
        <w:rFonts w:hint="default"/>
      </w:rPr>
    </w:lvl>
  </w:abstractNum>
  <w:abstractNum w:abstractNumId="16" w15:restartNumberingAfterBreak="0">
    <w:nsid w:val="267B7A4A"/>
    <w:multiLevelType w:val="hybridMultilevel"/>
    <w:tmpl w:val="DFD0AF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94E50FD"/>
    <w:multiLevelType w:val="hybridMultilevel"/>
    <w:tmpl w:val="6E089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62577B"/>
    <w:multiLevelType w:val="multilevel"/>
    <w:tmpl w:val="95C0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F13CFA"/>
    <w:multiLevelType w:val="hybridMultilevel"/>
    <w:tmpl w:val="EC10D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854AB2"/>
    <w:multiLevelType w:val="hybridMultilevel"/>
    <w:tmpl w:val="C9A2DFFE"/>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33CB37AB"/>
    <w:multiLevelType w:val="hybridMultilevel"/>
    <w:tmpl w:val="2E80691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412562D"/>
    <w:multiLevelType w:val="hybridMultilevel"/>
    <w:tmpl w:val="71486B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60F1B76"/>
    <w:multiLevelType w:val="hybridMultilevel"/>
    <w:tmpl w:val="701E8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6661B53"/>
    <w:multiLevelType w:val="hybridMultilevel"/>
    <w:tmpl w:val="5D3ADC78"/>
    <w:lvl w:ilvl="0" w:tplc="46D26730">
      <w:start w:val="1"/>
      <w:numFmt w:val="decimal"/>
      <w:lvlText w:val="%1."/>
      <w:lvlJc w:val="left"/>
      <w:pPr>
        <w:ind w:left="1077" w:hanging="360"/>
      </w:pPr>
      <w:rPr>
        <w:rFonts w:hint="default"/>
        <w:b/>
        <w:bCs w:val="0"/>
      </w:rPr>
    </w:lvl>
    <w:lvl w:ilvl="1" w:tplc="02721302">
      <w:start w:val="1"/>
      <w:numFmt w:val="bullet"/>
      <w:lvlText w:val=""/>
      <w:lvlJc w:val="left"/>
      <w:pPr>
        <w:ind w:left="1797" w:hanging="360"/>
      </w:pPr>
      <w:rPr>
        <w:rFonts w:ascii="Symbol" w:hAnsi="Symbol" w:hint="default"/>
      </w:r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5" w15:restartNumberingAfterBreak="0">
    <w:nsid w:val="376B4893"/>
    <w:multiLevelType w:val="hybridMultilevel"/>
    <w:tmpl w:val="D400C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903D17"/>
    <w:multiLevelType w:val="hybridMultilevel"/>
    <w:tmpl w:val="A50C60E0"/>
    <w:lvl w:ilvl="0" w:tplc="0C090001">
      <w:start w:val="1"/>
      <w:numFmt w:val="bullet"/>
      <w:lvlText w:val=""/>
      <w:lvlJc w:val="left"/>
      <w:pPr>
        <w:ind w:left="1504" w:hanging="360"/>
      </w:pPr>
      <w:rPr>
        <w:rFonts w:ascii="Symbol" w:hAnsi="Symbol" w:hint="default"/>
      </w:rPr>
    </w:lvl>
    <w:lvl w:ilvl="1" w:tplc="0C090003" w:tentative="1">
      <w:start w:val="1"/>
      <w:numFmt w:val="bullet"/>
      <w:lvlText w:val="o"/>
      <w:lvlJc w:val="left"/>
      <w:pPr>
        <w:ind w:left="2224" w:hanging="360"/>
      </w:pPr>
      <w:rPr>
        <w:rFonts w:ascii="Courier New" w:hAnsi="Courier New" w:cs="Courier New" w:hint="default"/>
      </w:rPr>
    </w:lvl>
    <w:lvl w:ilvl="2" w:tplc="0C090005" w:tentative="1">
      <w:start w:val="1"/>
      <w:numFmt w:val="bullet"/>
      <w:lvlText w:val=""/>
      <w:lvlJc w:val="left"/>
      <w:pPr>
        <w:ind w:left="2944" w:hanging="360"/>
      </w:pPr>
      <w:rPr>
        <w:rFonts w:ascii="Wingdings" w:hAnsi="Wingdings" w:hint="default"/>
      </w:rPr>
    </w:lvl>
    <w:lvl w:ilvl="3" w:tplc="0C090001" w:tentative="1">
      <w:start w:val="1"/>
      <w:numFmt w:val="bullet"/>
      <w:lvlText w:val=""/>
      <w:lvlJc w:val="left"/>
      <w:pPr>
        <w:ind w:left="3664" w:hanging="360"/>
      </w:pPr>
      <w:rPr>
        <w:rFonts w:ascii="Symbol" w:hAnsi="Symbol" w:hint="default"/>
      </w:rPr>
    </w:lvl>
    <w:lvl w:ilvl="4" w:tplc="0C090003" w:tentative="1">
      <w:start w:val="1"/>
      <w:numFmt w:val="bullet"/>
      <w:lvlText w:val="o"/>
      <w:lvlJc w:val="left"/>
      <w:pPr>
        <w:ind w:left="4384" w:hanging="360"/>
      </w:pPr>
      <w:rPr>
        <w:rFonts w:ascii="Courier New" w:hAnsi="Courier New" w:cs="Courier New" w:hint="default"/>
      </w:rPr>
    </w:lvl>
    <w:lvl w:ilvl="5" w:tplc="0C090005" w:tentative="1">
      <w:start w:val="1"/>
      <w:numFmt w:val="bullet"/>
      <w:lvlText w:val=""/>
      <w:lvlJc w:val="left"/>
      <w:pPr>
        <w:ind w:left="5104" w:hanging="360"/>
      </w:pPr>
      <w:rPr>
        <w:rFonts w:ascii="Wingdings" w:hAnsi="Wingdings" w:hint="default"/>
      </w:rPr>
    </w:lvl>
    <w:lvl w:ilvl="6" w:tplc="0C090001" w:tentative="1">
      <w:start w:val="1"/>
      <w:numFmt w:val="bullet"/>
      <w:lvlText w:val=""/>
      <w:lvlJc w:val="left"/>
      <w:pPr>
        <w:ind w:left="5824" w:hanging="360"/>
      </w:pPr>
      <w:rPr>
        <w:rFonts w:ascii="Symbol" w:hAnsi="Symbol" w:hint="default"/>
      </w:rPr>
    </w:lvl>
    <w:lvl w:ilvl="7" w:tplc="0C090003" w:tentative="1">
      <w:start w:val="1"/>
      <w:numFmt w:val="bullet"/>
      <w:lvlText w:val="o"/>
      <w:lvlJc w:val="left"/>
      <w:pPr>
        <w:ind w:left="6544" w:hanging="360"/>
      </w:pPr>
      <w:rPr>
        <w:rFonts w:ascii="Courier New" w:hAnsi="Courier New" w:cs="Courier New" w:hint="default"/>
      </w:rPr>
    </w:lvl>
    <w:lvl w:ilvl="8" w:tplc="0C090005" w:tentative="1">
      <w:start w:val="1"/>
      <w:numFmt w:val="bullet"/>
      <w:lvlText w:val=""/>
      <w:lvlJc w:val="left"/>
      <w:pPr>
        <w:ind w:left="7264" w:hanging="360"/>
      </w:pPr>
      <w:rPr>
        <w:rFonts w:ascii="Wingdings" w:hAnsi="Wingdings" w:hint="default"/>
      </w:rPr>
    </w:lvl>
  </w:abstractNum>
  <w:abstractNum w:abstractNumId="27" w15:restartNumberingAfterBreak="0">
    <w:nsid w:val="3B4C153D"/>
    <w:multiLevelType w:val="hybridMultilevel"/>
    <w:tmpl w:val="3B2A1E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26262A1"/>
    <w:multiLevelType w:val="hybridMultilevel"/>
    <w:tmpl w:val="03B46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CD2C71"/>
    <w:multiLevelType w:val="hybridMultilevel"/>
    <w:tmpl w:val="8F9002CC"/>
    <w:lvl w:ilvl="0" w:tplc="FFFFFFFF">
      <w:start w:val="1"/>
      <w:numFmt w:val="decimal"/>
      <w:lvlText w:val="%1."/>
      <w:lvlJc w:val="left"/>
      <w:pPr>
        <w:ind w:left="144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C691F0C"/>
    <w:multiLevelType w:val="hybridMultilevel"/>
    <w:tmpl w:val="BBAAF580"/>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29D181C"/>
    <w:multiLevelType w:val="hybridMultilevel"/>
    <w:tmpl w:val="1A6CEC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71800DD"/>
    <w:multiLevelType w:val="hybridMultilevel"/>
    <w:tmpl w:val="3D16FCBA"/>
    <w:lvl w:ilvl="0" w:tplc="FFFFFFFF">
      <w:start w:val="1"/>
      <w:numFmt w:val="decimal"/>
      <w:lvlText w:val="%1."/>
      <w:lvlJc w:val="left"/>
      <w:pPr>
        <w:ind w:left="108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0E86BF3"/>
    <w:multiLevelType w:val="hybridMultilevel"/>
    <w:tmpl w:val="3886B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5179D6"/>
    <w:multiLevelType w:val="hybridMultilevel"/>
    <w:tmpl w:val="EE642AA4"/>
    <w:lvl w:ilvl="0" w:tplc="CCC4011A">
      <w:start w:val="1"/>
      <w:numFmt w:val="bullet"/>
      <w:lvlText w:val="-"/>
      <w:lvlJc w:val="left"/>
      <w:pPr>
        <w:ind w:left="1510" w:hanging="360"/>
      </w:pPr>
      <w:rPr>
        <w:rFonts w:ascii="Courier New" w:hAnsi="Courier New" w:hint="default"/>
      </w:rPr>
    </w:lvl>
    <w:lvl w:ilvl="1" w:tplc="0C090003" w:tentative="1">
      <w:start w:val="1"/>
      <w:numFmt w:val="bullet"/>
      <w:lvlText w:val="o"/>
      <w:lvlJc w:val="left"/>
      <w:pPr>
        <w:ind w:left="2230" w:hanging="360"/>
      </w:pPr>
      <w:rPr>
        <w:rFonts w:ascii="Courier New" w:hAnsi="Courier New" w:cs="Courier New" w:hint="default"/>
      </w:rPr>
    </w:lvl>
    <w:lvl w:ilvl="2" w:tplc="0C090005" w:tentative="1">
      <w:start w:val="1"/>
      <w:numFmt w:val="bullet"/>
      <w:lvlText w:val=""/>
      <w:lvlJc w:val="left"/>
      <w:pPr>
        <w:ind w:left="2950" w:hanging="360"/>
      </w:pPr>
      <w:rPr>
        <w:rFonts w:ascii="Wingdings" w:hAnsi="Wingdings" w:hint="default"/>
      </w:rPr>
    </w:lvl>
    <w:lvl w:ilvl="3" w:tplc="0C090001" w:tentative="1">
      <w:start w:val="1"/>
      <w:numFmt w:val="bullet"/>
      <w:lvlText w:val=""/>
      <w:lvlJc w:val="left"/>
      <w:pPr>
        <w:ind w:left="3670" w:hanging="360"/>
      </w:pPr>
      <w:rPr>
        <w:rFonts w:ascii="Symbol" w:hAnsi="Symbol" w:hint="default"/>
      </w:rPr>
    </w:lvl>
    <w:lvl w:ilvl="4" w:tplc="0C090003" w:tentative="1">
      <w:start w:val="1"/>
      <w:numFmt w:val="bullet"/>
      <w:lvlText w:val="o"/>
      <w:lvlJc w:val="left"/>
      <w:pPr>
        <w:ind w:left="4390" w:hanging="360"/>
      </w:pPr>
      <w:rPr>
        <w:rFonts w:ascii="Courier New" w:hAnsi="Courier New" w:cs="Courier New" w:hint="default"/>
      </w:rPr>
    </w:lvl>
    <w:lvl w:ilvl="5" w:tplc="0C090005" w:tentative="1">
      <w:start w:val="1"/>
      <w:numFmt w:val="bullet"/>
      <w:lvlText w:val=""/>
      <w:lvlJc w:val="left"/>
      <w:pPr>
        <w:ind w:left="5110" w:hanging="360"/>
      </w:pPr>
      <w:rPr>
        <w:rFonts w:ascii="Wingdings" w:hAnsi="Wingdings" w:hint="default"/>
      </w:rPr>
    </w:lvl>
    <w:lvl w:ilvl="6" w:tplc="0C090001" w:tentative="1">
      <w:start w:val="1"/>
      <w:numFmt w:val="bullet"/>
      <w:lvlText w:val=""/>
      <w:lvlJc w:val="left"/>
      <w:pPr>
        <w:ind w:left="5830" w:hanging="360"/>
      </w:pPr>
      <w:rPr>
        <w:rFonts w:ascii="Symbol" w:hAnsi="Symbol" w:hint="default"/>
      </w:rPr>
    </w:lvl>
    <w:lvl w:ilvl="7" w:tplc="0C090003" w:tentative="1">
      <w:start w:val="1"/>
      <w:numFmt w:val="bullet"/>
      <w:lvlText w:val="o"/>
      <w:lvlJc w:val="left"/>
      <w:pPr>
        <w:ind w:left="6550" w:hanging="360"/>
      </w:pPr>
      <w:rPr>
        <w:rFonts w:ascii="Courier New" w:hAnsi="Courier New" w:cs="Courier New" w:hint="default"/>
      </w:rPr>
    </w:lvl>
    <w:lvl w:ilvl="8" w:tplc="0C090005" w:tentative="1">
      <w:start w:val="1"/>
      <w:numFmt w:val="bullet"/>
      <w:lvlText w:val=""/>
      <w:lvlJc w:val="left"/>
      <w:pPr>
        <w:ind w:left="7270" w:hanging="360"/>
      </w:pPr>
      <w:rPr>
        <w:rFonts w:ascii="Wingdings" w:hAnsi="Wingdings" w:hint="default"/>
      </w:rPr>
    </w:lvl>
  </w:abstractNum>
  <w:abstractNum w:abstractNumId="35" w15:restartNumberingAfterBreak="0">
    <w:nsid w:val="673C3580"/>
    <w:multiLevelType w:val="hybridMultilevel"/>
    <w:tmpl w:val="401E1C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D7D26A5"/>
    <w:multiLevelType w:val="hybridMultilevel"/>
    <w:tmpl w:val="96EC7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A235FE"/>
    <w:multiLevelType w:val="hybridMultilevel"/>
    <w:tmpl w:val="31EA28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7C04165"/>
    <w:multiLevelType w:val="hybridMultilevel"/>
    <w:tmpl w:val="633A4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BF4C3A"/>
    <w:multiLevelType w:val="hybridMultilevel"/>
    <w:tmpl w:val="064006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CB9098C"/>
    <w:multiLevelType w:val="hybridMultilevel"/>
    <w:tmpl w:val="12687E7A"/>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1" w15:restartNumberingAfterBreak="0">
    <w:nsid w:val="7EE915DB"/>
    <w:multiLevelType w:val="hybridMultilevel"/>
    <w:tmpl w:val="00AAF004"/>
    <w:lvl w:ilvl="0" w:tplc="84D8CAFE">
      <w:start w:val="1"/>
      <w:numFmt w:val="decimal"/>
      <w:pStyle w:val="ListParagraph"/>
      <w:lvlText w:val="%1."/>
      <w:lvlJc w:val="left"/>
      <w:pPr>
        <w:ind w:left="1077" w:hanging="360"/>
      </w:pPr>
    </w:lvl>
    <w:lvl w:ilvl="1" w:tplc="0C090019">
      <w:start w:val="1"/>
      <w:numFmt w:val="lowerLetter"/>
      <w:lvlText w:val="%2."/>
      <w:lvlJc w:val="left"/>
      <w:pPr>
        <w:ind w:left="1797" w:hanging="360"/>
      </w:pPr>
    </w:lvl>
    <w:lvl w:ilvl="2" w:tplc="0C09001B">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3167323">
    <w:abstractNumId w:val="15"/>
  </w:num>
  <w:num w:numId="2" w16cid:durableId="1383677892">
    <w:abstractNumId w:val="3"/>
  </w:num>
  <w:num w:numId="3" w16cid:durableId="1588730485">
    <w:abstractNumId w:val="7"/>
  </w:num>
  <w:num w:numId="4" w16cid:durableId="1461730697">
    <w:abstractNumId w:val="41"/>
  </w:num>
  <w:num w:numId="5" w16cid:durableId="682515836">
    <w:abstractNumId w:val="17"/>
  </w:num>
  <w:num w:numId="6" w16cid:durableId="1632325700">
    <w:abstractNumId w:val="4"/>
  </w:num>
  <w:num w:numId="7" w16cid:durableId="644118729">
    <w:abstractNumId w:val="39"/>
  </w:num>
  <w:num w:numId="8" w16cid:durableId="497579325">
    <w:abstractNumId w:val="35"/>
  </w:num>
  <w:num w:numId="9" w16cid:durableId="544678651">
    <w:abstractNumId w:val="23"/>
  </w:num>
  <w:num w:numId="10" w16cid:durableId="240144165">
    <w:abstractNumId w:val="31"/>
  </w:num>
  <w:num w:numId="11" w16cid:durableId="626401200">
    <w:abstractNumId w:val="10"/>
  </w:num>
  <w:num w:numId="12" w16cid:durableId="1308168475">
    <w:abstractNumId w:val="28"/>
  </w:num>
  <w:num w:numId="13" w16cid:durableId="1782411976">
    <w:abstractNumId w:val="27"/>
  </w:num>
  <w:num w:numId="14" w16cid:durableId="1901087337">
    <w:abstractNumId w:val="37"/>
  </w:num>
  <w:num w:numId="15" w16cid:durableId="459302865">
    <w:abstractNumId w:val="11"/>
  </w:num>
  <w:num w:numId="16" w16cid:durableId="366563286">
    <w:abstractNumId w:val="24"/>
  </w:num>
  <w:num w:numId="17" w16cid:durableId="107699686">
    <w:abstractNumId w:val="1"/>
  </w:num>
  <w:num w:numId="18" w16cid:durableId="485391242">
    <w:abstractNumId w:val="20"/>
  </w:num>
  <w:num w:numId="19" w16cid:durableId="946229766">
    <w:abstractNumId w:val="40"/>
  </w:num>
  <w:num w:numId="20" w16cid:durableId="1316951046">
    <w:abstractNumId w:val="21"/>
  </w:num>
  <w:num w:numId="21" w16cid:durableId="2021354521">
    <w:abstractNumId w:val="29"/>
  </w:num>
  <w:num w:numId="22" w16cid:durableId="375088468">
    <w:abstractNumId w:val="14"/>
  </w:num>
  <w:num w:numId="23" w16cid:durableId="1609578374">
    <w:abstractNumId w:val="32"/>
  </w:num>
  <w:num w:numId="24" w16cid:durableId="1863475800">
    <w:abstractNumId w:val="2"/>
  </w:num>
  <w:num w:numId="25" w16cid:durableId="650792106">
    <w:abstractNumId w:val="30"/>
  </w:num>
  <w:num w:numId="26" w16cid:durableId="1852723637">
    <w:abstractNumId w:val="5"/>
  </w:num>
  <w:num w:numId="27" w16cid:durableId="1918519897">
    <w:abstractNumId w:val="16"/>
  </w:num>
  <w:num w:numId="28" w16cid:durableId="911700755">
    <w:abstractNumId w:val="22"/>
  </w:num>
  <w:num w:numId="29" w16cid:durableId="878011818">
    <w:abstractNumId w:val="38"/>
  </w:num>
  <w:num w:numId="30" w16cid:durableId="1909680738">
    <w:abstractNumId w:val="6"/>
  </w:num>
  <w:num w:numId="31" w16cid:durableId="2020890323">
    <w:abstractNumId w:val="13"/>
  </w:num>
  <w:num w:numId="32" w16cid:durableId="126164379">
    <w:abstractNumId w:val="9"/>
  </w:num>
  <w:num w:numId="33" w16cid:durableId="814418351">
    <w:abstractNumId w:val="25"/>
  </w:num>
  <w:num w:numId="34" w16cid:durableId="2076779237">
    <w:abstractNumId w:val="36"/>
  </w:num>
  <w:num w:numId="35" w16cid:durableId="238908690">
    <w:abstractNumId w:val="8"/>
  </w:num>
  <w:num w:numId="36" w16cid:durableId="197554048">
    <w:abstractNumId w:val="34"/>
  </w:num>
  <w:num w:numId="37" w16cid:durableId="292978355">
    <w:abstractNumId w:val="33"/>
  </w:num>
  <w:num w:numId="38" w16cid:durableId="1146968064">
    <w:abstractNumId w:val="19"/>
  </w:num>
  <w:num w:numId="39" w16cid:durableId="489639211">
    <w:abstractNumId w:val="26"/>
  </w:num>
  <w:num w:numId="40" w16cid:durableId="1419327928">
    <w:abstractNumId w:val="18"/>
  </w:num>
  <w:num w:numId="41" w16cid:durableId="161489860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A0MzSyMDCyMDQ0NzZT0lEKTi0uzszPAykwNK4FAMG3mG0tAAAA"/>
  </w:docVars>
  <w:rsids>
    <w:rsidRoot w:val="00D402C8"/>
    <w:rsid w:val="00000E32"/>
    <w:rsid w:val="00001129"/>
    <w:rsid w:val="00003077"/>
    <w:rsid w:val="00003112"/>
    <w:rsid w:val="00003A55"/>
    <w:rsid w:val="0000661F"/>
    <w:rsid w:val="00006C78"/>
    <w:rsid w:val="00007A0D"/>
    <w:rsid w:val="00010F15"/>
    <w:rsid w:val="00011339"/>
    <w:rsid w:val="00011B59"/>
    <w:rsid w:val="00011B93"/>
    <w:rsid w:val="0001246D"/>
    <w:rsid w:val="00013C30"/>
    <w:rsid w:val="00014092"/>
    <w:rsid w:val="00015058"/>
    <w:rsid w:val="000152EF"/>
    <w:rsid w:val="00015B60"/>
    <w:rsid w:val="000163CD"/>
    <w:rsid w:val="000171EA"/>
    <w:rsid w:val="00017285"/>
    <w:rsid w:val="000205BC"/>
    <w:rsid w:val="0002294E"/>
    <w:rsid w:val="00023001"/>
    <w:rsid w:val="0002311A"/>
    <w:rsid w:val="0002346A"/>
    <w:rsid w:val="0002393D"/>
    <w:rsid w:val="00023ACE"/>
    <w:rsid w:val="000254A2"/>
    <w:rsid w:val="000261ED"/>
    <w:rsid w:val="00026B7F"/>
    <w:rsid w:val="0003018A"/>
    <w:rsid w:val="000305F7"/>
    <w:rsid w:val="0003095A"/>
    <w:rsid w:val="00030E4A"/>
    <w:rsid w:val="00033909"/>
    <w:rsid w:val="00033B8D"/>
    <w:rsid w:val="00034185"/>
    <w:rsid w:val="000354A1"/>
    <w:rsid w:val="00035F4A"/>
    <w:rsid w:val="0003619C"/>
    <w:rsid w:val="0003779A"/>
    <w:rsid w:val="0004055B"/>
    <w:rsid w:val="00041A17"/>
    <w:rsid w:val="00041E00"/>
    <w:rsid w:val="000427D2"/>
    <w:rsid w:val="00042A20"/>
    <w:rsid w:val="00042C20"/>
    <w:rsid w:val="00043E96"/>
    <w:rsid w:val="00044041"/>
    <w:rsid w:val="00044129"/>
    <w:rsid w:val="00045BF3"/>
    <w:rsid w:val="000470F4"/>
    <w:rsid w:val="00052035"/>
    <w:rsid w:val="00052779"/>
    <w:rsid w:val="00053BD8"/>
    <w:rsid w:val="00053D40"/>
    <w:rsid w:val="00056EFE"/>
    <w:rsid w:val="000574B0"/>
    <w:rsid w:val="00060D99"/>
    <w:rsid w:val="00063604"/>
    <w:rsid w:val="00067117"/>
    <w:rsid w:val="00067167"/>
    <w:rsid w:val="00072059"/>
    <w:rsid w:val="000720F7"/>
    <w:rsid w:val="000722D4"/>
    <w:rsid w:val="00073425"/>
    <w:rsid w:val="0007369D"/>
    <w:rsid w:val="00073BED"/>
    <w:rsid w:val="000761B7"/>
    <w:rsid w:val="000773C0"/>
    <w:rsid w:val="0008001A"/>
    <w:rsid w:val="0008014F"/>
    <w:rsid w:val="000808F3"/>
    <w:rsid w:val="00081715"/>
    <w:rsid w:val="00081DD1"/>
    <w:rsid w:val="000832C2"/>
    <w:rsid w:val="00085087"/>
    <w:rsid w:val="0008589B"/>
    <w:rsid w:val="00087107"/>
    <w:rsid w:val="0009040B"/>
    <w:rsid w:val="000908CC"/>
    <w:rsid w:val="00090F8C"/>
    <w:rsid w:val="00091567"/>
    <w:rsid w:val="000952BC"/>
    <w:rsid w:val="0009533C"/>
    <w:rsid w:val="00095461"/>
    <w:rsid w:val="00095827"/>
    <w:rsid w:val="00096E73"/>
    <w:rsid w:val="000971CC"/>
    <w:rsid w:val="000A28CA"/>
    <w:rsid w:val="000A3A77"/>
    <w:rsid w:val="000A3EA3"/>
    <w:rsid w:val="000A5BF6"/>
    <w:rsid w:val="000A6247"/>
    <w:rsid w:val="000A649C"/>
    <w:rsid w:val="000A6A7B"/>
    <w:rsid w:val="000B16E6"/>
    <w:rsid w:val="000B1703"/>
    <w:rsid w:val="000B2AD2"/>
    <w:rsid w:val="000B4373"/>
    <w:rsid w:val="000B5D63"/>
    <w:rsid w:val="000B7E7D"/>
    <w:rsid w:val="000C0158"/>
    <w:rsid w:val="000C0C57"/>
    <w:rsid w:val="000C147C"/>
    <w:rsid w:val="000C580A"/>
    <w:rsid w:val="000C6881"/>
    <w:rsid w:val="000D05D9"/>
    <w:rsid w:val="000D0D91"/>
    <w:rsid w:val="000D525D"/>
    <w:rsid w:val="000D7181"/>
    <w:rsid w:val="000E0BB7"/>
    <w:rsid w:val="000E1F09"/>
    <w:rsid w:val="000E2282"/>
    <w:rsid w:val="000E296B"/>
    <w:rsid w:val="000E3CEE"/>
    <w:rsid w:val="000E54DC"/>
    <w:rsid w:val="000E7158"/>
    <w:rsid w:val="000E721A"/>
    <w:rsid w:val="000F029B"/>
    <w:rsid w:val="000F08F3"/>
    <w:rsid w:val="000F1388"/>
    <w:rsid w:val="000F1412"/>
    <w:rsid w:val="000F165B"/>
    <w:rsid w:val="000F1694"/>
    <w:rsid w:val="000F2DB7"/>
    <w:rsid w:val="000F6577"/>
    <w:rsid w:val="000F6ED1"/>
    <w:rsid w:val="000F74F3"/>
    <w:rsid w:val="000F7740"/>
    <w:rsid w:val="00100939"/>
    <w:rsid w:val="00100AF7"/>
    <w:rsid w:val="00101143"/>
    <w:rsid w:val="0010226F"/>
    <w:rsid w:val="001025AE"/>
    <w:rsid w:val="00102992"/>
    <w:rsid w:val="001032B7"/>
    <w:rsid w:val="001048F2"/>
    <w:rsid w:val="00104DC5"/>
    <w:rsid w:val="00106472"/>
    <w:rsid w:val="00107201"/>
    <w:rsid w:val="00107512"/>
    <w:rsid w:val="0011098F"/>
    <w:rsid w:val="00110BD2"/>
    <w:rsid w:val="00111580"/>
    <w:rsid w:val="00113059"/>
    <w:rsid w:val="00113E7C"/>
    <w:rsid w:val="00114AC8"/>
    <w:rsid w:val="001172A8"/>
    <w:rsid w:val="001173B3"/>
    <w:rsid w:val="00120A98"/>
    <w:rsid w:val="001226E3"/>
    <w:rsid w:val="00122DB1"/>
    <w:rsid w:val="001230DF"/>
    <w:rsid w:val="0012328C"/>
    <w:rsid w:val="001234CE"/>
    <w:rsid w:val="00123976"/>
    <w:rsid w:val="00123F5D"/>
    <w:rsid w:val="0012411B"/>
    <w:rsid w:val="00125281"/>
    <w:rsid w:val="00125572"/>
    <w:rsid w:val="001303D9"/>
    <w:rsid w:val="00130422"/>
    <w:rsid w:val="00130813"/>
    <w:rsid w:val="00130DFB"/>
    <w:rsid w:val="00131EBE"/>
    <w:rsid w:val="00132E5F"/>
    <w:rsid w:val="0013478A"/>
    <w:rsid w:val="0013505B"/>
    <w:rsid w:val="00135AD0"/>
    <w:rsid w:val="001369F1"/>
    <w:rsid w:val="00136BC9"/>
    <w:rsid w:val="00137CF4"/>
    <w:rsid w:val="001411B9"/>
    <w:rsid w:val="001417A4"/>
    <w:rsid w:val="00142071"/>
    <w:rsid w:val="001421EA"/>
    <w:rsid w:val="0014221D"/>
    <w:rsid w:val="00142358"/>
    <w:rsid w:val="00143D23"/>
    <w:rsid w:val="001444B6"/>
    <w:rsid w:val="00144826"/>
    <w:rsid w:val="001448D0"/>
    <w:rsid w:val="00144F01"/>
    <w:rsid w:val="001455A3"/>
    <w:rsid w:val="0015041C"/>
    <w:rsid w:val="001508ED"/>
    <w:rsid w:val="001515CF"/>
    <w:rsid w:val="00151F96"/>
    <w:rsid w:val="00151F9F"/>
    <w:rsid w:val="00152131"/>
    <w:rsid w:val="001530DE"/>
    <w:rsid w:val="00155D49"/>
    <w:rsid w:val="001564EF"/>
    <w:rsid w:val="00157165"/>
    <w:rsid w:val="00157757"/>
    <w:rsid w:val="00157BFE"/>
    <w:rsid w:val="00160A2A"/>
    <w:rsid w:val="00161179"/>
    <w:rsid w:val="00162050"/>
    <w:rsid w:val="0016209B"/>
    <w:rsid w:val="00162D67"/>
    <w:rsid w:val="00163B21"/>
    <w:rsid w:val="0016427C"/>
    <w:rsid w:val="001652ED"/>
    <w:rsid w:val="001654F9"/>
    <w:rsid w:val="00166927"/>
    <w:rsid w:val="00166BF7"/>
    <w:rsid w:val="00167E58"/>
    <w:rsid w:val="00173437"/>
    <w:rsid w:val="0017439A"/>
    <w:rsid w:val="001802A0"/>
    <w:rsid w:val="0018034E"/>
    <w:rsid w:val="001805F9"/>
    <w:rsid w:val="0018071F"/>
    <w:rsid w:val="001818A8"/>
    <w:rsid w:val="00182010"/>
    <w:rsid w:val="00182618"/>
    <w:rsid w:val="00183FAD"/>
    <w:rsid w:val="00184C99"/>
    <w:rsid w:val="00185075"/>
    <w:rsid w:val="00185435"/>
    <w:rsid w:val="00185BD1"/>
    <w:rsid w:val="00186551"/>
    <w:rsid w:val="0018657F"/>
    <w:rsid w:val="001913A8"/>
    <w:rsid w:val="001926DC"/>
    <w:rsid w:val="001931C1"/>
    <w:rsid w:val="0019531B"/>
    <w:rsid w:val="00195CF6"/>
    <w:rsid w:val="0019713F"/>
    <w:rsid w:val="001973D2"/>
    <w:rsid w:val="00197440"/>
    <w:rsid w:val="001A0136"/>
    <w:rsid w:val="001A0B8F"/>
    <w:rsid w:val="001A1057"/>
    <w:rsid w:val="001A151F"/>
    <w:rsid w:val="001A234B"/>
    <w:rsid w:val="001A3EC5"/>
    <w:rsid w:val="001A4D38"/>
    <w:rsid w:val="001A5C7A"/>
    <w:rsid w:val="001A60E3"/>
    <w:rsid w:val="001A67EB"/>
    <w:rsid w:val="001B0509"/>
    <w:rsid w:val="001B0A96"/>
    <w:rsid w:val="001B1BC1"/>
    <w:rsid w:val="001B1F8B"/>
    <w:rsid w:val="001B2080"/>
    <w:rsid w:val="001B2422"/>
    <w:rsid w:val="001B2A5D"/>
    <w:rsid w:val="001B3657"/>
    <w:rsid w:val="001B45EE"/>
    <w:rsid w:val="001B4FAA"/>
    <w:rsid w:val="001B63D5"/>
    <w:rsid w:val="001B6657"/>
    <w:rsid w:val="001C0669"/>
    <w:rsid w:val="001C2D63"/>
    <w:rsid w:val="001C42BB"/>
    <w:rsid w:val="001C6892"/>
    <w:rsid w:val="001C7BEF"/>
    <w:rsid w:val="001D0E15"/>
    <w:rsid w:val="001D0EFF"/>
    <w:rsid w:val="001D1DBA"/>
    <w:rsid w:val="001D1F91"/>
    <w:rsid w:val="001D4153"/>
    <w:rsid w:val="001D418B"/>
    <w:rsid w:val="001D4E77"/>
    <w:rsid w:val="001D51B8"/>
    <w:rsid w:val="001D7D1D"/>
    <w:rsid w:val="001E0607"/>
    <w:rsid w:val="001E0ABC"/>
    <w:rsid w:val="001E22E7"/>
    <w:rsid w:val="001E2CCE"/>
    <w:rsid w:val="001E2D73"/>
    <w:rsid w:val="001E3286"/>
    <w:rsid w:val="001E3584"/>
    <w:rsid w:val="001E3F17"/>
    <w:rsid w:val="001E46E8"/>
    <w:rsid w:val="001E5741"/>
    <w:rsid w:val="001E6248"/>
    <w:rsid w:val="001E6834"/>
    <w:rsid w:val="001E6C2F"/>
    <w:rsid w:val="001E761F"/>
    <w:rsid w:val="001F08D3"/>
    <w:rsid w:val="001F108D"/>
    <w:rsid w:val="001F17EC"/>
    <w:rsid w:val="001F322E"/>
    <w:rsid w:val="001F3A65"/>
    <w:rsid w:val="001F522A"/>
    <w:rsid w:val="001F5464"/>
    <w:rsid w:val="001F558C"/>
    <w:rsid w:val="001F5632"/>
    <w:rsid w:val="0020046E"/>
    <w:rsid w:val="00201A09"/>
    <w:rsid w:val="00201AD8"/>
    <w:rsid w:val="002023A6"/>
    <w:rsid w:val="002033A1"/>
    <w:rsid w:val="00204A85"/>
    <w:rsid w:val="00204E12"/>
    <w:rsid w:val="00205D4C"/>
    <w:rsid w:val="002106BB"/>
    <w:rsid w:val="002108A3"/>
    <w:rsid w:val="00211EB3"/>
    <w:rsid w:val="002154EA"/>
    <w:rsid w:val="00215754"/>
    <w:rsid w:val="0021583F"/>
    <w:rsid w:val="002162A5"/>
    <w:rsid w:val="00216952"/>
    <w:rsid w:val="00217E8B"/>
    <w:rsid w:val="002211C3"/>
    <w:rsid w:val="00221FA0"/>
    <w:rsid w:val="00222028"/>
    <w:rsid w:val="002230C2"/>
    <w:rsid w:val="00223A5B"/>
    <w:rsid w:val="002247B2"/>
    <w:rsid w:val="00224E16"/>
    <w:rsid w:val="00225EE4"/>
    <w:rsid w:val="00226ACA"/>
    <w:rsid w:val="002276CB"/>
    <w:rsid w:val="002302A5"/>
    <w:rsid w:val="0023184B"/>
    <w:rsid w:val="00231AA4"/>
    <w:rsid w:val="00231BF5"/>
    <w:rsid w:val="002324CA"/>
    <w:rsid w:val="00232893"/>
    <w:rsid w:val="00233EE4"/>
    <w:rsid w:val="00234006"/>
    <w:rsid w:val="00234768"/>
    <w:rsid w:val="002352F0"/>
    <w:rsid w:val="00240875"/>
    <w:rsid w:val="00241CB4"/>
    <w:rsid w:val="0024256B"/>
    <w:rsid w:val="00242F7D"/>
    <w:rsid w:val="00243342"/>
    <w:rsid w:val="00243E7F"/>
    <w:rsid w:val="002446AA"/>
    <w:rsid w:val="00245028"/>
    <w:rsid w:val="00245152"/>
    <w:rsid w:val="00245331"/>
    <w:rsid w:val="00245503"/>
    <w:rsid w:val="002455EA"/>
    <w:rsid w:val="00245853"/>
    <w:rsid w:val="00245BC5"/>
    <w:rsid w:val="0024773A"/>
    <w:rsid w:val="00251283"/>
    <w:rsid w:val="00251B88"/>
    <w:rsid w:val="00252D00"/>
    <w:rsid w:val="002552A6"/>
    <w:rsid w:val="00255A0C"/>
    <w:rsid w:val="0025661C"/>
    <w:rsid w:val="00257CE8"/>
    <w:rsid w:val="00260A40"/>
    <w:rsid w:val="00261019"/>
    <w:rsid w:val="0026191E"/>
    <w:rsid w:val="00261DAF"/>
    <w:rsid w:val="00262430"/>
    <w:rsid w:val="00262CC2"/>
    <w:rsid w:val="002641C3"/>
    <w:rsid w:val="00266586"/>
    <w:rsid w:val="002670D6"/>
    <w:rsid w:val="00267903"/>
    <w:rsid w:val="002704D5"/>
    <w:rsid w:val="00270B2C"/>
    <w:rsid w:val="00270E4A"/>
    <w:rsid w:val="00271A43"/>
    <w:rsid w:val="00271CC5"/>
    <w:rsid w:val="00272DFB"/>
    <w:rsid w:val="002751D5"/>
    <w:rsid w:val="00275E16"/>
    <w:rsid w:val="00277F81"/>
    <w:rsid w:val="00280642"/>
    <w:rsid w:val="00283311"/>
    <w:rsid w:val="00284CEB"/>
    <w:rsid w:val="0028553F"/>
    <w:rsid w:val="00285A15"/>
    <w:rsid w:val="00286470"/>
    <w:rsid w:val="00287131"/>
    <w:rsid w:val="00287464"/>
    <w:rsid w:val="00291590"/>
    <w:rsid w:val="0029281B"/>
    <w:rsid w:val="00292FEE"/>
    <w:rsid w:val="002937C8"/>
    <w:rsid w:val="00293FBC"/>
    <w:rsid w:val="00294716"/>
    <w:rsid w:val="00296133"/>
    <w:rsid w:val="00296AEE"/>
    <w:rsid w:val="002A0905"/>
    <w:rsid w:val="002A1218"/>
    <w:rsid w:val="002A18A6"/>
    <w:rsid w:val="002A2ABB"/>
    <w:rsid w:val="002A47AD"/>
    <w:rsid w:val="002A4C77"/>
    <w:rsid w:val="002A4E56"/>
    <w:rsid w:val="002A4F1A"/>
    <w:rsid w:val="002A558C"/>
    <w:rsid w:val="002A587B"/>
    <w:rsid w:val="002A609D"/>
    <w:rsid w:val="002B039E"/>
    <w:rsid w:val="002B5542"/>
    <w:rsid w:val="002B588B"/>
    <w:rsid w:val="002B6077"/>
    <w:rsid w:val="002B6755"/>
    <w:rsid w:val="002B6AD2"/>
    <w:rsid w:val="002B6DFD"/>
    <w:rsid w:val="002B6FDF"/>
    <w:rsid w:val="002B79BC"/>
    <w:rsid w:val="002C22FE"/>
    <w:rsid w:val="002C2FA9"/>
    <w:rsid w:val="002C3C50"/>
    <w:rsid w:val="002C3F5C"/>
    <w:rsid w:val="002C4B48"/>
    <w:rsid w:val="002C61E5"/>
    <w:rsid w:val="002C6A88"/>
    <w:rsid w:val="002C7486"/>
    <w:rsid w:val="002C7727"/>
    <w:rsid w:val="002C7AED"/>
    <w:rsid w:val="002C7F8C"/>
    <w:rsid w:val="002D0512"/>
    <w:rsid w:val="002D0790"/>
    <w:rsid w:val="002D0F85"/>
    <w:rsid w:val="002D32E8"/>
    <w:rsid w:val="002D46ED"/>
    <w:rsid w:val="002D4AFF"/>
    <w:rsid w:val="002D5083"/>
    <w:rsid w:val="002D75AF"/>
    <w:rsid w:val="002D7D9F"/>
    <w:rsid w:val="002E0331"/>
    <w:rsid w:val="002E1E31"/>
    <w:rsid w:val="002E348E"/>
    <w:rsid w:val="002E4D98"/>
    <w:rsid w:val="002E526C"/>
    <w:rsid w:val="002E5DEF"/>
    <w:rsid w:val="002E69D9"/>
    <w:rsid w:val="002E78E1"/>
    <w:rsid w:val="002F0553"/>
    <w:rsid w:val="002F0C87"/>
    <w:rsid w:val="002F27C1"/>
    <w:rsid w:val="002F2BF8"/>
    <w:rsid w:val="002F4AD8"/>
    <w:rsid w:val="002F59E3"/>
    <w:rsid w:val="002F60EC"/>
    <w:rsid w:val="002F65E8"/>
    <w:rsid w:val="002F7353"/>
    <w:rsid w:val="003021DD"/>
    <w:rsid w:val="003045D3"/>
    <w:rsid w:val="00304682"/>
    <w:rsid w:val="00304B33"/>
    <w:rsid w:val="00304F82"/>
    <w:rsid w:val="00306EA8"/>
    <w:rsid w:val="00307C65"/>
    <w:rsid w:val="0031249C"/>
    <w:rsid w:val="0031572A"/>
    <w:rsid w:val="00316CEE"/>
    <w:rsid w:val="00316E1E"/>
    <w:rsid w:val="00317085"/>
    <w:rsid w:val="00317960"/>
    <w:rsid w:val="00320026"/>
    <w:rsid w:val="00320A93"/>
    <w:rsid w:val="00320FEA"/>
    <w:rsid w:val="00321677"/>
    <w:rsid w:val="003219C1"/>
    <w:rsid w:val="0032225C"/>
    <w:rsid w:val="00324086"/>
    <w:rsid w:val="00324F23"/>
    <w:rsid w:val="00325210"/>
    <w:rsid w:val="00325CC0"/>
    <w:rsid w:val="0032665B"/>
    <w:rsid w:val="003277B6"/>
    <w:rsid w:val="00327969"/>
    <w:rsid w:val="00330239"/>
    <w:rsid w:val="0033130C"/>
    <w:rsid w:val="003317D2"/>
    <w:rsid w:val="0033198C"/>
    <w:rsid w:val="00334074"/>
    <w:rsid w:val="003346FE"/>
    <w:rsid w:val="00334A38"/>
    <w:rsid w:val="003350C0"/>
    <w:rsid w:val="003351D7"/>
    <w:rsid w:val="003356C8"/>
    <w:rsid w:val="00335B4B"/>
    <w:rsid w:val="00336BBA"/>
    <w:rsid w:val="00341121"/>
    <w:rsid w:val="00342589"/>
    <w:rsid w:val="0034349D"/>
    <w:rsid w:val="0034558C"/>
    <w:rsid w:val="00345680"/>
    <w:rsid w:val="0034571E"/>
    <w:rsid w:val="00345EFE"/>
    <w:rsid w:val="003469CC"/>
    <w:rsid w:val="00347370"/>
    <w:rsid w:val="00347D6E"/>
    <w:rsid w:val="00351AEA"/>
    <w:rsid w:val="00352771"/>
    <w:rsid w:val="00353AA6"/>
    <w:rsid w:val="00355DA0"/>
    <w:rsid w:val="003574A7"/>
    <w:rsid w:val="00360C4B"/>
    <w:rsid w:val="00360F7E"/>
    <w:rsid w:val="0036142C"/>
    <w:rsid w:val="00361825"/>
    <w:rsid w:val="00362073"/>
    <w:rsid w:val="0036258C"/>
    <w:rsid w:val="003642C3"/>
    <w:rsid w:val="003643AB"/>
    <w:rsid w:val="00364C03"/>
    <w:rsid w:val="003650CB"/>
    <w:rsid w:val="003658C6"/>
    <w:rsid w:val="00365C9B"/>
    <w:rsid w:val="00366DF7"/>
    <w:rsid w:val="003671DA"/>
    <w:rsid w:val="003678E6"/>
    <w:rsid w:val="00367BF8"/>
    <w:rsid w:val="00367C67"/>
    <w:rsid w:val="00371228"/>
    <w:rsid w:val="003720CD"/>
    <w:rsid w:val="003751A4"/>
    <w:rsid w:val="0037635A"/>
    <w:rsid w:val="0037636E"/>
    <w:rsid w:val="00376514"/>
    <w:rsid w:val="00380471"/>
    <w:rsid w:val="003804EC"/>
    <w:rsid w:val="00382441"/>
    <w:rsid w:val="00382C69"/>
    <w:rsid w:val="00383A8E"/>
    <w:rsid w:val="00383DEA"/>
    <w:rsid w:val="003842E1"/>
    <w:rsid w:val="003849A1"/>
    <w:rsid w:val="00384DD1"/>
    <w:rsid w:val="00384F0C"/>
    <w:rsid w:val="00386F7B"/>
    <w:rsid w:val="003879BD"/>
    <w:rsid w:val="00390C34"/>
    <w:rsid w:val="00390F77"/>
    <w:rsid w:val="00391D27"/>
    <w:rsid w:val="00392404"/>
    <w:rsid w:val="0039301B"/>
    <w:rsid w:val="003932A8"/>
    <w:rsid w:val="003932E7"/>
    <w:rsid w:val="00394360"/>
    <w:rsid w:val="003962EC"/>
    <w:rsid w:val="003978C2"/>
    <w:rsid w:val="003A05F9"/>
    <w:rsid w:val="003A08C5"/>
    <w:rsid w:val="003A0AA2"/>
    <w:rsid w:val="003A0AEB"/>
    <w:rsid w:val="003A1451"/>
    <w:rsid w:val="003A253F"/>
    <w:rsid w:val="003A40FD"/>
    <w:rsid w:val="003A4407"/>
    <w:rsid w:val="003A4C23"/>
    <w:rsid w:val="003A60A6"/>
    <w:rsid w:val="003A62AA"/>
    <w:rsid w:val="003A7985"/>
    <w:rsid w:val="003B0491"/>
    <w:rsid w:val="003B1086"/>
    <w:rsid w:val="003B1C31"/>
    <w:rsid w:val="003B2C86"/>
    <w:rsid w:val="003B568E"/>
    <w:rsid w:val="003B58D5"/>
    <w:rsid w:val="003B5C17"/>
    <w:rsid w:val="003B645A"/>
    <w:rsid w:val="003C0C35"/>
    <w:rsid w:val="003C1241"/>
    <w:rsid w:val="003C17CC"/>
    <w:rsid w:val="003C1AD3"/>
    <w:rsid w:val="003C1F67"/>
    <w:rsid w:val="003C225A"/>
    <w:rsid w:val="003C259A"/>
    <w:rsid w:val="003C3976"/>
    <w:rsid w:val="003C3A7B"/>
    <w:rsid w:val="003C3B04"/>
    <w:rsid w:val="003C4198"/>
    <w:rsid w:val="003C44D1"/>
    <w:rsid w:val="003C682D"/>
    <w:rsid w:val="003D1D3E"/>
    <w:rsid w:val="003D1E46"/>
    <w:rsid w:val="003D201A"/>
    <w:rsid w:val="003D2105"/>
    <w:rsid w:val="003D3288"/>
    <w:rsid w:val="003D38D6"/>
    <w:rsid w:val="003D3C89"/>
    <w:rsid w:val="003D5880"/>
    <w:rsid w:val="003D5BA1"/>
    <w:rsid w:val="003D64EC"/>
    <w:rsid w:val="003D666B"/>
    <w:rsid w:val="003E1C69"/>
    <w:rsid w:val="003E2B78"/>
    <w:rsid w:val="003E31D7"/>
    <w:rsid w:val="003E4E74"/>
    <w:rsid w:val="003E5486"/>
    <w:rsid w:val="003F050C"/>
    <w:rsid w:val="003F1B9A"/>
    <w:rsid w:val="003F1E69"/>
    <w:rsid w:val="003F2267"/>
    <w:rsid w:val="003F3BA0"/>
    <w:rsid w:val="003F46A5"/>
    <w:rsid w:val="003F488C"/>
    <w:rsid w:val="003F519B"/>
    <w:rsid w:val="003F5E46"/>
    <w:rsid w:val="003F745F"/>
    <w:rsid w:val="003F7AC3"/>
    <w:rsid w:val="004005C2"/>
    <w:rsid w:val="00400E57"/>
    <w:rsid w:val="00402196"/>
    <w:rsid w:val="00402B62"/>
    <w:rsid w:val="004033EF"/>
    <w:rsid w:val="00403AA6"/>
    <w:rsid w:val="00403EC9"/>
    <w:rsid w:val="0040643D"/>
    <w:rsid w:val="004069AD"/>
    <w:rsid w:val="00406B7D"/>
    <w:rsid w:val="00410095"/>
    <w:rsid w:val="00413FFB"/>
    <w:rsid w:val="004141D7"/>
    <w:rsid w:val="00414752"/>
    <w:rsid w:val="00414A8A"/>
    <w:rsid w:val="0041611E"/>
    <w:rsid w:val="0041684E"/>
    <w:rsid w:val="00417DEA"/>
    <w:rsid w:val="00420675"/>
    <w:rsid w:val="00421A30"/>
    <w:rsid w:val="004224C9"/>
    <w:rsid w:val="00423F41"/>
    <w:rsid w:val="00424607"/>
    <w:rsid w:val="0042553A"/>
    <w:rsid w:val="004263B7"/>
    <w:rsid w:val="00427425"/>
    <w:rsid w:val="004279EF"/>
    <w:rsid w:val="00427BD4"/>
    <w:rsid w:val="00430DEA"/>
    <w:rsid w:val="00433E61"/>
    <w:rsid w:val="00436466"/>
    <w:rsid w:val="004370E9"/>
    <w:rsid w:val="00440A6F"/>
    <w:rsid w:val="004426EC"/>
    <w:rsid w:val="00443493"/>
    <w:rsid w:val="00443754"/>
    <w:rsid w:val="004455E7"/>
    <w:rsid w:val="00445ADE"/>
    <w:rsid w:val="00445AEC"/>
    <w:rsid w:val="00446172"/>
    <w:rsid w:val="00446683"/>
    <w:rsid w:val="004473FF"/>
    <w:rsid w:val="004478BB"/>
    <w:rsid w:val="00447D23"/>
    <w:rsid w:val="0045046B"/>
    <w:rsid w:val="004513F9"/>
    <w:rsid w:val="00451ACA"/>
    <w:rsid w:val="0045277E"/>
    <w:rsid w:val="00452E67"/>
    <w:rsid w:val="0045379B"/>
    <w:rsid w:val="00453957"/>
    <w:rsid w:val="004540AB"/>
    <w:rsid w:val="0045417B"/>
    <w:rsid w:val="00454B5C"/>
    <w:rsid w:val="00456768"/>
    <w:rsid w:val="00457171"/>
    <w:rsid w:val="004577B6"/>
    <w:rsid w:val="004601B9"/>
    <w:rsid w:val="0046304E"/>
    <w:rsid w:val="00463692"/>
    <w:rsid w:val="004637D5"/>
    <w:rsid w:val="0046384C"/>
    <w:rsid w:val="00463FD0"/>
    <w:rsid w:val="0046486D"/>
    <w:rsid w:val="00465230"/>
    <w:rsid w:val="00466262"/>
    <w:rsid w:val="00467151"/>
    <w:rsid w:val="00467A02"/>
    <w:rsid w:val="00470C65"/>
    <w:rsid w:val="004712EA"/>
    <w:rsid w:val="004725F0"/>
    <w:rsid w:val="00472B5D"/>
    <w:rsid w:val="00472F7A"/>
    <w:rsid w:val="004735D8"/>
    <w:rsid w:val="00473987"/>
    <w:rsid w:val="00474CD7"/>
    <w:rsid w:val="004763DC"/>
    <w:rsid w:val="00476625"/>
    <w:rsid w:val="00476C0C"/>
    <w:rsid w:val="00476EAC"/>
    <w:rsid w:val="00477340"/>
    <w:rsid w:val="00477620"/>
    <w:rsid w:val="00480221"/>
    <w:rsid w:val="004807D8"/>
    <w:rsid w:val="00480C11"/>
    <w:rsid w:val="00480FE1"/>
    <w:rsid w:val="00481070"/>
    <w:rsid w:val="00481633"/>
    <w:rsid w:val="004835C9"/>
    <w:rsid w:val="0048483B"/>
    <w:rsid w:val="004852AF"/>
    <w:rsid w:val="004865A0"/>
    <w:rsid w:val="00486D8F"/>
    <w:rsid w:val="00492F86"/>
    <w:rsid w:val="004953A0"/>
    <w:rsid w:val="00495ACB"/>
    <w:rsid w:val="00497143"/>
    <w:rsid w:val="0049780D"/>
    <w:rsid w:val="004A0538"/>
    <w:rsid w:val="004A097D"/>
    <w:rsid w:val="004A158C"/>
    <w:rsid w:val="004A1A0B"/>
    <w:rsid w:val="004A1FFE"/>
    <w:rsid w:val="004A206E"/>
    <w:rsid w:val="004A29B4"/>
    <w:rsid w:val="004A38CD"/>
    <w:rsid w:val="004A6F31"/>
    <w:rsid w:val="004A7CAB"/>
    <w:rsid w:val="004B08EE"/>
    <w:rsid w:val="004B0CC2"/>
    <w:rsid w:val="004B196A"/>
    <w:rsid w:val="004B39CB"/>
    <w:rsid w:val="004B418D"/>
    <w:rsid w:val="004B4D99"/>
    <w:rsid w:val="004B4E74"/>
    <w:rsid w:val="004B5864"/>
    <w:rsid w:val="004B5C80"/>
    <w:rsid w:val="004B6792"/>
    <w:rsid w:val="004B691A"/>
    <w:rsid w:val="004B6C1A"/>
    <w:rsid w:val="004B7E3D"/>
    <w:rsid w:val="004C05CB"/>
    <w:rsid w:val="004C4B79"/>
    <w:rsid w:val="004C5976"/>
    <w:rsid w:val="004C5B8F"/>
    <w:rsid w:val="004C691E"/>
    <w:rsid w:val="004C6B62"/>
    <w:rsid w:val="004D0056"/>
    <w:rsid w:val="004D2A18"/>
    <w:rsid w:val="004D3659"/>
    <w:rsid w:val="004D39B5"/>
    <w:rsid w:val="004D40D7"/>
    <w:rsid w:val="004D4C35"/>
    <w:rsid w:val="004D6957"/>
    <w:rsid w:val="004D7717"/>
    <w:rsid w:val="004D7EEE"/>
    <w:rsid w:val="004E032C"/>
    <w:rsid w:val="004E04A8"/>
    <w:rsid w:val="004E1878"/>
    <w:rsid w:val="004E20DF"/>
    <w:rsid w:val="004E2ECF"/>
    <w:rsid w:val="004E62D8"/>
    <w:rsid w:val="004E6C4A"/>
    <w:rsid w:val="004E6F29"/>
    <w:rsid w:val="004E7375"/>
    <w:rsid w:val="004E7BBE"/>
    <w:rsid w:val="004E7EB7"/>
    <w:rsid w:val="004F0489"/>
    <w:rsid w:val="004F08A3"/>
    <w:rsid w:val="004F0EEF"/>
    <w:rsid w:val="004F1214"/>
    <w:rsid w:val="004F1409"/>
    <w:rsid w:val="004F2145"/>
    <w:rsid w:val="004F2755"/>
    <w:rsid w:val="004F2FA9"/>
    <w:rsid w:val="004F3CD9"/>
    <w:rsid w:val="0050026A"/>
    <w:rsid w:val="005005D6"/>
    <w:rsid w:val="00500F25"/>
    <w:rsid w:val="00503FAF"/>
    <w:rsid w:val="00504D80"/>
    <w:rsid w:val="00504EC1"/>
    <w:rsid w:val="005050AA"/>
    <w:rsid w:val="0050703D"/>
    <w:rsid w:val="00507CB2"/>
    <w:rsid w:val="00510086"/>
    <w:rsid w:val="005102C2"/>
    <w:rsid w:val="005114D4"/>
    <w:rsid w:val="005119D1"/>
    <w:rsid w:val="00511F73"/>
    <w:rsid w:val="00514CFF"/>
    <w:rsid w:val="0051554B"/>
    <w:rsid w:val="005169C7"/>
    <w:rsid w:val="00517D93"/>
    <w:rsid w:val="005204C6"/>
    <w:rsid w:val="00520559"/>
    <w:rsid w:val="00521E7E"/>
    <w:rsid w:val="00522784"/>
    <w:rsid w:val="005239C6"/>
    <w:rsid w:val="00523CF0"/>
    <w:rsid w:val="00523ED7"/>
    <w:rsid w:val="00524CDE"/>
    <w:rsid w:val="00526D97"/>
    <w:rsid w:val="00527439"/>
    <w:rsid w:val="0052761B"/>
    <w:rsid w:val="00530333"/>
    <w:rsid w:val="00530BCB"/>
    <w:rsid w:val="00530CC4"/>
    <w:rsid w:val="00530E92"/>
    <w:rsid w:val="005314C5"/>
    <w:rsid w:val="005315EE"/>
    <w:rsid w:val="00531682"/>
    <w:rsid w:val="005334ED"/>
    <w:rsid w:val="00534BBB"/>
    <w:rsid w:val="00535D7D"/>
    <w:rsid w:val="00536DC9"/>
    <w:rsid w:val="0053774A"/>
    <w:rsid w:val="00540118"/>
    <w:rsid w:val="00541AE0"/>
    <w:rsid w:val="00541F6C"/>
    <w:rsid w:val="00542657"/>
    <w:rsid w:val="0054337F"/>
    <w:rsid w:val="00543A99"/>
    <w:rsid w:val="00543E69"/>
    <w:rsid w:val="005442F2"/>
    <w:rsid w:val="00545337"/>
    <w:rsid w:val="0054640D"/>
    <w:rsid w:val="00546873"/>
    <w:rsid w:val="00546B2A"/>
    <w:rsid w:val="0055011C"/>
    <w:rsid w:val="005536A0"/>
    <w:rsid w:val="00553960"/>
    <w:rsid w:val="00553963"/>
    <w:rsid w:val="00554B9A"/>
    <w:rsid w:val="00554BB1"/>
    <w:rsid w:val="00555109"/>
    <w:rsid w:val="005558EE"/>
    <w:rsid w:val="00556A8A"/>
    <w:rsid w:val="005573FF"/>
    <w:rsid w:val="005578B5"/>
    <w:rsid w:val="00557A6C"/>
    <w:rsid w:val="00560063"/>
    <w:rsid w:val="005601AE"/>
    <w:rsid w:val="005621A1"/>
    <w:rsid w:val="005621F1"/>
    <w:rsid w:val="00562E07"/>
    <w:rsid w:val="005633D7"/>
    <w:rsid w:val="005639F0"/>
    <w:rsid w:val="0056437D"/>
    <w:rsid w:val="005644E1"/>
    <w:rsid w:val="00564927"/>
    <w:rsid w:val="00565ECC"/>
    <w:rsid w:val="0056689D"/>
    <w:rsid w:val="00566BBD"/>
    <w:rsid w:val="00567166"/>
    <w:rsid w:val="005733A9"/>
    <w:rsid w:val="00573C01"/>
    <w:rsid w:val="00573D04"/>
    <w:rsid w:val="005742CB"/>
    <w:rsid w:val="00577D64"/>
    <w:rsid w:val="00577FE2"/>
    <w:rsid w:val="00580377"/>
    <w:rsid w:val="0058095F"/>
    <w:rsid w:val="00581B0A"/>
    <w:rsid w:val="0058210C"/>
    <w:rsid w:val="00582322"/>
    <w:rsid w:val="0058250B"/>
    <w:rsid w:val="00582BE5"/>
    <w:rsid w:val="00582D5C"/>
    <w:rsid w:val="005835FE"/>
    <w:rsid w:val="0058363D"/>
    <w:rsid w:val="0058412F"/>
    <w:rsid w:val="00584E8E"/>
    <w:rsid w:val="00585437"/>
    <w:rsid w:val="0058647E"/>
    <w:rsid w:val="00586B48"/>
    <w:rsid w:val="00586B75"/>
    <w:rsid w:val="005870A4"/>
    <w:rsid w:val="005873EC"/>
    <w:rsid w:val="00587B8F"/>
    <w:rsid w:val="005903D7"/>
    <w:rsid w:val="005906C0"/>
    <w:rsid w:val="00590B2A"/>
    <w:rsid w:val="005915B5"/>
    <w:rsid w:val="005916DB"/>
    <w:rsid w:val="00591904"/>
    <w:rsid w:val="005923DA"/>
    <w:rsid w:val="00592604"/>
    <w:rsid w:val="0059420C"/>
    <w:rsid w:val="00594965"/>
    <w:rsid w:val="0059617D"/>
    <w:rsid w:val="005969AA"/>
    <w:rsid w:val="00597266"/>
    <w:rsid w:val="005A0518"/>
    <w:rsid w:val="005A1098"/>
    <w:rsid w:val="005A189D"/>
    <w:rsid w:val="005A23A8"/>
    <w:rsid w:val="005A2D6A"/>
    <w:rsid w:val="005A3EEC"/>
    <w:rsid w:val="005A5EA1"/>
    <w:rsid w:val="005A6720"/>
    <w:rsid w:val="005A6798"/>
    <w:rsid w:val="005A72F4"/>
    <w:rsid w:val="005B058E"/>
    <w:rsid w:val="005B2947"/>
    <w:rsid w:val="005B32CD"/>
    <w:rsid w:val="005B481A"/>
    <w:rsid w:val="005B4997"/>
    <w:rsid w:val="005B4E1A"/>
    <w:rsid w:val="005B69A3"/>
    <w:rsid w:val="005B6B4E"/>
    <w:rsid w:val="005B6C5C"/>
    <w:rsid w:val="005B6E1E"/>
    <w:rsid w:val="005B7BDF"/>
    <w:rsid w:val="005C09B9"/>
    <w:rsid w:val="005C23D7"/>
    <w:rsid w:val="005C2FCD"/>
    <w:rsid w:val="005C3CC6"/>
    <w:rsid w:val="005C41A7"/>
    <w:rsid w:val="005C5AA7"/>
    <w:rsid w:val="005C5E8D"/>
    <w:rsid w:val="005C65A9"/>
    <w:rsid w:val="005C73E6"/>
    <w:rsid w:val="005D04A6"/>
    <w:rsid w:val="005D0C49"/>
    <w:rsid w:val="005D2526"/>
    <w:rsid w:val="005D2AEC"/>
    <w:rsid w:val="005D3335"/>
    <w:rsid w:val="005D3B1D"/>
    <w:rsid w:val="005D41DB"/>
    <w:rsid w:val="005D436E"/>
    <w:rsid w:val="005D45A1"/>
    <w:rsid w:val="005D460E"/>
    <w:rsid w:val="005D4C9B"/>
    <w:rsid w:val="005D6714"/>
    <w:rsid w:val="005D6A81"/>
    <w:rsid w:val="005D7474"/>
    <w:rsid w:val="005D7646"/>
    <w:rsid w:val="005E2716"/>
    <w:rsid w:val="005E2973"/>
    <w:rsid w:val="005E5C76"/>
    <w:rsid w:val="005E66DF"/>
    <w:rsid w:val="005E72A8"/>
    <w:rsid w:val="005E7E71"/>
    <w:rsid w:val="005F299B"/>
    <w:rsid w:val="005F3608"/>
    <w:rsid w:val="005F4242"/>
    <w:rsid w:val="005F47E3"/>
    <w:rsid w:val="005F5956"/>
    <w:rsid w:val="005F59DA"/>
    <w:rsid w:val="005F660C"/>
    <w:rsid w:val="005F7018"/>
    <w:rsid w:val="005F79CB"/>
    <w:rsid w:val="005F7B78"/>
    <w:rsid w:val="006012CF"/>
    <w:rsid w:val="006022F9"/>
    <w:rsid w:val="00602E49"/>
    <w:rsid w:val="00603236"/>
    <w:rsid w:val="006057E2"/>
    <w:rsid w:val="006063A7"/>
    <w:rsid w:val="00607B6A"/>
    <w:rsid w:val="00611CE5"/>
    <w:rsid w:val="00612906"/>
    <w:rsid w:val="0061366D"/>
    <w:rsid w:val="00613DC5"/>
    <w:rsid w:val="0061479A"/>
    <w:rsid w:val="00614C26"/>
    <w:rsid w:val="006168E8"/>
    <w:rsid w:val="00622247"/>
    <w:rsid w:val="00622671"/>
    <w:rsid w:val="006226D8"/>
    <w:rsid w:val="00622CD9"/>
    <w:rsid w:val="00622D40"/>
    <w:rsid w:val="00624EBC"/>
    <w:rsid w:val="0062631C"/>
    <w:rsid w:val="00626878"/>
    <w:rsid w:val="00630678"/>
    <w:rsid w:val="00630A08"/>
    <w:rsid w:val="006319AE"/>
    <w:rsid w:val="00631FAD"/>
    <w:rsid w:val="00632616"/>
    <w:rsid w:val="006335F8"/>
    <w:rsid w:val="00634320"/>
    <w:rsid w:val="00634964"/>
    <w:rsid w:val="00635A3F"/>
    <w:rsid w:val="00636257"/>
    <w:rsid w:val="006371CE"/>
    <w:rsid w:val="006374D1"/>
    <w:rsid w:val="00637733"/>
    <w:rsid w:val="006402D8"/>
    <w:rsid w:val="00640368"/>
    <w:rsid w:val="006411CC"/>
    <w:rsid w:val="0064174F"/>
    <w:rsid w:val="00641BE3"/>
    <w:rsid w:val="006426D7"/>
    <w:rsid w:val="006428F4"/>
    <w:rsid w:val="00645C82"/>
    <w:rsid w:val="00646DEB"/>
    <w:rsid w:val="00646E61"/>
    <w:rsid w:val="006511CB"/>
    <w:rsid w:val="006513ED"/>
    <w:rsid w:val="00652BDC"/>
    <w:rsid w:val="00653349"/>
    <w:rsid w:val="006534B5"/>
    <w:rsid w:val="00653ABD"/>
    <w:rsid w:val="006545EC"/>
    <w:rsid w:val="0065468D"/>
    <w:rsid w:val="00655408"/>
    <w:rsid w:val="006559CB"/>
    <w:rsid w:val="00656073"/>
    <w:rsid w:val="0065622D"/>
    <w:rsid w:val="00656921"/>
    <w:rsid w:val="00656BA7"/>
    <w:rsid w:val="00657D98"/>
    <w:rsid w:val="00660184"/>
    <w:rsid w:val="00660582"/>
    <w:rsid w:val="00662139"/>
    <w:rsid w:val="00663D87"/>
    <w:rsid w:val="00663E0F"/>
    <w:rsid w:val="0066438F"/>
    <w:rsid w:val="00664407"/>
    <w:rsid w:val="006652D7"/>
    <w:rsid w:val="00666367"/>
    <w:rsid w:val="00666D9B"/>
    <w:rsid w:val="006700C2"/>
    <w:rsid w:val="00670D92"/>
    <w:rsid w:val="006715E1"/>
    <w:rsid w:val="006716B4"/>
    <w:rsid w:val="00671920"/>
    <w:rsid w:val="006722A5"/>
    <w:rsid w:val="006722AA"/>
    <w:rsid w:val="00672BA5"/>
    <w:rsid w:val="00673575"/>
    <w:rsid w:val="00673C18"/>
    <w:rsid w:val="006741BD"/>
    <w:rsid w:val="006752FE"/>
    <w:rsid w:val="00680A6E"/>
    <w:rsid w:val="0068150D"/>
    <w:rsid w:val="00681E3C"/>
    <w:rsid w:val="006824C3"/>
    <w:rsid w:val="00683498"/>
    <w:rsid w:val="00683E87"/>
    <w:rsid w:val="006852AD"/>
    <w:rsid w:val="006856EB"/>
    <w:rsid w:val="00686F2C"/>
    <w:rsid w:val="006873D8"/>
    <w:rsid w:val="00687A89"/>
    <w:rsid w:val="006905DC"/>
    <w:rsid w:val="00690E11"/>
    <w:rsid w:val="0069238E"/>
    <w:rsid w:val="00692D9A"/>
    <w:rsid w:val="0069530E"/>
    <w:rsid w:val="00695A7D"/>
    <w:rsid w:val="00696843"/>
    <w:rsid w:val="00697133"/>
    <w:rsid w:val="006978C5"/>
    <w:rsid w:val="006A0AD4"/>
    <w:rsid w:val="006A0EA1"/>
    <w:rsid w:val="006A1871"/>
    <w:rsid w:val="006A1DF5"/>
    <w:rsid w:val="006A319E"/>
    <w:rsid w:val="006A3237"/>
    <w:rsid w:val="006A33F6"/>
    <w:rsid w:val="006A3757"/>
    <w:rsid w:val="006A4B49"/>
    <w:rsid w:val="006A508E"/>
    <w:rsid w:val="006A573C"/>
    <w:rsid w:val="006A5F53"/>
    <w:rsid w:val="006A6DAC"/>
    <w:rsid w:val="006B3D77"/>
    <w:rsid w:val="006B4011"/>
    <w:rsid w:val="006B674E"/>
    <w:rsid w:val="006B6C6C"/>
    <w:rsid w:val="006B6E71"/>
    <w:rsid w:val="006B7A07"/>
    <w:rsid w:val="006C182B"/>
    <w:rsid w:val="006C2FBB"/>
    <w:rsid w:val="006C4682"/>
    <w:rsid w:val="006C4DCD"/>
    <w:rsid w:val="006C4E7A"/>
    <w:rsid w:val="006C59A1"/>
    <w:rsid w:val="006C68B8"/>
    <w:rsid w:val="006C6C55"/>
    <w:rsid w:val="006C6F57"/>
    <w:rsid w:val="006C7285"/>
    <w:rsid w:val="006D0231"/>
    <w:rsid w:val="006D1B21"/>
    <w:rsid w:val="006D1D48"/>
    <w:rsid w:val="006D2C29"/>
    <w:rsid w:val="006D2EB2"/>
    <w:rsid w:val="006D3FF2"/>
    <w:rsid w:val="006D431A"/>
    <w:rsid w:val="006D5717"/>
    <w:rsid w:val="006D6F3C"/>
    <w:rsid w:val="006D7301"/>
    <w:rsid w:val="006D76DA"/>
    <w:rsid w:val="006D7CCE"/>
    <w:rsid w:val="006E0C35"/>
    <w:rsid w:val="006E1017"/>
    <w:rsid w:val="006E33AC"/>
    <w:rsid w:val="006E49BC"/>
    <w:rsid w:val="006E4FE0"/>
    <w:rsid w:val="006E6445"/>
    <w:rsid w:val="006E7033"/>
    <w:rsid w:val="006F1071"/>
    <w:rsid w:val="006F2554"/>
    <w:rsid w:val="006F383C"/>
    <w:rsid w:val="006F41BD"/>
    <w:rsid w:val="006F4209"/>
    <w:rsid w:val="006F4C6F"/>
    <w:rsid w:val="006F57FF"/>
    <w:rsid w:val="0070139A"/>
    <w:rsid w:val="0070157C"/>
    <w:rsid w:val="0070161E"/>
    <w:rsid w:val="00701904"/>
    <w:rsid w:val="0070255E"/>
    <w:rsid w:val="007039D8"/>
    <w:rsid w:val="00703C92"/>
    <w:rsid w:val="00703D88"/>
    <w:rsid w:val="007058E4"/>
    <w:rsid w:val="007073E6"/>
    <w:rsid w:val="00707D56"/>
    <w:rsid w:val="00710223"/>
    <w:rsid w:val="0071081D"/>
    <w:rsid w:val="00714180"/>
    <w:rsid w:val="00715699"/>
    <w:rsid w:val="00715EDD"/>
    <w:rsid w:val="00720A6E"/>
    <w:rsid w:val="00720C20"/>
    <w:rsid w:val="00723759"/>
    <w:rsid w:val="00723B6A"/>
    <w:rsid w:val="007248CB"/>
    <w:rsid w:val="00725D43"/>
    <w:rsid w:val="007263C7"/>
    <w:rsid w:val="007267E1"/>
    <w:rsid w:val="00726B43"/>
    <w:rsid w:val="00730F73"/>
    <w:rsid w:val="007316B9"/>
    <w:rsid w:val="00731AAB"/>
    <w:rsid w:val="007322F8"/>
    <w:rsid w:val="00735AAA"/>
    <w:rsid w:val="00735B25"/>
    <w:rsid w:val="0073702E"/>
    <w:rsid w:val="00740A01"/>
    <w:rsid w:val="0074135E"/>
    <w:rsid w:val="007416DC"/>
    <w:rsid w:val="00741E70"/>
    <w:rsid w:val="007450E6"/>
    <w:rsid w:val="00745791"/>
    <w:rsid w:val="00746147"/>
    <w:rsid w:val="007508DC"/>
    <w:rsid w:val="00750F01"/>
    <w:rsid w:val="007528A8"/>
    <w:rsid w:val="007554E9"/>
    <w:rsid w:val="0075563F"/>
    <w:rsid w:val="00756602"/>
    <w:rsid w:val="0075671E"/>
    <w:rsid w:val="00756CF0"/>
    <w:rsid w:val="00757E03"/>
    <w:rsid w:val="00757FEC"/>
    <w:rsid w:val="00761F12"/>
    <w:rsid w:val="007620B6"/>
    <w:rsid w:val="0076258D"/>
    <w:rsid w:val="00762C45"/>
    <w:rsid w:val="00764DBD"/>
    <w:rsid w:val="00764DD6"/>
    <w:rsid w:val="00765073"/>
    <w:rsid w:val="00765476"/>
    <w:rsid w:val="00765F86"/>
    <w:rsid w:val="00766363"/>
    <w:rsid w:val="0076641E"/>
    <w:rsid w:val="00766CD1"/>
    <w:rsid w:val="0076799D"/>
    <w:rsid w:val="0077074F"/>
    <w:rsid w:val="00771157"/>
    <w:rsid w:val="00771B71"/>
    <w:rsid w:val="0077265D"/>
    <w:rsid w:val="00772AB5"/>
    <w:rsid w:val="00773141"/>
    <w:rsid w:val="00773274"/>
    <w:rsid w:val="00773B68"/>
    <w:rsid w:val="00773FD2"/>
    <w:rsid w:val="00780B8B"/>
    <w:rsid w:val="00780E4A"/>
    <w:rsid w:val="007825EC"/>
    <w:rsid w:val="007827A2"/>
    <w:rsid w:val="00783141"/>
    <w:rsid w:val="00783426"/>
    <w:rsid w:val="0078398B"/>
    <w:rsid w:val="00784626"/>
    <w:rsid w:val="00784BC6"/>
    <w:rsid w:val="00784FBA"/>
    <w:rsid w:val="0078533B"/>
    <w:rsid w:val="00786A61"/>
    <w:rsid w:val="00787BC5"/>
    <w:rsid w:val="00790570"/>
    <w:rsid w:val="007914D2"/>
    <w:rsid w:val="00791BE3"/>
    <w:rsid w:val="007938DD"/>
    <w:rsid w:val="00793F88"/>
    <w:rsid w:val="007969F1"/>
    <w:rsid w:val="007A22C6"/>
    <w:rsid w:val="007A25DB"/>
    <w:rsid w:val="007A2A43"/>
    <w:rsid w:val="007A2F4B"/>
    <w:rsid w:val="007A3B50"/>
    <w:rsid w:val="007A3F1E"/>
    <w:rsid w:val="007A43B1"/>
    <w:rsid w:val="007A4956"/>
    <w:rsid w:val="007A4B0D"/>
    <w:rsid w:val="007A4DB2"/>
    <w:rsid w:val="007A4F37"/>
    <w:rsid w:val="007A5015"/>
    <w:rsid w:val="007A6C62"/>
    <w:rsid w:val="007A73A5"/>
    <w:rsid w:val="007B2435"/>
    <w:rsid w:val="007B2DEC"/>
    <w:rsid w:val="007B4B89"/>
    <w:rsid w:val="007B505D"/>
    <w:rsid w:val="007B50AC"/>
    <w:rsid w:val="007B50B9"/>
    <w:rsid w:val="007B5F83"/>
    <w:rsid w:val="007B644C"/>
    <w:rsid w:val="007B66E0"/>
    <w:rsid w:val="007B6EDD"/>
    <w:rsid w:val="007B77CB"/>
    <w:rsid w:val="007C0168"/>
    <w:rsid w:val="007C05C0"/>
    <w:rsid w:val="007C1188"/>
    <w:rsid w:val="007C14CD"/>
    <w:rsid w:val="007C2055"/>
    <w:rsid w:val="007C61C5"/>
    <w:rsid w:val="007C7B61"/>
    <w:rsid w:val="007C7CB3"/>
    <w:rsid w:val="007D0ABA"/>
    <w:rsid w:val="007D123D"/>
    <w:rsid w:val="007D15B1"/>
    <w:rsid w:val="007D215F"/>
    <w:rsid w:val="007D291C"/>
    <w:rsid w:val="007D2D2A"/>
    <w:rsid w:val="007D30CB"/>
    <w:rsid w:val="007D3921"/>
    <w:rsid w:val="007D55A4"/>
    <w:rsid w:val="007D55D6"/>
    <w:rsid w:val="007D7BA8"/>
    <w:rsid w:val="007E0450"/>
    <w:rsid w:val="007E1309"/>
    <w:rsid w:val="007E13E5"/>
    <w:rsid w:val="007E13FB"/>
    <w:rsid w:val="007E1964"/>
    <w:rsid w:val="007E1E5F"/>
    <w:rsid w:val="007E1F24"/>
    <w:rsid w:val="007E267E"/>
    <w:rsid w:val="007E29D1"/>
    <w:rsid w:val="007E2C25"/>
    <w:rsid w:val="007E3423"/>
    <w:rsid w:val="007E41D4"/>
    <w:rsid w:val="007E428C"/>
    <w:rsid w:val="007E4350"/>
    <w:rsid w:val="007E4570"/>
    <w:rsid w:val="007E4735"/>
    <w:rsid w:val="007E4E88"/>
    <w:rsid w:val="007E5A31"/>
    <w:rsid w:val="007E5E5E"/>
    <w:rsid w:val="007E6285"/>
    <w:rsid w:val="007E6620"/>
    <w:rsid w:val="007E6AF3"/>
    <w:rsid w:val="007E73B9"/>
    <w:rsid w:val="007F0725"/>
    <w:rsid w:val="007F0AB9"/>
    <w:rsid w:val="007F13DF"/>
    <w:rsid w:val="007F1B67"/>
    <w:rsid w:val="007F2C9C"/>
    <w:rsid w:val="007F2E6D"/>
    <w:rsid w:val="007F2F09"/>
    <w:rsid w:val="007F43DC"/>
    <w:rsid w:val="007F5A10"/>
    <w:rsid w:val="007F5C44"/>
    <w:rsid w:val="007F6FA4"/>
    <w:rsid w:val="007F7318"/>
    <w:rsid w:val="00800199"/>
    <w:rsid w:val="00800273"/>
    <w:rsid w:val="00800DD7"/>
    <w:rsid w:val="0080389B"/>
    <w:rsid w:val="008045CD"/>
    <w:rsid w:val="008046F0"/>
    <w:rsid w:val="00805612"/>
    <w:rsid w:val="00806421"/>
    <w:rsid w:val="00807523"/>
    <w:rsid w:val="0080782F"/>
    <w:rsid w:val="00811530"/>
    <w:rsid w:val="008129DB"/>
    <w:rsid w:val="00815D0F"/>
    <w:rsid w:val="00815ED7"/>
    <w:rsid w:val="00817560"/>
    <w:rsid w:val="00821049"/>
    <w:rsid w:val="008211E4"/>
    <w:rsid w:val="0082445E"/>
    <w:rsid w:val="00824E93"/>
    <w:rsid w:val="00825B69"/>
    <w:rsid w:val="0082651F"/>
    <w:rsid w:val="00826E09"/>
    <w:rsid w:val="0083239E"/>
    <w:rsid w:val="0083296F"/>
    <w:rsid w:val="0083559F"/>
    <w:rsid w:val="00835B4C"/>
    <w:rsid w:val="0083676F"/>
    <w:rsid w:val="00836DF3"/>
    <w:rsid w:val="008373ED"/>
    <w:rsid w:val="008378FA"/>
    <w:rsid w:val="008400F3"/>
    <w:rsid w:val="00841F82"/>
    <w:rsid w:val="0084212D"/>
    <w:rsid w:val="00842573"/>
    <w:rsid w:val="00842AD2"/>
    <w:rsid w:val="00843266"/>
    <w:rsid w:val="008441B4"/>
    <w:rsid w:val="00844F06"/>
    <w:rsid w:val="0084560A"/>
    <w:rsid w:val="00845CC6"/>
    <w:rsid w:val="008473D1"/>
    <w:rsid w:val="00847A20"/>
    <w:rsid w:val="00847F30"/>
    <w:rsid w:val="0085089F"/>
    <w:rsid w:val="00850EBD"/>
    <w:rsid w:val="008519AE"/>
    <w:rsid w:val="00851F74"/>
    <w:rsid w:val="00852188"/>
    <w:rsid w:val="0085230B"/>
    <w:rsid w:val="00852AAC"/>
    <w:rsid w:val="00853939"/>
    <w:rsid w:val="00854586"/>
    <w:rsid w:val="00854AB3"/>
    <w:rsid w:val="0085519F"/>
    <w:rsid w:val="00855C93"/>
    <w:rsid w:val="00856BF6"/>
    <w:rsid w:val="00857AA3"/>
    <w:rsid w:val="008602BA"/>
    <w:rsid w:val="00860DCD"/>
    <w:rsid w:val="00861136"/>
    <w:rsid w:val="00861931"/>
    <w:rsid w:val="00863BA3"/>
    <w:rsid w:val="00865C9C"/>
    <w:rsid w:val="008660BB"/>
    <w:rsid w:val="00866511"/>
    <w:rsid w:val="008665D7"/>
    <w:rsid w:val="00867A00"/>
    <w:rsid w:val="00870087"/>
    <w:rsid w:val="00870517"/>
    <w:rsid w:val="0087157C"/>
    <w:rsid w:val="00871BAC"/>
    <w:rsid w:val="0087204B"/>
    <w:rsid w:val="00873633"/>
    <w:rsid w:val="00874030"/>
    <w:rsid w:val="008741AB"/>
    <w:rsid w:val="008756B3"/>
    <w:rsid w:val="00876BEB"/>
    <w:rsid w:val="00877DB1"/>
    <w:rsid w:val="00881239"/>
    <w:rsid w:val="00881601"/>
    <w:rsid w:val="00881C0C"/>
    <w:rsid w:val="00882088"/>
    <w:rsid w:val="008835DE"/>
    <w:rsid w:val="00884AA9"/>
    <w:rsid w:val="00884C48"/>
    <w:rsid w:val="008855EE"/>
    <w:rsid w:val="00885649"/>
    <w:rsid w:val="00885F02"/>
    <w:rsid w:val="008867D4"/>
    <w:rsid w:val="00886DA3"/>
    <w:rsid w:val="00887886"/>
    <w:rsid w:val="008918ED"/>
    <w:rsid w:val="00892A79"/>
    <w:rsid w:val="00893694"/>
    <w:rsid w:val="008940DB"/>
    <w:rsid w:val="00894322"/>
    <w:rsid w:val="0089610B"/>
    <w:rsid w:val="00896E04"/>
    <w:rsid w:val="008976CF"/>
    <w:rsid w:val="008977E1"/>
    <w:rsid w:val="0089781A"/>
    <w:rsid w:val="00897833"/>
    <w:rsid w:val="008978CE"/>
    <w:rsid w:val="008A0173"/>
    <w:rsid w:val="008A0673"/>
    <w:rsid w:val="008A122D"/>
    <w:rsid w:val="008A18ED"/>
    <w:rsid w:val="008A2825"/>
    <w:rsid w:val="008A382A"/>
    <w:rsid w:val="008A473D"/>
    <w:rsid w:val="008A5299"/>
    <w:rsid w:val="008A5D9C"/>
    <w:rsid w:val="008A6C5D"/>
    <w:rsid w:val="008A7864"/>
    <w:rsid w:val="008B1945"/>
    <w:rsid w:val="008B1975"/>
    <w:rsid w:val="008B1A55"/>
    <w:rsid w:val="008B225A"/>
    <w:rsid w:val="008B2407"/>
    <w:rsid w:val="008B4641"/>
    <w:rsid w:val="008B4656"/>
    <w:rsid w:val="008B5DC2"/>
    <w:rsid w:val="008B6130"/>
    <w:rsid w:val="008C28B7"/>
    <w:rsid w:val="008C353C"/>
    <w:rsid w:val="008C4E85"/>
    <w:rsid w:val="008C5CA3"/>
    <w:rsid w:val="008C7B2C"/>
    <w:rsid w:val="008D0292"/>
    <w:rsid w:val="008D12AB"/>
    <w:rsid w:val="008D2171"/>
    <w:rsid w:val="008D373F"/>
    <w:rsid w:val="008D4012"/>
    <w:rsid w:val="008D4BE6"/>
    <w:rsid w:val="008D6134"/>
    <w:rsid w:val="008D6C40"/>
    <w:rsid w:val="008D6DEA"/>
    <w:rsid w:val="008D7E7E"/>
    <w:rsid w:val="008E037D"/>
    <w:rsid w:val="008E1457"/>
    <w:rsid w:val="008E14A0"/>
    <w:rsid w:val="008E1612"/>
    <w:rsid w:val="008E173C"/>
    <w:rsid w:val="008E27F6"/>
    <w:rsid w:val="008E288C"/>
    <w:rsid w:val="008E2BC5"/>
    <w:rsid w:val="008E2BF3"/>
    <w:rsid w:val="008E2D5F"/>
    <w:rsid w:val="008E2E47"/>
    <w:rsid w:val="008E3405"/>
    <w:rsid w:val="008E3EED"/>
    <w:rsid w:val="008E45E5"/>
    <w:rsid w:val="008E4AF1"/>
    <w:rsid w:val="008E4EBA"/>
    <w:rsid w:val="008E6A0C"/>
    <w:rsid w:val="008E6B52"/>
    <w:rsid w:val="008E6E45"/>
    <w:rsid w:val="008E7DF3"/>
    <w:rsid w:val="008F0A68"/>
    <w:rsid w:val="008F13B2"/>
    <w:rsid w:val="008F1D28"/>
    <w:rsid w:val="008F1FA3"/>
    <w:rsid w:val="008F26E1"/>
    <w:rsid w:val="008F31CF"/>
    <w:rsid w:val="008F3C90"/>
    <w:rsid w:val="008F400E"/>
    <w:rsid w:val="008F4049"/>
    <w:rsid w:val="008F4A78"/>
    <w:rsid w:val="008F4E13"/>
    <w:rsid w:val="008F68C2"/>
    <w:rsid w:val="008F6D0E"/>
    <w:rsid w:val="008F6F92"/>
    <w:rsid w:val="00900AA5"/>
    <w:rsid w:val="00901A8B"/>
    <w:rsid w:val="00901D56"/>
    <w:rsid w:val="00902221"/>
    <w:rsid w:val="0090538B"/>
    <w:rsid w:val="00906328"/>
    <w:rsid w:val="009064E5"/>
    <w:rsid w:val="00910154"/>
    <w:rsid w:val="00910156"/>
    <w:rsid w:val="00910551"/>
    <w:rsid w:val="00910BEC"/>
    <w:rsid w:val="009119D7"/>
    <w:rsid w:val="00911B79"/>
    <w:rsid w:val="00912979"/>
    <w:rsid w:val="00913BD5"/>
    <w:rsid w:val="009144F0"/>
    <w:rsid w:val="00914F6F"/>
    <w:rsid w:val="00915AB7"/>
    <w:rsid w:val="00916E0C"/>
    <w:rsid w:val="0092052C"/>
    <w:rsid w:val="00920BBD"/>
    <w:rsid w:val="009215F5"/>
    <w:rsid w:val="009223C0"/>
    <w:rsid w:val="00923113"/>
    <w:rsid w:val="0092330B"/>
    <w:rsid w:val="00925416"/>
    <w:rsid w:val="00926658"/>
    <w:rsid w:val="00926A4B"/>
    <w:rsid w:val="0092716B"/>
    <w:rsid w:val="00927493"/>
    <w:rsid w:val="00927710"/>
    <w:rsid w:val="009319C4"/>
    <w:rsid w:val="00935835"/>
    <w:rsid w:val="009358E0"/>
    <w:rsid w:val="0093598D"/>
    <w:rsid w:val="00935B37"/>
    <w:rsid w:val="009363FB"/>
    <w:rsid w:val="009364E2"/>
    <w:rsid w:val="00936854"/>
    <w:rsid w:val="00940B64"/>
    <w:rsid w:val="0094128D"/>
    <w:rsid w:val="009412A0"/>
    <w:rsid w:val="0094131E"/>
    <w:rsid w:val="00942D5E"/>
    <w:rsid w:val="00942EB2"/>
    <w:rsid w:val="00943639"/>
    <w:rsid w:val="00943BF3"/>
    <w:rsid w:val="00944DB3"/>
    <w:rsid w:val="00946E4B"/>
    <w:rsid w:val="00946F7C"/>
    <w:rsid w:val="00947212"/>
    <w:rsid w:val="00947527"/>
    <w:rsid w:val="00950624"/>
    <w:rsid w:val="0095081C"/>
    <w:rsid w:val="009508B4"/>
    <w:rsid w:val="009510CD"/>
    <w:rsid w:val="009512E4"/>
    <w:rsid w:val="009517E8"/>
    <w:rsid w:val="009521BC"/>
    <w:rsid w:val="00953E21"/>
    <w:rsid w:val="00953ECE"/>
    <w:rsid w:val="009543E1"/>
    <w:rsid w:val="0095581F"/>
    <w:rsid w:val="0095585D"/>
    <w:rsid w:val="00955EA8"/>
    <w:rsid w:val="009563DB"/>
    <w:rsid w:val="00957301"/>
    <w:rsid w:val="009575A5"/>
    <w:rsid w:val="00957795"/>
    <w:rsid w:val="00960474"/>
    <w:rsid w:val="00961BB4"/>
    <w:rsid w:val="0096401F"/>
    <w:rsid w:val="00964059"/>
    <w:rsid w:val="00964589"/>
    <w:rsid w:val="009655E3"/>
    <w:rsid w:val="0096575B"/>
    <w:rsid w:val="00965B2F"/>
    <w:rsid w:val="009666BA"/>
    <w:rsid w:val="00967BBF"/>
    <w:rsid w:val="00967C57"/>
    <w:rsid w:val="00970182"/>
    <w:rsid w:val="00970F82"/>
    <w:rsid w:val="0097102A"/>
    <w:rsid w:val="0097125A"/>
    <w:rsid w:val="00972AB4"/>
    <w:rsid w:val="00972F99"/>
    <w:rsid w:val="00975B97"/>
    <w:rsid w:val="00976553"/>
    <w:rsid w:val="00976929"/>
    <w:rsid w:val="009771C4"/>
    <w:rsid w:val="0097739C"/>
    <w:rsid w:val="00981488"/>
    <w:rsid w:val="009827E5"/>
    <w:rsid w:val="00983586"/>
    <w:rsid w:val="00983D73"/>
    <w:rsid w:val="009847A6"/>
    <w:rsid w:val="00984DAD"/>
    <w:rsid w:val="0098531B"/>
    <w:rsid w:val="00985C0D"/>
    <w:rsid w:val="009861FE"/>
    <w:rsid w:val="00987EC9"/>
    <w:rsid w:val="00990C42"/>
    <w:rsid w:val="009934A7"/>
    <w:rsid w:val="009944B0"/>
    <w:rsid w:val="00994510"/>
    <w:rsid w:val="009960A9"/>
    <w:rsid w:val="009968A3"/>
    <w:rsid w:val="00997C46"/>
    <w:rsid w:val="00997CDB"/>
    <w:rsid w:val="00997DE1"/>
    <w:rsid w:val="009A04AC"/>
    <w:rsid w:val="009A0C25"/>
    <w:rsid w:val="009A1C8C"/>
    <w:rsid w:val="009A2923"/>
    <w:rsid w:val="009A2A69"/>
    <w:rsid w:val="009A2EF6"/>
    <w:rsid w:val="009A3537"/>
    <w:rsid w:val="009A36C7"/>
    <w:rsid w:val="009A3FD0"/>
    <w:rsid w:val="009A476A"/>
    <w:rsid w:val="009A53D6"/>
    <w:rsid w:val="009A6ABA"/>
    <w:rsid w:val="009A6B74"/>
    <w:rsid w:val="009A6E09"/>
    <w:rsid w:val="009A769D"/>
    <w:rsid w:val="009B188F"/>
    <w:rsid w:val="009B23A7"/>
    <w:rsid w:val="009B284D"/>
    <w:rsid w:val="009B3E27"/>
    <w:rsid w:val="009B54CE"/>
    <w:rsid w:val="009B6863"/>
    <w:rsid w:val="009C026F"/>
    <w:rsid w:val="009C09FD"/>
    <w:rsid w:val="009C3E91"/>
    <w:rsid w:val="009C7750"/>
    <w:rsid w:val="009D02CE"/>
    <w:rsid w:val="009D35B4"/>
    <w:rsid w:val="009D4A09"/>
    <w:rsid w:val="009D4FF4"/>
    <w:rsid w:val="009D5A8F"/>
    <w:rsid w:val="009D5AF5"/>
    <w:rsid w:val="009D62C7"/>
    <w:rsid w:val="009D672B"/>
    <w:rsid w:val="009D6AF7"/>
    <w:rsid w:val="009D7113"/>
    <w:rsid w:val="009D714D"/>
    <w:rsid w:val="009D72B5"/>
    <w:rsid w:val="009E3920"/>
    <w:rsid w:val="009E39FE"/>
    <w:rsid w:val="009E523C"/>
    <w:rsid w:val="009E589F"/>
    <w:rsid w:val="009E6784"/>
    <w:rsid w:val="009E67A8"/>
    <w:rsid w:val="009E6BE2"/>
    <w:rsid w:val="009E7C01"/>
    <w:rsid w:val="009E7ED5"/>
    <w:rsid w:val="009F0054"/>
    <w:rsid w:val="009F0A00"/>
    <w:rsid w:val="009F10D8"/>
    <w:rsid w:val="009F2862"/>
    <w:rsid w:val="009F2CC7"/>
    <w:rsid w:val="009F4056"/>
    <w:rsid w:val="009F4AC3"/>
    <w:rsid w:val="009F4C4A"/>
    <w:rsid w:val="009F4D5B"/>
    <w:rsid w:val="009F4DB2"/>
    <w:rsid w:val="009F55BA"/>
    <w:rsid w:val="009F5D69"/>
    <w:rsid w:val="009F6160"/>
    <w:rsid w:val="009F7E3F"/>
    <w:rsid w:val="00A018DD"/>
    <w:rsid w:val="00A01A20"/>
    <w:rsid w:val="00A03421"/>
    <w:rsid w:val="00A03D9F"/>
    <w:rsid w:val="00A04C0F"/>
    <w:rsid w:val="00A050B7"/>
    <w:rsid w:val="00A05BEB"/>
    <w:rsid w:val="00A0605E"/>
    <w:rsid w:val="00A07E51"/>
    <w:rsid w:val="00A1066B"/>
    <w:rsid w:val="00A11527"/>
    <w:rsid w:val="00A11E29"/>
    <w:rsid w:val="00A12673"/>
    <w:rsid w:val="00A12BEC"/>
    <w:rsid w:val="00A132B8"/>
    <w:rsid w:val="00A13E4E"/>
    <w:rsid w:val="00A14392"/>
    <w:rsid w:val="00A17149"/>
    <w:rsid w:val="00A1736D"/>
    <w:rsid w:val="00A2101C"/>
    <w:rsid w:val="00A233AC"/>
    <w:rsid w:val="00A2394C"/>
    <w:rsid w:val="00A24045"/>
    <w:rsid w:val="00A25195"/>
    <w:rsid w:val="00A251D7"/>
    <w:rsid w:val="00A2549B"/>
    <w:rsid w:val="00A25997"/>
    <w:rsid w:val="00A27EC2"/>
    <w:rsid w:val="00A30D9F"/>
    <w:rsid w:val="00A31115"/>
    <w:rsid w:val="00A314A6"/>
    <w:rsid w:val="00A32153"/>
    <w:rsid w:val="00A32272"/>
    <w:rsid w:val="00A3256E"/>
    <w:rsid w:val="00A33720"/>
    <w:rsid w:val="00A33A7B"/>
    <w:rsid w:val="00A3644C"/>
    <w:rsid w:val="00A36FDF"/>
    <w:rsid w:val="00A376A7"/>
    <w:rsid w:val="00A400AF"/>
    <w:rsid w:val="00A40B18"/>
    <w:rsid w:val="00A410BA"/>
    <w:rsid w:val="00A410EA"/>
    <w:rsid w:val="00A41D6B"/>
    <w:rsid w:val="00A43A35"/>
    <w:rsid w:val="00A4489A"/>
    <w:rsid w:val="00A44A18"/>
    <w:rsid w:val="00A44D94"/>
    <w:rsid w:val="00A46029"/>
    <w:rsid w:val="00A4609C"/>
    <w:rsid w:val="00A50E58"/>
    <w:rsid w:val="00A51163"/>
    <w:rsid w:val="00A5118E"/>
    <w:rsid w:val="00A51DE2"/>
    <w:rsid w:val="00A536C3"/>
    <w:rsid w:val="00A53F3C"/>
    <w:rsid w:val="00A544AA"/>
    <w:rsid w:val="00A548F2"/>
    <w:rsid w:val="00A56D81"/>
    <w:rsid w:val="00A6047B"/>
    <w:rsid w:val="00A6248E"/>
    <w:rsid w:val="00A628AC"/>
    <w:rsid w:val="00A62C68"/>
    <w:rsid w:val="00A64053"/>
    <w:rsid w:val="00A6468F"/>
    <w:rsid w:val="00A669B7"/>
    <w:rsid w:val="00A66E96"/>
    <w:rsid w:val="00A67734"/>
    <w:rsid w:val="00A67A15"/>
    <w:rsid w:val="00A67B01"/>
    <w:rsid w:val="00A71367"/>
    <w:rsid w:val="00A71A35"/>
    <w:rsid w:val="00A721D5"/>
    <w:rsid w:val="00A722A8"/>
    <w:rsid w:val="00A72F07"/>
    <w:rsid w:val="00A73BBC"/>
    <w:rsid w:val="00A7688C"/>
    <w:rsid w:val="00A76DA1"/>
    <w:rsid w:val="00A77029"/>
    <w:rsid w:val="00A773E1"/>
    <w:rsid w:val="00A80307"/>
    <w:rsid w:val="00A827E0"/>
    <w:rsid w:val="00A83C97"/>
    <w:rsid w:val="00A847BC"/>
    <w:rsid w:val="00A84DB6"/>
    <w:rsid w:val="00A90CE5"/>
    <w:rsid w:val="00A91492"/>
    <w:rsid w:val="00A91F09"/>
    <w:rsid w:val="00A954BD"/>
    <w:rsid w:val="00A95830"/>
    <w:rsid w:val="00A97D57"/>
    <w:rsid w:val="00AA0069"/>
    <w:rsid w:val="00AA0D6C"/>
    <w:rsid w:val="00AA2814"/>
    <w:rsid w:val="00AA2B7C"/>
    <w:rsid w:val="00AA2ECD"/>
    <w:rsid w:val="00AA425D"/>
    <w:rsid w:val="00AA4C03"/>
    <w:rsid w:val="00AA5183"/>
    <w:rsid w:val="00AA56CF"/>
    <w:rsid w:val="00AA5738"/>
    <w:rsid w:val="00AA6720"/>
    <w:rsid w:val="00AA6AAE"/>
    <w:rsid w:val="00AA6C95"/>
    <w:rsid w:val="00AA6CF7"/>
    <w:rsid w:val="00AA750B"/>
    <w:rsid w:val="00AA7689"/>
    <w:rsid w:val="00AA7A6C"/>
    <w:rsid w:val="00AA7B05"/>
    <w:rsid w:val="00AB13C8"/>
    <w:rsid w:val="00AB1F38"/>
    <w:rsid w:val="00AB4B53"/>
    <w:rsid w:val="00AB4D8D"/>
    <w:rsid w:val="00AB4DA0"/>
    <w:rsid w:val="00AB6036"/>
    <w:rsid w:val="00AB607B"/>
    <w:rsid w:val="00AB6B5A"/>
    <w:rsid w:val="00AB6BBA"/>
    <w:rsid w:val="00AB7319"/>
    <w:rsid w:val="00AB7760"/>
    <w:rsid w:val="00AC026B"/>
    <w:rsid w:val="00AC0D49"/>
    <w:rsid w:val="00AC10DA"/>
    <w:rsid w:val="00AC130F"/>
    <w:rsid w:val="00AC3759"/>
    <w:rsid w:val="00AC4856"/>
    <w:rsid w:val="00AC7C30"/>
    <w:rsid w:val="00AD04F7"/>
    <w:rsid w:val="00AD0E60"/>
    <w:rsid w:val="00AD16FD"/>
    <w:rsid w:val="00AD182B"/>
    <w:rsid w:val="00AD2512"/>
    <w:rsid w:val="00AD296E"/>
    <w:rsid w:val="00AD3E80"/>
    <w:rsid w:val="00AD3F8A"/>
    <w:rsid w:val="00AD48C4"/>
    <w:rsid w:val="00AD618D"/>
    <w:rsid w:val="00AD6467"/>
    <w:rsid w:val="00AD6572"/>
    <w:rsid w:val="00AD6F29"/>
    <w:rsid w:val="00AE0189"/>
    <w:rsid w:val="00AE0C9A"/>
    <w:rsid w:val="00AE0E1D"/>
    <w:rsid w:val="00AE27CD"/>
    <w:rsid w:val="00AE3180"/>
    <w:rsid w:val="00AE465A"/>
    <w:rsid w:val="00AE4A18"/>
    <w:rsid w:val="00AE4EB4"/>
    <w:rsid w:val="00AE5290"/>
    <w:rsid w:val="00AE6E26"/>
    <w:rsid w:val="00AE6E7D"/>
    <w:rsid w:val="00AE715A"/>
    <w:rsid w:val="00AE7FDC"/>
    <w:rsid w:val="00AF0413"/>
    <w:rsid w:val="00AF4139"/>
    <w:rsid w:val="00AF4B62"/>
    <w:rsid w:val="00AF4BA2"/>
    <w:rsid w:val="00AF62E4"/>
    <w:rsid w:val="00AF7732"/>
    <w:rsid w:val="00B0033E"/>
    <w:rsid w:val="00B00EBC"/>
    <w:rsid w:val="00B00FE9"/>
    <w:rsid w:val="00B016A1"/>
    <w:rsid w:val="00B01FC7"/>
    <w:rsid w:val="00B02A85"/>
    <w:rsid w:val="00B0377B"/>
    <w:rsid w:val="00B04FEB"/>
    <w:rsid w:val="00B078A5"/>
    <w:rsid w:val="00B07931"/>
    <w:rsid w:val="00B10983"/>
    <w:rsid w:val="00B11DAB"/>
    <w:rsid w:val="00B1505A"/>
    <w:rsid w:val="00B17257"/>
    <w:rsid w:val="00B211F2"/>
    <w:rsid w:val="00B220E5"/>
    <w:rsid w:val="00B22EE9"/>
    <w:rsid w:val="00B233D4"/>
    <w:rsid w:val="00B23956"/>
    <w:rsid w:val="00B23D68"/>
    <w:rsid w:val="00B2402C"/>
    <w:rsid w:val="00B241A0"/>
    <w:rsid w:val="00B24BD0"/>
    <w:rsid w:val="00B25744"/>
    <w:rsid w:val="00B25B45"/>
    <w:rsid w:val="00B264F0"/>
    <w:rsid w:val="00B2662E"/>
    <w:rsid w:val="00B3070A"/>
    <w:rsid w:val="00B31CBE"/>
    <w:rsid w:val="00B3288B"/>
    <w:rsid w:val="00B33965"/>
    <w:rsid w:val="00B34078"/>
    <w:rsid w:val="00B34965"/>
    <w:rsid w:val="00B3555B"/>
    <w:rsid w:val="00B35774"/>
    <w:rsid w:val="00B37582"/>
    <w:rsid w:val="00B37FB4"/>
    <w:rsid w:val="00B405BB"/>
    <w:rsid w:val="00B41659"/>
    <w:rsid w:val="00B41F4B"/>
    <w:rsid w:val="00B42355"/>
    <w:rsid w:val="00B438F1"/>
    <w:rsid w:val="00B43C3B"/>
    <w:rsid w:val="00B446E1"/>
    <w:rsid w:val="00B46507"/>
    <w:rsid w:val="00B467AB"/>
    <w:rsid w:val="00B469B5"/>
    <w:rsid w:val="00B46F65"/>
    <w:rsid w:val="00B471EE"/>
    <w:rsid w:val="00B47368"/>
    <w:rsid w:val="00B517C7"/>
    <w:rsid w:val="00B52791"/>
    <w:rsid w:val="00B53D5E"/>
    <w:rsid w:val="00B550C0"/>
    <w:rsid w:val="00B55B74"/>
    <w:rsid w:val="00B55FE7"/>
    <w:rsid w:val="00B56FB7"/>
    <w:rsid w:val="00B61223"/>
    <w:rsid w:val="00B61356"/>
    <w:rsid w:val="00B6162D"/>
    <w:rsid w:val="00B62239"/>
    <w:rsid w:val="00B62DB3"/>
    <w:rsid w:val="00B638F6"/>
    <w:rsid w:val="00B63CFE"/>
    <w:rsid w:val="00B658D2"/>
    <w:rsid w:val="00B662C9"/>
    <w:rsid w:val="00B66326"/>
    <w:rsid w:val="00B66A4E"/>
    <w:rsid w:val="00B67CAF"/>
    <w:rsid w:val="00B70880"/>
    <w:rsid w:val="00B709BE"/>
    <w:rsid w:val="00B711D5"/>
    <w:rsid w:val="00B71C2F"/>
    <w:rsid w:val="00B72046"/>
    <w:rsid w:val="00B724A8"/>
    <w:rsid w:val="00B755B8"/>
    <w:rsid w:val="00B757F5"/>
    <w:rsid w:val="00B7720F"/>
    <w:rsid w:val="00B773EB"/>
    <w:rsid w:val="00B82046"/>
    <w:rsid w:val="00B848D1"/>
    <w:rsid w:val="00B84943"/>
    <w:rsid w:val="00B85FAF"/>
    <w:rsid w:val="00B8640E"/>
    <w:rsid w:val="00B87B08"/>
    <w:rsid w:val="00B906F8"/>
    <w:rsid w:val="00B91277"/>
    <w:rsid w:val="00B9467E"/>
    <w:rsid w:val="00BA0C15"/>
    <w:rsid w:val="00BA0DE5"/>
    <w:rsid w:val="00BA1D7C"/>
    <w:rsid w:val="00BA1F56"/>
    <w:rsid w:val="00BA2113"/>
    <w:rsid w:val="00BA6199"/>
    <w:rsid w:val="00BB03F0"/>
    <w:rsid w:val="00BB17C3"/>
    <w:rsid w:val="00BB30A1"/>
    <w:rsid w:val="00BB3ACB"/>
    <w:rsid w:val="00BB3FE1"/>
    <w:rsid w:val="00BB4F10"/>
    <w:rsid w:val="00BB4F37"/>
    <w:rsid w:val="00BB50C6"/>
    <w:rsid w:val="00BB5758"/>
    <w:rsid w:val="00BB5B34"/>
    <w:rsid w:val="00BC125C"/>
    <w:rsid w:val="00BC1534"/>
    <w:rsid w:val="00BC1C88"/>
    <w:rsid w:val="00BC283B"/>
    <w:rsid w:val="00BC29D5"/>
    <w:rsid w:val="00BC2E2A"/>
    <w:rsid w:val="00BC324D"/>
    <w:rsid w:val="00BC3762"/>
    <w:rsid w:val="00BC3DDE"/>
    <w:rsid w:val="00BC4DDE"/>
    <w:rsid w:val="00BC4E2B"/>
    <w:rsid w:val="00BC5057"/>
    <w:rsid w:val="00BC5A19"/>
    <w:rsid w:val="00BC5FE9"/>
    <w:rsid w:val="00BC732F"/>
    <w:rsid w:val="00BC7E43"/>
    <w:rsid w:val="00BD0ADE"/>
    <w:rsid w:val="00BD4AD9"/>
    <w:rsid w:val="00BD6CCE"/>
    <w:rsid w:val="00BD6F50"/>
    <w:rsid w:val="00BD782B"/>
    <w:rsid w:val="00BE189A"/>
    <w:rsid w:val="00BE2564"/>
    <w:rsid w:val="00BE29CC"/>
    <w:rsid w:val="00BE3545"/>
    <w:rsid w:val="00BE3D2D"/>
    <w:rsid w:val="00BE463C"/>
    <w:rsid w:val="00BE500F"/>
    <w:rsid w:val="00BE5B3E"/>
    <w:rsid w:val="00BE73AE"/>
    <w:rsid w:val="00BE7419"/>
    <w:rsid w:val="00BF130F"/>
    <w:rsid w:val="00BF1CFF"/>
    <w:rsid w:val="00BF2CEC"/>
    <w:rsid w:val="00BF2ED2"/>
    <w:rsid w:val="00BF4A2A"/>
    <w:rsid w:val="00BF4DE3"/>
    <w:rsid w:val="00BF6C40"/>
    <w:rsid w:val="00BF7A20"/>
    <w:rsid w:val="00BF7A64"/>
    <w:rsid w:val="00C00171"/>
    <w:rsid w:val="00C00CE9"/>
    <w:rsid w:val="00C013BB"/>
    <w:rsid w:val="00C01F9C"/>
    <w:rsid w:val="00C02BFC"/>
    <w:rsid w:val="00C034C4"/>
    <w:rsid w:val="00C0612C"/>
    <w:rsid w:val="00C064E4"/>
    <w:rsid w:val="00C064ED"/>
    <w:rsid w:val="00C072E1"/>
    <w:rsid w:val="00C07A34"/>
    <w:rsid w:val="00C105B6"/>
    <w:rsid w:val="00C10E84"/>
    <w:rsid w:val="00C110DC"/>
    <w:rsid w:val="00C11376"/>
    <w:rsid w:val="00C11383"/>
    <w:rsid w:val="00C115F0"/>
    <w:rsid w:val="00C11FBD"/>
    <w:rsid w:val="00C13682"/>
    <w:rsid w:val="00C13DB4"/>
    <w:rsid w:val="00C14058"/>
    <w:rsid w:val="00C147AD"/>
    <w:rsid w:val="00C20BB0"/>
    <w:rsid w:val="00C2103B"/>
    <w:rsid w:val="00C22704"/>
    <w:rsid w:val="00C256C6"/>
    <w:rsid w:val="00C25DE8"/>
    <w:rsid w:val="00C25F45"/>
    <w:rsid w:val="00C263A8"/>
    <w:rsid w:val="00C26CC3"/>
    <w:rsid w:val="00C274D3"/>
    <w:rsid w:val="00C30010"/>
    <w:rsid w:val="00C30566"/>
    <w:rsid w:val="00C31905"/>
    <w:rsid w:val="00C34EAA"/>
    <w:rsid w:val="00C35315"/>
    <w:rsid w:val="00C35392"/>
    <w:rsid w:val="00C35C4D"/>
    <w:rsid w:val="00C35EC3"/>
    <w:rsid w:val="00C36922"/>
    <w:rsid w:val="00C3743B"/>
    <w:rsid w:val="00C374F2"/>
    <w:rsid w:val="00C37873"/>
    <w:rsid w:val="00C40021"/>
    <w:rsid w:val="00C409B3"/>
    <w:rsid w:val="00C418EF"/>
    <w:rsid w:val="00C41E8D"/>
    <w:rsid w:val="00C445C0"/>
    <w:rsid w:val="00C455F7"/>
    <w:rsid w:val="00C45FA4"/>
    <w:rsid w:val="00C46332"/>
    <w:rsid w:val="00C46CDE"/>
    <w:rsid w:val="00C50814"/>
    <w:rsid w:val="00C51EC5"/>
    <w:rsid w:val="00C51EFA"/>
    <w:rsid w:val="00C55F42"/>
    <w:rsid w:val="00C56AEC"/>
    <w:rsid w:val="00C63669"/>
    <w:rsid w:val="00C63A3D"/>
    <w:rsid w:val="00C63E13"/>
    <w:rsid w:val="00C64023"/>
    <w:rsid w:val="00C64BC4"/>
    <w:rsid w:val="00C65211"/>
    <w:rsid w:val="00C66319"/>
    <w:rsid w:val="00C66689"/>
    <w:rsid w:val="00C674B0"/>
    <w:rsid w:val="00C71ECB"/>
    <w:rsid w:val="00C738DD"/>
    <w:rsid w:val="00C74256"/>
    <w:rsid w:val="00C764CA"/>
    <w:rsid w:val="00C7744A"/>
    <w:rsid w:val="00C800CA"/>
    <w:rsid w:val="00C8024E"/>
    <w:rsid w:val="00C8204B"/>
    <w:rsid w:val="00C82451"/>
    <w:rsid w:val="00C8264F"/>
    <w:rsid w:val="00C82A0E"/>
    <w:rsid w:val="00C83DD2"/>
    <w:rsid w:val="00C9056C"/>
    <w:rsid w:val="00C917BF"/>
    <w:rsid w:val="00C91F08"/>
    <w:rsid w:val="00C94665"/>
    <w:rsid w:val="00C948AA"/>
    <w:rsid w:val="00C94CB0"/>
    <w:rsid w:val="00C952CA"/>
    <w:rsid w:val="00C957F5"/>
    <w:rsid w:val="00C96FC2"/>
    <w:rsid w:val="00CA0322"/>
    <w:rsid w:val="00CA2344"/>
    <w:rsid w:val="00CA2418"/>
    <w:rsid w:val="00CA2837"/>
    <w:rsid w:val="00CA3429"/>
    <w:rsid w:val="00CA42DC"/>
    <w:rsid w:val="00CA48FC"/>
    <w:rsid w:val="00CA4E4B"/>
    <w:rsid w:val="00CA659A"/>
    <w:rsid w:val="00CA6C11"/>
    <w:rsid w:val="00CB0804"/>
    <w:rsid w:val="00CB100B"/>
    <w:rsid w:val="00CB1235"/>
    <w:rsid w:val="00CB153D"/>
    <w:rsid w:val="00CB18DC"/>
    <w:rsid w:val="00CB19AC"/>
    <w:rsid w:val="00CB2E90"/>
    <w:rsid w:val="00CB31D9"/>
    <w:rsid w:val="00CB3D60"/>
    <w:rsid w:val="00CB65B5"/>
    <w:rsid w:val="00CC0DFF"/>
    <w:rsid w:val="00CC2E73"/>
    <w:rsid w:val="00CC2FC3"/>
    <w:rsid w:val="00CC3329"/>
    <w:rsid w:val="00CC43D0"/>
    <w:rsid w:val="00CC47C1"/>
    <w:rsid w:val="00CC5780"/>
    <w:rsid w:val="00CC5C80"/>
    <w:rsid w:val="00CC60A0"/>
    <w:rsid w:val="00CC7E36"/>
    <w:rsid w:val="00CC7F5B"/>
    <w:rsid w:val="00CD06A5"/>
    <w:rsid w:val="00CD10E5"/>
    <w:rsid w:val="00CD2664"/>
    <w:rsid w:val="00CD2BFE"/>
    <w:rsid w:val="00CD2E7A"/>
    <w:rsid w:val="00CD3838"/>
    <w:rsid w:val="00CD4CD2"/>
    <w:rsid w:val="00CD4D75"/>
    <w:rsid w:val="00CD4D83"/>
    <w:rsid w:val="00CD68DB"/>
    <w:rsid w:val="00CD7019"/>
    <w:rsid w:val="00CE0439"/>
    <w:rsid w:val="00CE0714"/>
    <w:rsid w:val="00CE1841"/>
    <w:rsid w:val="00CE195A"/>
    <w:rsid w:val="00CE1FEB"/>
    <w:rsid w:val="00CE2F9C"/>
    <w:rsid w:val="00CE3A2A"/>
    <w:rsid w:val="00CE3D50"/>
    <w:rsid w:val="00CE4053"/>
    <w:rsid w:val="00CE69E8"/>
    <w:rsid w:val="00CE71F9"/>
    <w:rsid w:val="00CE77C7"/>
    <w:rsid w:val="00CE78BB"/>
    <w:rsid w:val="00CE7C8A"/>
    <w:rsid w:val="00CE7CF8"/>
    <w:rsid w:val="00CE7CFD"/>
    <w:rsid w:val="00CF1E7A"/>
    <w:rsid w:val="00CF2C24"/>
    <w:rsid w:val="00CF3443"/>
    <w:rsid w:val="00CF3906"/>
    <w:rsid w:val="00CF3C1F"/>
    <w:rsid w:val="00CF7610"/>
    <w:rsid w:val="00CF7B47"/>
    <w:rsid w:val="00CF7DC4"/>
    <w:rsid w:val="00D00027"/>
    <w:rsid w:val="00D0402B"/>
    <w:rsid w:val="00D04F7C"/>
    <w:rsid w:val="00D0517B"/>
    <w:rsid w:val="00D059CF"/>
    <w:rsid w:val="00D05FB6"/>
    <w:rsid w:val="00D0718B"/>
    <w:rsid w:val="00D07980"/>
    <w:rsid w:val="00D10986"/>
    <w:rsid w:val="00D1167C"/>
    <w:rsid w:val="00D13B8C"/>
    <w:rsid w:val="00D1474C"/>
    <w:rsid w:val="00D16085"/>
    <w:rsid w:val="00D164A2"/>
    <w:rsid w:val="00D17E78"/>
    <w:rsid w:val="00D20106"/>
    <w:rsid w:val="00D20CA7"/>
    <w:rsid w:val="00D210D7"/>
    <w:rsid w:val="00D21BD6"/>
    <w:rsid w:val="00D2229A"/>
    <w:rsid w:val="00D22BA4"/>
    <w:rsid w:val="00D23E1D"/>
    <w:rsid w:val="00D25BDD"/>
    <w:rsid w:val="00D27D1D"/>
    <w:rsid w:val="00D27F74"/>
    <w:rsid w:val="00D301DA"/>
    <w:rsid w:val="00D30FA3"/>
    <w:rsid w:val="00D31614"/>
    <w:rsid w:val="00D3182A"/>
    <w:rsid w:val="00D3194A"/>
    <w:rsid w:val="00D31DA1"/>
    <w:rsid w:val="00D324BB"/>
    <w:rsid w:val="00D3291B"/>
    <w:rsid w:val="00D32C6F"/>
    <w:rsid w:val="00D338FD"/>
    <w:rsid w:val="00D36771"/>
    <w:rsid w:val="00D402C8"/>
    <w:rsid w:val="00D40D70"/>
    <w:rsid w:val="00D426FE"/>
    <w:rsid w:val="00D4298B"/>
    <w:rsid w:val="00D42A45"/>
    <w:rsid w:val="00D43237"/>
    <w:rsid w:val="00D44037"/>
    <w:rsid w:val="00D444EF"/>
    <w:rsid w:val="00D455CF"/>
    <w:rsid w:val="00D45E2E"/>
    <w:rsid w:val="00D5055A"/>
    <w:rsid w:val="00D53511"/>
    <w:rsid w:val="00D54502"/>
    <w:rsid w:val="00D5679E"/>
    <w:rsid w:val="00D571C4"/>
    <w:rsid w:val="00D57927"/>
    <w:rsid w:val="00D57EB0"/>
    <w:rsid w:val="00D608BD"/>
    <w:rsid w:val="00D61E6A"/>
    <w:rsid w:val="00D6287A"/>
    <w:rsid w:val="00D62C9A"/>
    <w:rsid w:val="00D636FD"/>
    <w:rsid w:val="00D63911"/>
    <w:rsid w:val="00D63ECE"/>
    <w:rsid w:val="00D6719A"/>
    <w:rsid w:val="00D6724A"/>
    <w:rsid w:val="00D67E4F"/>
    <w:rsid w:val="00D70C98"/>
    <w:rsid w:val="00D7346C"/>
    <w:rsid w:val="00D73D1D"/>
    <w:rsid w:val="00D73EA9"/>
    <w:rsid w:val="00D740DC"/>
    <w:rsid w:val="00D740EA"/>
    <w:rsid w:val="00D743C0"/>
    <w:rsid w:val="00D75E17"/>
    <w:rsid w:val="00D763F4"/>
    <w:rsid w:val="00D775B2"/>
    <w:rsid w:val="00D77937"/>
    <w:rsid w:val="00D806F6"/>
    <w:rsid w:val="00D8095F"/>
    <w:rsid w:val="00D80F15"/>
    <w:rsid w:val="00D81583"/>
    <w:rsid w:val="00D833FB"/>
    <w:rsid w:val="00D83ADF"/>
    <w:rsid w:val="00D83B12"/>
    <w:rsid w:val="00D84963"/>
    <w:rsid w:val="00D84BE9"/>
    <w:rsid w:val="00D85288"/>
    <w:rsid w:val="00D876BD"/>
    <w:rsid w:val="00D87950"/>
    <w:rsid w:val="00D87D2C"/>
    <w:rsid w:val="00D91290"/>
    <w:rsid w:val="00D91861"/>
    <w:rsid w:val="00D9237D"/>
    <w:rsid w:val="00D93C93"/>
    <w:rsid w:val="00D9577F"/>
    <w:rsid w:val="00D95890"/>
    <w:rsid w:val="00D962D6"/>
    <w:rsid w:val="00D9789A"/>
    <w:rsid w:val="00D97E4E"/>
    <w:rsid w:val="00DA09C7"/>
    <w:rsid w:val="00DA1C16"/>
    <w:rsid w:val="00DA217E"/>
    <w:rsid w:val="00DA223B"/>
    <w:rsid w:val="00DA27EA"/>
    <w:rsid w:val="00DA2F34"/>
    <w:rsid w:val="00DA3C2A"/>
    <w:rsid w:val="00DA45FD"/>
    <w:rsid w:val="00DA4ABA"/>
    <w:rsid w:val="00DA5471"/>
    <w:rsid w:val="00DA67CD"/>
    <w:rsid w:val="00DA7B4E"/>
    <w:rsid w:val="00DB043A"/>
    <w:rsid w:val="00DB2DDD"/>
    <w:rsid w:val="00DB3BDA"/>
    <w:rsid w:val="00DB4FC1"/>
    <w:rsid w:val="00DB505F"/>
    <w:rsid w:val="00DB56F8"/>
    <w:rsid w:val="00DB5732"/>
    <w:rsid w:val="00DB61DB"/>
    <w:rsid w:val="00DB7CAC"/>
    <w:rsid w:val="00DC09DE"/>
    <w:rsid w:val="00DC39F1"/>
    <w:rsid w:val="00DC4AA8"/>
    <w:rsid w:val="00DC51C7"/>
    <w:rsid w:val="00DC555A"/>
    <w:rsid w:val="00DC64A0"/>
    <w:rsid w:val="00DC68C2"/>
    <w:rsid w:val="00DC6BFD"/>
    <w:rsid w:val="00DC6C0A"/>
    <w:rsid w:val="00DD0303"/>
    <w:rsid w:val="00DD1E5C"/>
    <w:rsid w:val="00DD21FC"/>
    <w:rsid w:val="00DD23E0"/>
    <w:rsid w:val="00DD2431"/>
    <w:rsid w:val="00DD2598"/>
    <w:rsid w:val="00DD4915"/>
    <w:rsid w:val="00DD49C6"/>
    <w:rsid w:val="00DD4C8D"/>
    <w:rsid w:val="00DD4E83"/>
    <w:rsid w:val="00DD5AF5"/>
    <w:rsid w:val="00DD6AEB"/>
    <w:rsid w:val="00DD780D"/>
    <w:rsid w:val="00DE1266"/>
    <w:rsid w:val="00DE16BF"/>
    <w:rsid w:val="00DE2196"/>
    <w:rsid w:val="00DE5284"/>
    <w:rsid w:val="00DE7BA0"/>
    <w:rsid w:val="00DF0449"/>
    <w:rsid w:val="00DF07C7"/>
    <w:rsid w:val="00DF0EC7"/>
    <w:rsid w:val="00DF16B3"/>
    <w:rsid w:val="00DF369F"/>
    <w:rsid w:val="00DF48C9"/>
    <w:rsid w:val="00DF4E4A"/>
    <w:rsid w:val="00DF5274"/>
    <w:rsid w:val="00DF547E"/>
    <w:rsid w:val="00DF7635"/>
    <w:rsid w:val="00E01D74"/>
    <w:rsid w:val="00E02577"/>
    <w:rsid w:val="00E02861"/>
    <w:rsid w:val="00E02A81"/>
    <w:rsid w:val="00E059E3"/>
    <w:rsid w:val="00E05A44"/>
    <w:rsid w:val="00E05D9E"/>
    <w:rsid w:val="00E06097"/>
    <w:rsid w:val="00E07190"/>
    <w:rsid w:val="00E10436"/>
    <w:rsid w:val="00E11909"/>
    <w:rsid w:val="00E14970"/>
    <w:rsid w:val="00E161D4"/>
    <w:rsid w:val="00E16F6E"/>
    <w:rsid w:val="00E1701A"/>
    <w:rsid w:val="00E201E6"/>
    <w:rsid w:val="00E2065A"/>
    <w:rsid w:val="00E22AA9"/>
    <w:rsid w:val="00E22C62"/>
    <w:rsid w:val="00E22D04"/>
    <w:rsid w:val="00E232E2"/>
    <w:rsid w:val="00E2679C"/>
    <w:rsid w:val="00E26B04"/>
    <w:rsid w:val="00E300B4"/>
    <w:rsid w:val="00E3046D"/>
    <w:rsid w:val="00E30D20"/>
    <w:rsid w:val="00E31ED9"/>
    <w:rsid w:val="00E31FC8"/>
    <w:rsid w:val="00E32556"/>
    <w:rsid w:val="00E34020"/>
    <w:rsid w:val="00E34ED4"/>
    <w:rsid w:val="00E35990"/>
    <w:rsid w:val="00E3624D"/>
    <w:rsid w:val="00E36B11"/>
    <w:rsid w:val="00E37AF2"/>
    <w:rsid w:val="00E40500"/>
    <w:rsid w:val="00E40788"/>
    <w:rsid w:val="00E41DE0"/>
    <w:rsid w:val="00E42257"/>
    <w:rsid w:val="00E42D39"/>
    <w:rsid w:val="00E44F8B"/>
    <w:rsid w:val="00E45B30"/>
    <w:rsid w:val="00E4630F"/>
    <w:rsid w:val="00E4787F"/>
    <w:rsid w:val="00E47AAA"/>
    <w:rsid w:val="00E50797"/>
    <w:rsid w:val="00E507C5"/>
    <w:rsid w:val="00E5281A"/>
    <w:rsid w:val="00E52A0C"/>
    <w:rsid w:val="00E54A32"/>
    <w:rsid w:val="00E56331"/>
    <w:rsid w:val="00E566BA"/>
    <w:rsid w:val="00E57031"/>
    <w:rsid w:val="00E577A1"/>
    <w:rsid w:val="00E5781F"/>
    <w:rsid w:val="00E60298"/>
    <w:rsid w:val="00E60AF0"/>
    <w:rsid w:val="00E60BEF"/>
    <w:rsid w:val="00E612C3"/>
    <w:rsid w:val="00E62351"/>
    <w:rsid w:val="00E62F17"/>
    <w:rsid w:val="00E6370F"/>
    <w:rsid w:val="00E6390F"/>
    <w:rsid w:val="00E63B90"/>
    <w:rsid w:val="00E63CA1"/>
    <w:rsid w:val="00E64B6D"/>
    <w:rsid w:val="00E65240"/>
    <w:rsid w:val="00E658DE"/>
    <w:rsid w:val="00E66EDB"/>
    <w:rsid w:val="00E67008"/>
    <w:rsid w:val="00E70C2D"/>
    <w:rsid w:val="00E71B76"/>
    <w:rsid w:val="00E71E06"/>
    <w:rsid w:val="00E73C90"/>
    <w:rsid w:val="00E7495B"/>
    <w:rsid w:val="00E74B30"/>
    <w:rsid w:val="00E80278"/>
    <w:rsid w:val="00E80BDD"/>
    <w:rsid w:val="00E8195E"/>
    <w:rsid w:val="00E848CB"/>
    <w:rsid w:val="00E8740C"/>
    <w:rsid w:val="00E90BD0"/>
    <w:rsid w:val="00E9151C"/>
    <w:rsid w:val="00E922B8"/>
    <w:rsid w:val="00E9284A"/>
    <w:rsid w:val="00E93579"/>
    <w:rsid w:val="00E93716"/>
    <w:rsid w:val="00E951A5"/>
    <w:rsid w:val="00E95B7B"/>
    <w:rsid w:val="00E96DAB"/>
    <w:rsid w:val="00E975E1"/>
    <w:rsid w:val="00EA0243"/>
    <w:rsid w:val="00EA0C38"/>
    <w:rsid w:val="00EA0D7E"/>
    <w:rsid w:val="00EA1AEF"/>
    <w:rsid w:val="00EA28A7"/>
    <w:rsid w:val="00EA31E7"/>
    <w:rsid w:val="00EA5C0A"/>
    <w:rsid w:val="00EA5C6C"/>
    <w:rsid w:val="00EA6DB6"/>
    <w:rsid w:val="00EA6E64"/>
    <w:rsid w:val="00EA7E66"/>
    <w:rsid w:val="00EB1C03"/>
    <w:rsid w:val="00EB443E"/>
    <w:rsid w:val="00EB4F72"/>
    <w:rsid w:val="00EB57B9"/>
    <w:rsid w:val="00EC01B6"/>
    <w:rsid w:val="00EC1563"/>
    <w:rsid w:val="00EC1A9A"/>
    <w:rsid w:val="00EC1CA6"/>
    <w:rsid w:val="00EC1EBE"/>
    <w:rsid w:val="00EC28BA"/>
    <w:rsid w:val="00EC295F"/>
    <w:rsid w:val="00EC2E54"/>
    <w:rsid w:val="00EC761D"/>
    <w:rsid w:val="00ED0AB2"/>
    <w:rsid w:val="00ED0D3D"/>
    <w:rsid w:val="00ED2592"/>
    <w:rsid w:val="00ED2ED7"/>
    <w:rsid w:val="00ED336E"/>
    <w:rsid w:val="00ED3742"/>
    <w:rsid w:val="00ED51AE"/>
    <w:rsid w:val="00ED5EB8"/>
    <w:rsid w:val="00ED6492"/>
    <w:rsid w:val="00ED6919"/>
    <w:rsid w:val="00ED6A15"/>
    <w:rsid w:val="00ED7760"/>
    <w:rsid w:val="00EE0372"/>
    <w:rsid w:val="00EE3ED0"/>
    <w:rsid w:val="00EE4D99"/>
    <w:rsid w:val="00EE54F4"/>
    <w:rsid w:val="00EE6030"/>
    <w:rsid w:val="00EE6297"/>
    <w:rsid w:val="00EE72AC"/>
    <w:rsid w:val="00EF04C8"/>
    <w:rsid w:val="00EF0526"/>
    <w:rsid w:val="00EF15FE"/>
    <w:rsid w:val="00EF2513"/>
    <w:rsid w:val="00EF2546"/>
    <w:rsid w:val="00EF286D"/>
    <w:rsid w:val="00EF3DE5"/>
    <w:rsid w:val="00EF47DD"/>
    <w:rsid w:val="00EF67DD"/>
    <w:rsid w:val="00F00D5C"/>
    <w:rsid w:val="00F030CE"/>
    <w:rsid w:val="00F03A0C"/>
    <w:rsid w:val="00F04C58"/>
    <w:rsid w:val="00F04CB0"/>
    <w:rsid w:val="00F076A6"/>
    <w:rsid w:val="00F103CD"/>
    <w:rsid w:val="00F1143E"/>
    <w:rsid w:val="00F1283C"/>
    <w:rsid w:val="00F13940"/>
    <w:rsid w:val="00F15D74"/>
    <w:rsid w:val="00F15DBA"/>
    <w:rsid w:val="00F16560"/>
    <w:rsid w:val="00F16733"/>
    <w:rsid w:val="00F172D5"/>
    <w:rsid w:val="00F17CF4"/>
    <w:rsid w:val="00F204D6"/>
    <w:rsid w:val="00F21F1B"/>
    <w:rsid w:val="00F2201A"/>
    <w:rsid w:val="00F22433"/>
    <w:rsid w:val="00F241B6"/>
    <w:rsid w:val="00F25313"/>
    <w:rsid w:val="00F25DB3"/>
    <w:rsid w:val="00F2645D"/>
    <w:rsid w:val="00F302F9"/>
    <w:rsid w:val="00F3066D"/>
    <w:rsid w:val="00F30A11"/>
    <w:rsid w:val="00F318A0"/>
    <w:rsid w:val="00F31FF8"/>
    <w:rsid w:val="00F32151"/>
    <w:rsid w:val="00F32352"/>
    <w:rsid w:val="00F32514"/>
    <w:rsid w:val="00F34ACD"/>
    <w:rsid w:val="00F35C7E"/>
    <w:rsid w:val="00F35CB8"/>
    <w:rsid w:val="00F35E77"/>
    <w:rsid w:val="00F3694B"/>
    <w:rsid w:val="00F404D0"/>
    <w:rsid w:val="00F42061"/>
    <w:rsid w:val="00F43C66"/>
    <w:rsid w:val="00F443A1"/>
    <w:rsid w:val="00F4549E"/>
    <w:rsid w:val="00F463C8"/>
    <w:rsid w:val="00F46787"/>
    <w:rsid w:val="00F4737A"/>
    <w:rsid w:val="00F47594"/>
    <w:rsid w:val="00F505AB"/>
    <w:rsid w:val="00F51F07"/>
    <w:rsid w:val="00F5240B"/>
    <w:rsid w:val="00F52664"/>
    <w:rsid w:val="00F52995"/>
    <w:rsid w:val="00F53080"/>
    <w:rsid w:val="00F53974"/>
    <w:rsid w:val="00F53CA5"/>
    <w:rsid w:val="00F54AB6"/>
    <w:rsid w:val="00F55914"/>
    <w:rsid w:val="00F57A92"/>
    <w:rsid w:val="00F60549"/>
    <w:rsid w:val="00F606C3"/>
    <w:rsid w:val="00F61CBE"/>
    <w:rsid w:val="00F631C0"/>
    <w:rsid w:val="00F6324C"/>
    <w:rsid w:val="00F64828"/>
    <w:rsid w:val="00F6537F"/>
    <w:rsid w:val="00F663D4"/>
    <w:rsid w:val="00F66D48"/>
    <w:rsid w:val="00F67051"/>
    <w:rsid w:val="00F6753E"/>
    <w:rsid w:val="00F67A00"/>
    <w:rsid w:val="00F704DC"/>
    <w:rsid w:val="00F708C8"/>
    <w:rsid w:val="00F70D54"/>
    <w:rsid w:val="00F716DB"/>
    <w:rsid w:val="00F718F2"/>
    <w:rsid w:val="00F732F5"/>
    <w:rsid w:val="00F73E1C"/>
    <w:rsid w:val="00F748CC"/>
    <w:rsid w:val="00F74CC7"/>
    <w:rsid w:val="00F751D9"/>
    <w:rsid w:val="00F75558"/>
    <w:rsid w:val="00F75851"/>
    <w:rsid w:val="00F75F5F"/>
    <w:rsid w:val="00F760B8"/>
    <w:rsid w:val="00F77706"/>
    <w:rsid w:val="00F77A6D"/>
    <w:rsid w:val="00F80758"/>
    <w:rsid w:val="00F80EBF"/>
    <w:rsid w:val="00F8105C"/>
    <w:rsid w:val="00F8106D"/>
    <w:rsid w:val="00F81128"/>
    <w:rsid w:val="00F82FFE"/>
    <w:rsid w:val="00F83706"/>
    <w:rsid w:val="00F845B6"/>
    <w:rsid w:val="00F846C8"/>
    <w:rsid w:val="00F85308"/>
    <w:rsid w:val="00F853C8"/>
    <w:rsid w:val="00F85732"/>
    <w:rsid w:val="00F85CF8"/>
    <w:rsid w:val="00F861F5"/>
    <w:rsid w:val="00F86E01"/>
    <w:rsid w:val="00F906FC"/>
    <w:rsid w:val="00F90E78"/>
    <w:rsid w:val="00F91B9B"/>
    <w:rsid w:val="00F93146"/>
    <w:rsid w:val="00F93F20"/>
    <w:rsid w:val="00F940E5"/>
    <w:rsid w:val="00F94E5B"/>
    <w:rsid w:val="00F97579"/>
    <w:rsid w:val="00FA12D0"/>
    <w:rsid w:val="00FA29BD"/>
    <w:rsid w:val="00FA38D3"/>
    <w:rsid w:val="00FA3AC4"/>
    <w:rsid w:val="00FA4B30"/>
    <w:rsid w:val="00FA5399"/>
    <w:rsid w:val="00FA586F"/>
    <w:rsid w:val="00FA592F"/>
    <w:rsid w:val="00FA63CD"/>
    <w:rsid w:val="00FA6ADB"/>
    <w:rsid w:val="00FA6C4D"/>
    <w:rsid w:val="00FA7880"/>
    <w:rsid w:val="00FA799E"/>
    <w:rsid w:val="00FB0AE1"/>
    <w:rsid w:val="00FB303E"/>
    <w:rsid w:val="00FB3106"/>
    <w:rsid w:val="00FB42BB"/>
    <w:rsid w:val="00FB4A24"/>
    <w:rsid w:val="00FB5536"/>
    <w:rsid w:val="00FB57AA"/>
    <w:rsid w:val="00FB5AAB"/>
    <w:rsid w:val="00FB6A0D"/>
    <w:rsid w:val="00FB7288"/>
    <w:rsid w:val="00FB7B73"/>
    <w:rsid w:val="00FC0083"/>
    <w:rsid w:val="00FC0CC4"/>
    <w:rsid w:val="00FC13F9"/>
    <w:rsid w:val="00FC1EB2"/>
    <w:rsid w:val="00FC3D46"/>
    <w:rsid w:val="00FC58EA"/>
    <w:rsid w:val="00FD0667"/>
    <w:rsid w:val="00FD0688"/>
    <w:rsid w:val="00FD06CC"/>
    <w:rsid w:val="00FD0C96"/>
    <w:rsid w:val="00FD1844"/>
    <w:rsid w:val="00FD1E77"/>
    <w:rsid w:val="00FD2974"/>
    <w:rsid w:val="00FD2E2F"/>
    <w:rsid w:val="00FD37C9"/>
    <w:rsid w:val="00FD4C17"/>
    <w:rsid w:val="00FD4FF2"/>
    <w:rsid w:val="00FD5994"/>
    <w:rsid w:val="00FD6455"/>
    <w:rsid w:val="00FD6901"/>
    <w:rsid w:val="00FD6E07"/>
    <w:rsid w:val="00FD70B2"/>
    <w:rsid w:val="00FE041D"/>
    <w:rsid w:val="00FE0923"/>
    <w:rsid w:val="00FE0C42"/>
    <w:rsid w:val="00FE1CBC"/>
    <w:rsid w:val="00FE1F58"/>
    <w:rsid w:val="00FE269D"/>
    <w:rsid w:val="00FE31BB"/>
    <w:rsid w:val="00FE57A8"/>
    <w:rsid w:val="00FE74E1"/>
    <w:rsid w:val="00FF1551"/>
    <w:rsid w:val="00FF4441"/>
    <w:rsid w:val="00FF4F66"/>
    <w:rsid w:val="00FF52C8"/>
    <w:rsid w:val="00FF54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2B6E"/>
  <w15:docId w15:val="{61D7567B-DFF2-EA42-ADAC-9FEFEB9A1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E566BA"/>
    <w:pPr>
      <w:spacing w:before="240" w:after="240" w:line="360" w:lineRule="auto"/>
    </w:pPr>
  </w:style>
  <w:style w:type="paragraph" w:styleId="Heading1">
    <w:name w:val="heading 1"/>
    <w:basedOn w:val="Normal"/>
    <w:next w:val="BodyText"/>
    <w:link w:val="Heading1Char"/>
    <w:uiPriority w:val="1"/>
    <w:qFormat/>
    <w:rsid w:val="00BD6CCE"/>
    <w:pPr>
      <w:keepNext/>
      <w:keepLines/>
      <w:spacing w:after="360" w:line="680" w:lineRule="atLeast"/>
      <w:outlineLvl w:val="0"/>
    </w:pPr>
    <w:rPr>
      <w:rFonts w:ascii="VAG Rounded" w:eastAsiaTheme="majorEastAsia" w:hAnsi="VAG Rounded" w:cstheme="majorBidi"/>
      <w:b/>
      <w:color w:val="005496" w:themeColor="text2"/>
      <w:spacing w:val="14"/>
      <w:sz w:val="56"/>
      <w:szCs w:val="32"/>
    </w:rPr>
  </w:style>
  <w:style w:type="paragraph" w:styleId="Heading2">
    <w:name w:val="heading 2"/>
    <w:basedOn w:val="Normal"/>
    <w:next w:val="Normal"/>
    <w:link w:val="Heading2Char"/>
    <w:uiPriority w:val="9"/>
    <w:qFormat/>
    <w:rsid w:val="008400F3"/>
    <w:pPr>
      <w:keepNext/>
      <w:keepLines/>
      <w:spacing w:after="0"/>
      <w:outlineLvl w:val="1"/>
    </w:pPr>
    <w:rPr>
      <w:rFonts w:ascii="VAG Rounded" w:eastAsia="Times New Roman" w:hAnsi="VAG Rounded" w:cs="Times New Roman"/>
      <w:b/>
      <w:color w:val="005496"/>
      <w:sz w:val="52"/>
      <w:szCs w:val="26"/>
    </w:rPr>
  </w:style>
  <w:style w:type="paragraph" w:styleId="Heading3">
    <w:name w:val="heading 3"/>
    <w:basedOn w:val="Normal"/>
    <w:next w:val="Normal"/>
    <w:link w:val="Heading3Char"/>
    <w:uiPriority w:val="1"/>
    <w:qFormat/>
    <w:rsid w:val="00897833"/>
    <w:pPr>
      <w:keepNext/>
      <w:keepLines/>
      <w:spacing w:before="0"/>
      <w:outlineLvl w:val="2"/>
    </w:pPr>
    <w:rPr>
      <w:rFonts w:ascii="VAG Rounded" w:eastAsia="Times New Roman" w:hAnsi="VAG Rounded" w:cs="Times New Roman"/>
      <w:b/>
      <w:color w:val="00884F"/>
      <w:sz w:val="32"/>
      <w:szCs w:val="32"/>
    </w:rPr>
  </w:style>
  <w:style w:type="paragraph" w:styleId="Heading4">
    <w:name w:val="heading 4"/>
    <w:basedOn w:val="Normal"/>
    <w:next w:val="Normal"/>
    <w:link w:val="Heading4Char"/>
    <w:uiPriority w:val="1"/>
    <w:qFormat/>
    <w:rsid w:val="00897833"/>
    <w:pPr>
      <w:keepNext/>
      <w:keepLines/>
      <w:outlineLvl w:val="3"/>
    </w:pPr>
    <w:rPr>
      <w:rFonts w:ascii="Arial" w:eastAsia="Times New Roman" w:hAnsi="Arial" w:cs="Times New Roman"/>
      <w:b/>
      <w:iCs/>
      <w:color w:val="005496"/>
      <w:sz w:val="28"/>
    </w:rPr>
  </w:style>
  <w:style w:type="paragraph" w:styleId="Heading5">
    <w:name w:val="heading 5"/>
    <w:basedOn w:val="Normal"/>
    <w:next w:val="Normal"/>
    <w:link w:val="Heading5Char"/>
    <w:uiPriority w:val="1"/>
    <w:qFormat/>
    <w:rsid w:val="00897833"/>
    <w:pPr>
      <w:keepNext/>
      <w:keepLines/>
      <w:spacing w:before="40" w:after="0"/>
      <w:outlineLvl w:val="4"/>
    </w:pPr>
    <w:rPr>
      <w:rFonts w:ascii="Arial" w:eastAsia="Times New Roman" w:hAnsi="Arial" w:cs="Times New Roman"/>
      <w:b/>
      <w:color w:val="005496"/>
    </w:rPr>
  </w:style>
  <w:style w:type="paragraph" w:styleId="Heading6">
    <w:name w:val="heading 6"/>
    <w:basedOn w:val="Normal"/>
    <w:next w:val="Normal"/>
    <w:link w:val="Heading6Char"/>
    <w:uiPriority w:val="4"/>
    <w:unhideWhenUsed/>
    <w:qFormat/>
    <w:rsid w:val="005334ED"/>
    <w:pPr>
      <w:keepNext/>
      <w:keepLines/>
      <w:spacing w:before="40" w:after="0"/>
      <w:outlineLvl w:val="5"/>
    </w:pPr>
    <w:rPr>
      <w:rFonts w:asciiTheme="majorHAnsi" w:eastAsiaTheme="majorEastAsia" w:hAnsiTheme="majorHAnsi" w:cstheme="majorBidi"/>
      <w:color w:val="00294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D6CCE"/>
    <w:rPr>
      <w:rFonts w:ascii="VAG Rounded" w:eastAsiaTheme="majorEastAsia" w:hAnsi="VAG Rounded" w:cstheme="majorBidi"/>
      <w:b/>
      <w:color w:val="005496" w:themeColor="text2"/>
      <w:spacing w:val="14"/>
      <w:sz w:val="56"/>
      <w:szCs w:val="32"/>
    </w:rPr>
  </w:style>
  <w:style w:type="paragraph" w:customStyle="1" w:styleId="PWDAContacts">
    <w:name w:val="PWDA Contacts"/>
    <w:uiPriority w:val="5"/>
    <w:qFormat/>
    <w:rsid w:val="00FD4C17"/>
    <w:pPr>
      <w:spacing w:before="80" w:after="0" w:line="240" w:lineRule="atLeast"/>
    </w:pPr>
    <w:rPr>
      <w:sz w:val="20"/>
    </w:rPr>
  </w:style>
  <w:style w:type="character" w:customStyle="1" w:styleId="PWDAContactsHeading">
    <w:name w:val="PWDA Contacts Heading"/>
    <w:basedOn w:val="DefaultParagraphFont"/>
    <w:uiPriority w:val="5"/>
    <w:qFormat/>
    <w:rsid w:val="00FD4C17"/>
    <w:rPr>
      <w:b/>
      <w:color w:val="005496" w:themeColor="text2"/>
    </w:rPr>
  </w:style>
  <w:style w:type="paragraph" w:styleId="Header">
    <w:name w:val="header"/>
    <w:basedOn w:val="Normal"/>
    <w:link w:val="HeaderChar"/>
    <w:uiPriority w:val="99"/>
    <w:unhideWhenUsed/>
    <w:rsid w:val="00F12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83C"/>
    <w:rPr>
      <w:sz w:val="24"/>
    </w:rPr>
  </w:style>
  <w:style w:type="paragraph" w:styleId="Footer">
    <w:name w:val="footer"/>
    <w:basedOn w:val="Normal"/>
    <w:link w:val="FooterChar"/>
    <w:uiPriority w:val="99"/>
    <w:unhideWhenUsed/>
    <w:rsid w:val="00F75851"/>
    <w:pPr>
      <w:tabs>
        <w:tab w:val="center" w:pos="4680"/>
        <w:tab w:val="right" w:pos="9360"/>
      </w:tabs>
      <w:spacing w:after="0" w:line="240" w:lineRule="auto"/>
    </w:pPr>
    <w:rPr>
      <w:rFonts w:ascii="VAG Rounded" w:hAnsi="VAG Rounded"/>
      <w:color w:val="005496" w:themeColor="accent1"/>
    </w:rPr>
  </w:style>
  <w:style w:type="character" w:customStyle="1" w:styleId="FooterChar">
    <w:name w:val="Footer Char"/>
    <w:basedOn w:val="DefaultParagraphFont"/>
    <w:link w:val="Footer"/>
    <w:uiPriority w:val="99"/>
    <w:rsid w:val="00F75851"/>
    <w:rPr>
      <w:rFonts w:ascii="VAG Rounded" w:hAnsi="VAG Rounded"/>
      <w:color w:val="005496" w:themeColor="accent1"/>
    </w:rPr>
  </w:style>
  <w:style w:type="paragraph" w:styleId="TOC1">
    <w:name w:val="toc 1"/>
    <w:basedOn w:val="Normal"/>
    <w:next w:val="Normal"/>
    <w:autoRedefine/>
    <w:uiPriority w:val="39"/>
    <w:rsid w:val="00AA2ECD"/>
    <w:pPr>
      <w:pBdr>
        <w:bottom w:val="single" w:sz="4" w:space="3" w:color="auto"/>
        <w:between w:val="single" w:sz="4" w:space="3" w:color="auto"/>
      </w:pBdr>
      <w:tabs>
        <w:tab w:val="right" w:pos="9628"/>
      </w:tabs>
      <w:spacing w:after="0"/>
    </w:pPr>
    <w:rPr>
      <w:noProof/>
    </w:rPr>
  </w:style>
  <w:style w:type="character" w:styleId="Hyperlink">
    <w:name w:val="Hyperlink"/>
    <w:basedOn w:val="DefaultParagraphFont"/>
    <w:uiPriority w:val="99"/>
    <w:qFormat/>
    <w:rsid w:val="000D525D"/>
    <w:rPr>
      <w:b w:val="0"/>
      <w:i w:val="0"/>
      <w:color w:val="005496"/>
      <w:u w:val="single"/>
    </w:rPr>
  </w:style>
  <w:style w:type="paragraph" w:styleId="TOCHeading">
    <w:name w:val="TOC Heading"/>
    <w:basedOn w:val="Heading2"/>
    <w:next w:val="Normal"/>
    <w:uiPriority w:val="39"/>
    <w:qFormat/>
    <w:rsid w:val="008400F3"/>
    <w:pPr>
      <w:spacing w:after="240"/>
      <w:outlineLvl w:val="9"/>
    </w:pPr>
    <w:rPr>
      <w:color w:val="005496" w:themeColor="text2"/>
      <w:lang w:val="en-US"/>
    </w:rPr>
  </w:style>
  <w:style w:type="character" w:customStyle="1" w:styleId="Heading2Char">
    <w:name w:val="Heading 2 Char"/>
    <w:basedOn w:val="DefaultParagraphFont"/>
    <w:link w:val="Heading2"/>
    <w:uiPriority w:val="9"/>
    <w:rsid w:val="008400F3"/>
    <w:rPr>
      <w:rFonts w:ascii="VAG Rounded" w:eastAsia="Times New Roman" w:hAnsi="VAG Rounded" w:cs="Times New Roman"/>
      <w:b/>
      <w:color w:val="005496"/>
      <w:sz w:val="52"/>
      <w:szCs w:val="26"/>
    </w:rPr>
  </w:style>
  <w:style w:type="character" w:customStyle="1" w:styleId="Heading3Char">
    <w:name w:val="Heading 3 Char"/>
    <w:basedOn w:val="DefaultParagraphFont"/>
    <w:link w:val="Heading3"/>
    <w:uiPriority w:val="1"/>
    <w:rsid w:val="005B4E1A"/>
    <w:rPr>
      <w:rFonts w:ascii="VAG Rounded" w:eastAsia="Times New Roman" w:hAnsi="VAG Rounded" w:cs="Times New Roman"/>
      <w:b/>
      <w:color w:val="00884F"/>
      <w:sz w:val="32"/>
      <w:szCs w:val="32"/>
    </w:rPr>
  </w:style>
  <w:style w:type="paragraph" w:customStyle="1" w:styleId="TableGap">
    <w:name w:val="Table Gap"/>
    <w:basedOn w:val="Normal"/>
    <w:uiPriority w:val="5"/>
    <w:qFormat/>
    <w:rsid w:val="001A67EB"/>
    <w:pPr>
      <w:spacing w:after="0" w:line="240" w:lineRule="auto"/>
    </w:pPr>
    <w:rPr>
      <w:sz w:val="6"/>
    </w:rPr>
  </w:style>
  <w:style w:type="paragraph" w:customStyle="1" w:styleId="Bullet1">
    <w:name w:val="Bullet 1"/>
    <w:uiPriority w:val="1"/>
    <w:semiHidden/>
    <w:rsid w:val="00FC0083"/>
    <w:pPr>
      <w:ind w:left="720" w:hanging="360"/>
    </w:pPr>
  </w:style>
  <w:style w:type="paragraph" w:styleId="ListParagraph">
    <w:name w:val="List Paragraph"/>
    <w:aliases w:val="Numbered List"/>
    <w:basedOn w:val="Normal"/>
    <w:link w:val="ListParagraphChar"/>
    <w:uiPriority w:val="34"/>
    <w:qFormat/>
    <w:rsid w:val="00DA2F34"/>
    <w:pPr>
      <w:numPr>
        <w:numId w:val="4"/>
      </w:numPr>
      <w:tabs>
        <w:tab w:val="num" w:pos="360"/>
      </w:tabs>
      <w:ind w:left="714" w:hanging="357"/>
    </w:pPr>
    <w:rPr>
      <w:rFonts w:ascii="Arial" w:eastAsia="Arial" w:hAnsi="Arial" w:cs="Times New Roman"/>
      <w:lang w:val="en-US"/>
    </w:rPr>
  </w:style>
  <w:style w:type="numbering" w:customStyle="1" w:styleId="PWDABullets">
    <w:name w:val="PWDA_Bullets"/>
    <w:uiPriority w:val="99"/>
    <w:rsid w:val="001234CE"/>
    <w:pPr>
      <w:numPr>
        <w:numId w:val="1"/>
      </w:numPr>
    </w:pPr>
  </w:style>
  <w:style w:type="paragraph" w:customStyle="1" w:styleId="NumberedMultiList">
    <w:name w:val="Numbered Multi List"/>
    <w:basedOn w:val="Normal"/>
    <w:uiPriority w:val="1"/>
    <w:unhideWhenUsed/>
    <w:qFormat/>
    <w:rsid w:val="00C02BFC"/>
    <w:pPr>
      <w:numPr>
        <w:numId w:val="2"/>
      </w:numPr>
    </w:pPr>
  </w:style>
  <w:style w:type="numbering" w:customStyle="1" w:styleId="PWDANumbered">
    <w:name w:val="PWDA_Numbered"/>
    <w:uiPriority w:val="99"/>
    <w:rsid w:val="00C02BFC"/>
    <w:pPr>
      <w:numPr>
        <w:numId w:val="2"/>
      </w:numPr>
    </w:pPr>
  </w:style>
  <w:style w:type="character" w:customStyle="1" w:styleId="UnresolvedMention1">
    <w:name w:val="Unresolved Mention1"/>
    <w:basedOn w:val="DefaultParagraphFont"/>
    <w:uiPriority w:val="99"/>
    <w:semiHidden/>
    <w:unhideWhenUsed/>
    <w:rsid w:val="00C02BFC"/>
    <w:rPr>
      <w:color w:val="808080"/>
      <w:shd w:val="clear" w:color="auto" w:fill="E6E6E6"/>
    </w:rPr>
  </w:style>
  <w:style w:type="table" w:styleId="TableGrid">
    <w:name w:val="Table Grid"/>
    <w:aliases w:val="none,McLL Table General Text,SGS Numeric Table,GTA"/>
    <w:basedOn w:val="TableNormal"/>
    <w:uiPriority w:val="39"/>
    <w:rsid w:val="00894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CA48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F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9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9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9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96" w:themeFill="accent1"/>
      </w:tcPr>
    </w:tblStylePr>
    <w:tblStylePr w:type="band1Vert">
      <w:tblPr/>
      <w:tcPr>
        <w:shd w:val="clear" w:color="auto" w:fill="6FBFFF" w:themeFill="accent1" w:themeFillTint="66"/>
      </w:tcPr>
    </w:tblStylePr>
    <w:tblStylePr w:type="band1Horz">
      <w:tblPr/>
      <w:tcPr>
        <w:shd w:val="clear" w:color="auto" w:fill="6FBFFF" w:themeFill="accent1" w:themeFillTint="66"/>
      </w:tcPr>
    </w:tblStylePr>
  </w:style>
  <w:style w:type="table" w:customStyle="1" w:styleId="GridTable4-Accent11">
    <w:name w:val="Grid Table 4 - Accent 11"/>
    <w:basedOn w:val="TableNormal"/>
    <w:uiPriority w:val="49"/>
    <w:rsid w:val="00CA48FC"/>
    <w:pPr>
      <w:spacing w:after="0" w:line="240" w:lineRule="auto"/>
    </w:p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Title">
    <w:name w:val="Title"/>
    <w:basedOn w:val="Normal"/>
    <w:next w:val="Normal"/>
    <w:link w:val="TitleChar"/>
    <w:uiPriority w:val="4"/>
    <w:rsid w:val="000952BC"/>
    <w:pPr>
      <w:spacing w:after="0" w:line="1080" w:lineRule="atLeast"/>
      <w:contextualSpacing/>
    </w:pPr>
    <w:rPr>
      <w:rFonts w:asciiTheme="majorHAnsi" w:eastAsiaTheme="majorEastAsia" w:hAnsiTheme="majorHAnsi" w:cstheme="majorBidi"/>
      <w:color w:val="FFFFFF" w:themeColor="background1"/>
      <w:spacing w:val="-10"/>
      <w:kern w:val="28"/>
      <w:sz w:val="108"/>
      <w:szCs w:val="56"/>
    </w:rPr>
  </w:style>
  <w:style w:type="character" w:customStyle="1" w:styleId="TitleChar">
    <w:name w:val="Title Char"/>
    <w:basedOn w:val="DefaultParagraphFont"/>
    <w:link w:val="Title"/>
    <w:uiPriority w:val="4"/>
    <w:rsid w:val="00E6370F"/>
    <w:rPr>
      <w:rFonts w:asciiTheme="majorHAnsi" w:eastAsiaTheme="majorEastAsia" w:hAnsiTheme="majorHAnsi" w:cstheme="majorBidi"/>
      <w:color w:val="FFFFFF" w:themeColor="background1"/>
      <w:spacing w:val="-10"/>
      <w:kern w:val="28"/>
      <w:sz w:val="108"/>
      <w:szCs w:val="56"/>
    </w:rPr>
  </w:style>
  <w:style w:type="paragraph" w:customStyle="1" w:styleId="TitleDate">
    <w:name w:val="Title Date"/>
    <w:uiPriority w:val="4"/>
    <w:qFormat/>
    <w:rsid w:val="000952BC"/>
    <w:pPr>
      <w:spacing w:after="0" w:line="240" w:lineRule="auto"/>
    </w:pPr>
    <w:rPr>
      <w:caps/>
      <w:color w:val="FFFFFF" w:themeColor="background1"/>
      <w:sz w:val="38"/>
    </w:rPr>
  </w:style>
  <w:style w:type="character" w:customStyle="1" w:styleId="Heading4Char">
    <w:name w:val="Heading 4 Char"/>
    <w:basedOn w:val="DefaultParagraphFont"/>
    <w:link w:val="Heading4"/>
    <w:uiPriority w:val="1"/>
    <w:rsid w:val="005B4E1A"/>
    <w:rPr>
      <w:rFonts w:ascii="Arial" w:eastAsia="Times New Roman" w:hAnsi="Arial" w:cs="Times New Roman"/>
      <w:b/>
      <w:iCs/>
      <w:color w:val="005496"/>
      <w:sz w:val="28"/>
    </w:rPr>
  </w:style>
  <w:style w:type="paragraph" w:styleId="Caption">
    <w:name w:val="caption"/>
    <w:basedOn w:val="Normal"/>
    <w:next w:val="Normal"/>
    <w:uiPriority w:val="35"/>
    <w:unhideWhenUsed/>
    <w:qFormat/>
    <w:rsid w:val="00637733"/>
    <w:pPr>
      <w:keepNext/>
      <w:spacing w:after="200" w:line="240" w:lineRule="auto"/>
    </w:pPr>
    <w:rPr>
      <w:b/>
      <w:iCs/>
      <w:color w:val="005496" w:themeColor="text2"/>
      <w:sz w:val="20"/>
      <w:szCs w:val="18"/>
    </w:rPr>
  </w:style>
  <w:style w:type="paragraph" w:styleId="BalloonText">
    <w:name w:val="Balloon Text"/>
    <w:basedOn w:val="Normal"/>
    <w:link w:val="BalloonTextChar"/>
    <w:uiPriority w:val="99"/>
    <w:semiHidden/>
    <w:unhideWhenUsed/>
    <w:rsid w:val="00A84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DB6"/>
    <w:rPr>
      <w:rFonts w:ascii="Tahoma" w:hAnsi="Tahoma" w:cs="Tahoma"/>
      <w:sz w:val="16"/>
      <w:szCs w:val="16"/>
    </w:rPr>
  </w:style>
  <w:style w:type="paragraph" w:styleId="BodyText">
    <w:name w:val="Body Text"/>
    <w:basedOn w:val="Normal"/>
    <w:link w:val="BodyTextChar"/>
    <w:qFormat/>
    <w:rsid w:val="00897833"/>
    <w:rPr>
      <w:rFonts w:ascii="Arial" w:eastAsia="Arial" w:hAnsi="Arial" w:cs="Arial"/>
      <w:color w:val="000000"/>
      <w:lang w:val="en-US"/>
    </w:rPr>
  </w:style>
  <w:style w:type="character" w:customStyle="1" w:styleId="BodyTextChar">
    <w:name w:val="Body Text Char"/>
    <w:basedOn w:val="DefaultParagraphFont"/>
    <w:link w:val="BodyText"/>
    <w:rsid w:val="00897833"/>
    <w:rPr>
      <w:rFonts w:ascii="Arial" w:eastAsia="Arial" w:hAnsi="Arial" w:cs="Arial"/>
      <w:color w:val="000000"/>
      <w:lang w:val="en-US"/>
    </w:rPr>
  </w:style>
  <w:style w:type="paragraph" w:customStyle="1" w:styleId="TableParagraph">
    <w:name w:val="Table Paragraph"/>
    <w:basedOn w:val="Normal"/>
    <w:uiPriority w:val="14"/>
    <w:qFormat/>
    <w:rsid w:val="007914D2"/>
    <w:pPr>
      <w:widowControl w:val="0"/>
      <w:autoSpaceDE w:val="0"/>
      <w:autoSpaceDN w:val="0"/>
      <w:adjustRightInd w:val="0"/>
      <w:spacing w:after="0" w:line="240" w:lineRule="auto"/>
    </w:pPr>
    <w:rPr>
      <w:rFonts w:ascii="Times New Roman" w:eastAsiaTheme="minorEastAsia" w:hAnsi="Times New Roman" w:cs="Times New Roman"/>
      <w:lang w:eastAsia="en-AU"/>
    </w:rPr>
  </w:style>
  <w:style w:type="character" w:styleId="CommentReference">
    <w:name w:val="annotation reference"/>
    <w:basedOn w:val="DefaultParagraphFont"/>
    <w:uiPriority w:val="99"/>
    <w:semiHidden/>
    <w:unhideWhenUsed/>
    <w:rsid w:val="00F6753E"/>
    <w:rPr>
      <w:sz w:val="16"/>
      <w:szCs w:val="16"/>
    </w:rPr>
  </w:style>
  <w:style w:type="paragraph" w:styleId="CommentText">
    <w:name w:val="annotation text"/>
    <w:basedOn w:val="Normal"/>
    <w:link w:val="CommentTextChar"/>
    <w:uiPriority w:val="99"/>
    <w:unhideWhenUsed/>
    <w:rsid w:val="00F6753E"/>
    <w:pPr>
      <w:spacing w:line="240" w:lineRule="auto"/>
    </w:pPr>
    <w:rPr>
      <w:sz w:val="20"/>
      <w:szCs w:val="20"/>
    </w:rPr>
  </w:style>
  <w:style w:type="character" w:customStyle="1" w:styleId="CommentTextChar">
    <w:name w:val="Comment Text Char"/>
    <w:basedOn w:val="DefaultParagraphFont"/>
    <w:link w:val="CommentText"/>
    <w:uiPriority w:val="99"/>
    <w:rsid w:val="00F6753E"/>
    <w:rPr>
      <w:sz w:val="20"/>
      <w:szCs w:val="20"/>
    </w:rPr>
  </w:style>
  <w:style w:type="paragraph" w:styleId="CommentSubject">
    <w:name w:val="annotation subject"/>
    <w:basedOn w:val="CommentText"/>
    <w:next w:val="CommentText"/>
    <w:link w:val="CommentSubjectChar"/>
    <w:uiPriority w:val="99"/>
    <w:semiHidden/>
    <w:unhideWhenUsed/>
    <w:rsid w:val="00F6753E"/>
    <w:rPr>
      <w:b/>
      <w:bCs/>
    </w:rPr>
  </w:style>
  <w:style w:type="character" w:customStyle="1" w:styleId="CommentSubjectChar">
    <w:name w:val="Comment Subject Char"/>
    <w:basedOn w:val="CommentTextChar"/>
    <w:link w:val="CommentSubject"/>
    <w:uiPriority w:val="99"/>
    <w:semiHidden/>
    <w:rsid w:val="00F6753E"/>
    <w:rPr>
      <w:b/>
      <w:bCs/>
      <w:sz w:val="20"/>
      <w:szCs w:val="20"/>
    </w:rPr>
  </w:style>
  <w:style w:type="character" w:customStyle="1" w:styleId="UnresolvedMention2">
    <w:name w:val="Unresolved Mention2"/>
    <w:basedOn w:val="DefaultParagraphFont"/>
    <w:uiPriority w:val="99"/>
    <w:semiHidden/>
    <w:unhideWhenUsed/>
    <w:rsid w:val="00403AA6"/>
    <w:rPr>
      <w:color w:val="605E5C"/>
      <w:shd w:val="clear" w:color="auto" w:fill="E1DFDD"/>
    </w:rPr>
  </w:style>
  <w:style w:type="paragraph" w:styleId="FootnoteText">
    <w:name w:val="footnote text"/>
    <w:basedOn w:val="Normal"/>
    <w:link w:val="FootnoteTextChar"/>
    <w:uiPriority w:val="99"/>
    <w:semiHidden/>
    <w:unhideWhenUsed/>
    <w:rsid w:val="00403A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3AA6"/>
    <w:rPr>
      <w:sz w:val="20"/>
      <w:szCs w:val="20"/>
    </w:rPr>
  </w:style>
  <w:style w:type="character" w:styleId="FootnoteReference">
    <w:name w:val="footnote reference"/>
    <w:basedOn w:val="DefaultParagraphFont"/>
    <w:uiPriority w:val="99"/>
    <w:semiHidden/>
    <w:unhideWhenUsed/>
    <w:rsid w:val="00403AA6"/>
    <w:rPr>
      <w:vertAlign w:val="superscript"/>
    </w:rPr>
  </w:style>
  <w:style w:type="paragraph" w:styleId="NormalWeb">
    <w:name w:val="Normal (Web)"/>
    <w:basedOn w:val="Normal"/>
    <w:uiPriority w:val="99"/>
    <w:unhideWhenUsed/>
    <w:rsid w:val="00130422"/>
    <w:pPr>
      <w:spacing w:before="100" w:beforeAutospacing="1" w:after="100" w:afterAutospacing="1" w:line="240" w:lineRule="auto"/>
    </w:pPr>
    <w:rPr>
      <w:rFonts w:ascii="Times New Roman" w:eastAsia="Times New Roman" w:hAnsi="Times New Roman" w:cs="Times New Roman"/>
      <w:lang w:eastAsia="en-AU"/>
    </w:rPr>
  </w:style>
  <w:style w:type="character" w:styleId="Strong">
    <w:name w:val="Strong"/>
    <w:basedOn w:val="DefaultParagraphFont"/>
    <w:uiPriority w:val="22"/>
    <w:qFormat/>
    <w:rsid w:val="00577D64"/>
    <w:rPr>
      <w:b/>
      <w:bCs/>
    </w:rPr>
  </w:style>
  <w:style w:type="character" w:styleId="UnresolvedMention">
    <w:name w:val="Unresolved Mention"/>
    <w:basedOn w:val="DefaultParagraphFont"/>
    <w:uiPriority w:val="99"/>
    <w:semiHidden/>
    <w:unhideWhenUsed/>
    <w:rsid w:val="00123F5D"/>
    <w:rPr>
      <w:color w:val="605E5C"/>
      <w:shd w:val="clear" w:color="auto" w:fill="E1DFDD"/>
    </w:rPr>
  </w:style>
  <w:style w:type="paragraph" w:styleId="EndnoteText">
    <w:name w:val="endnote text"/>
    <w:basedOn w:val="Normal"/>
    <w:link w:val="EndnoteTextChar"/>
    <w:uiPriority w:val="99"/>
    <w:unhideWhenUsed/>
    <w:qFormat/>
    <w:rsid w:val="003F2267"/>
    <w:pPr>
      <w:spacing w:after="0" w:line="240" w:lineRule="auto"/>
    </w:pPr>
    <w:rPr>
      <w:sz w:val="20"/>
      <w:szCs w:val="20"/>
    </w:rPr>
  </w:style>
  <w:style w:type="character" w:customStyle="1" w:styleId="EndnoteTextChar">
    <w:name w:val="Endnote Text Char"/>
    <w:basedOn w:val="DefaultParagraphFont"/>
    <w:link w:val="EndnoteText"/>
    <w:uiPriority w:val="99"/>
    <w:rsid w:val="003F2267"/>
    <w:rPr>
      <w:sz w:val="20"/>
      <w:szCs w:val="20"/>
    </w:rPr>
  </w:style>
  <w:style w:type="character" w:styleId="EndnoteReference">
    <w:name w:val="endnote reference"/>
    <w:basedOn w:val="DefaultParagraphFont"/>
    <w:uiPriority w:val="99"/>
    <w:unhideWhenUsed/>
    <w:qFormat/>
    <w:rsid w:val="003F2267"/>
    <w:rPr>
      <w:vertAlign w:val="superscript"/>
    </w:rPr>
  </w:style>
  <w:style w:type="paragraph" w:styleId="ListBullet">
    <w:name w:val="List Bullet"/>
    <w:aliases w:val="Bullet List"/>
    <w:basedOn w:val="Normal"/>
    <w:uiPriority w:val="2"/>
    <w:qFormat/>
    <w:rsid w:val="00DA2F34"/>
    <w:pPr>
      <w:numPr>
        <w:numId w:val="3"/>
      </w:numPr>
      <w:ind w:left="714" w:hanging="357"/>
    </w:pPr>
  </w:style>
  <w:style w:type="character" w:customStyle="1" w:styleId="ListParagraphChar">
    <w:name w:val="List Paragraph Char"/>
    <w:aliases w:val="Numbered List Char"/>
    <w:link w:val="ListParagraph"/>
    <w:uiPriority w:val="34"/>
    <w:qFormat/>
    <w:rsid w:val="00252D00"/>
    <w:rPr>
      <w:rFonts w:ascii="Arial" w:eastAsia="Arial" w:hAnsi="Arial" w:cs="Times New Roman"/>
      <w:lang w:val="en-US"/>
    </w:rPr>
  </w:style>
  <w:style w:type="paragraph" w:customStyle="1" w:styleId="Default">
    <w:name w:val="Default"/>
    <w:rsid w:val="009E7C01"/>
    <w:pPr>
      <w:autoSpaceDE w:val="0"/>
      <w:autoSpaceDN w:val="0"/>
      <w:adjustRightInd w:val="0"/>
      <w:spacing w:after="0" w:line="240" w:lineRule="auto"/>
    </w:pPr>
    <w:rPr>
      <w:rFonts w:ascii="Calibri" w:hAnsi="Calibri" w:cs="Calibri"/>
      <w:color w:val="000000"/>
    </w:rPr>
  </w:style>
  <w:style w:type="paragraph" w:customStyle="1" w:styleId="Bulltlist">
    <w:name w:val="Bullt list"/>
    <w:basedOn w:val="Bullet1"/>
    <w:link w:val="BulltlistChar"/>
    <w:semiHidden/>
    <w:rsid w:val="005119D1"/>
  </w:style>
  <w:style w:type="character" w:customStyle="1" w:styleId="BulltlistChar">
    <w:name w:val="Bullt list Char"/>
    <w:basedOn w:val="DefaultParagraphFont"/>
    <w:link w:val="Bulltlist"/>
    <w:semiHidden/>
    <w:rsid w:val="00E6370F"/>
  </w:style>
  <w:style w:type="character" w:customStyle="1" w:styleId="NumberListChar">
    <w:name w:val="Number List Char"/>
    <w:basedOn w:val="DefaultParagraphFont"/>
    <w:link w:val="NumberList"/>
    <w:semiHidden/>
    <w:locked/>
    <w:rsid w:val="009508B4"/>
    <w:rPr>
      <w:rFonts w:ascii="Arial" w:eastAsia="Arial" w:hAnsi="Arial" w:cs="Times New Roman"/>
      <w:lang w:val="en-US"/>
    </w:rPr>
  </w:style>
  <w:style w:type="paragraph" w:customStyle="1" w:styleId="NumberList">
    <w:name w:val="Number List"/>
    <w:basedOn w:val="ListParagraph"/>
    <w:link w:val="NumberListChar"/>
    <w:semiHidden/>
    <w:qFormat/>
    <w:rsid w:val="009508B4"/>
    <w:pPr>
      <w:ind w:left="720" w:hanging="360"/>
    </w:pPr>
  </w:style>
  <w:style w:type="paragraph" w:customStyle="1" w:styleId="Coversubtitletext">
    <w:name w:val="Cover subtitle text"/>
    <w:basedOn w:val="Normal"/>
    <w:next w:val="BodyText"/>
    <w:uiPriority w:val="99"/>
    <w:qFormat/>
    <w:rsid w:val="002937C8"/>
    <w:rPr>
      <w:rFonts w:ascii="VAG Rounded" w:hAnsi="VAG Rounded"/>
      <w:iCs/>
      <w:color w:val="FFFFFF" w:themeColor="background1"/>
      <w:sz w:val="36"/>
      <w:szCs w:val="36"/>
    </w:rPr>
  </w:style>
  <w:style w:type="paragraph" w:customStyle="1" w:styleId="Whitebodytext">
    <w:name w:val="White body text"/>
    <w:basedOn w:val="BodyText"/>
    <w:uiPriority w:val="99"/>
    <w:qFormat/>
    <w:rsid w:val="002937C8"/>
    <w:rPr>
      <w:color w:val="FFFFFF" w:themeColor="background1"/>
    </w:rPr>
  </w:style>
  <w:style w:type="character" w:customStyle="1" w:styleId="Heading5Char">
    <w:name w:val="Heading 5 Char"/>
    <w:basedOn w:val="DefaultParagraphFont"/>
    <w:link w:val="Heading5"/>
    <w:uiPriority w:val="1"/>
    <w:rsid w:val="005B4E1A"/>
    <w:rPr>
      <w:rFonts w:ascii="Arial" w:eastAsia="Times New Roman" w:hAnsi="Arial" w:cs="Times New Roman"/>
      <w:b/>
      <w:color w:val="005496"/>
    </w:rPr>
  </w:style>
  <w:style w:type="paragraph" w:customStyle="1" w:styleId="Finalpagecontactinformation">
    <w:name w:val="Final page contact information"/>
    <w:basedOn w:val="BodyText"/>
    <w:uiPriority w:val="99"/>
    <w:qFormat/>
    <w:rsid w:val="006741BD"/>
    <w:pPr>
      <w:spacing w:before="360"/>
    </w:pPr>
    <w:rPr>
      <w:b/>
      <w:color w:val="FFFFFF" w:themeColor="background1"/>
    </w:rPr>
  </w:style>
  <w:style w:type="paragraph" w:styleId="TOC2">
    <w:name w:val="toc 2"/>
    <w:basedOn w:val="Normal"/>
    <w:next w:val="Normal"/>
    <w:autoRedefine/>
    <w:uiPriority w:val="39"/>
    <w:unhideWhenUsed/>
    <w:rsid w:val="00BC5FE9"/>
    <w:pPr>
      <w:tabs>
        <w:tab w:val="right" w:pos="9628"/>
      </w:tabs>
      <w:spacing w:after="100"/>
      <w:ind w:left="240"/>
    </w:pPr>
    <w:rPr>
      <w:noProof/>
    </w:rPr>
  </w:style>
  <w:style w:type="paragraph" w:styleId="TOC3">
    <w:name w:val="toc 3"/>
    <w:basedOn w:val="Normal"/>
    <w:next w:val="Normal"/>
    <w:autoRedefine/>
    <w:uiPriority w:val="39"/>
    <w:unhideWhenUsed/>
    <w:rsid w:val="00BC5FE9"/>
    <w:pPr>
      <w:tabs>
        <w:tab w:val="right" w:pos="9628"/>
      </w:tabs>
      <w:spacing w:before="0" w:after="100" w:line="259" w:lineRule="auto"/>
      <w:ind w:left="720"/>
    </w:pPr>
    <w:rPr>
      <w:rFonts w:eastAsiaTheme="minorEastAsia" w:cs="Times New Roman"/>
      <w:bCs/>
      <w:sz w:val="22"/>
      <w:szCs w:val="22"/>
    </w:rPr>
  </w:style>
  <w:style w:type="paragraph" w:customStyle="1" w:styleId="Heading2notincontents">
    <w:name w:val="Heading 2 (not in contents)"/>
    <w:basedOn w:val="Heading2"/>
    <w:uiPriority w:val="99"/>
    <w:qFormat/>
    <w:rsid w:val="008741AB"/>
    <w:rPr>
      <w:rFonts w:eastAsiaTheme="minorHAnsi"/>
    </w:rPr>
  </w:style>
  <w:style w:type="character" w:styleId="PlaceholderText">
    <w:name w:val="Placeholder Text"/>
    <w:basedOn w:val="DefaultParagraphFont"/>
    <w:uiPriority w:val="99"/>
    <w:semiHidden/>
    <w:rsid w:val="00F861F5"/>
    <w:rPr>
      <w:color w:val="808080"/>
    </w:rPr>
  </w:style>
  <w:style w:type="character" w:styleId="FollowedHyperlink">
    <w:name w:val="FollowedHyperlink"/>
    <w:basedOn w:val="DefaultParagraphFont"/>
    <w:uiPriority w:val="99"/>
    <w:semiHidden/>
    <w:unhideWhenUsed/>
    <w:rsid w:val="004D7EEE"/>
    <w:rPr>
      <w:color w:val="954F72" w:themeColor="followedHyperlink"/>
      <w:u w:val="single"/>
    </w:rPr>
  </w:style>
  <w:style w:type="paragraph" w:styleId="Quote">
    <w:name w:val="Quote"/>
    <w:basedOn w:val="Normal"/>
    <w:next w:val="Normal"/>
    <w:link w:val="QuoteChar"/>
    <w:uiPriority w:val="29"/>
    <w:qFormat/>
    <w:rsid w:val="00481070"/>
    <w:pPr>
      <w:spacing w:before="200" w:after="160"/>
      <w:ind w:left="864" w:right="864"/>
      <w:jc w:val="center"/>
    </w:pPr>
    <w:rPr>
      <w:i/>
      <w:iCs/>
      <w:color w:val="005496" w:themeColor="accent1"/>
    </w:rPr>
  </w:style>
  <w:style w:type="character" w:customStyle="1" w:styleId="QuoteChar">
    <w:name w:val="Quote Char"/>
    <w:basedOn w:val="DefaultParagraphFont"/>
    <w:link w:val="Quote"/>
    <w:uiPriority w:val="29"/>
    <w:rsid w:val="00481070"/>
    <w:rPr>
      <w:i/>
      <w:iCs/>
      <w:color w:val="005496" w:themeColor="accent1"/>
    </w:rPr>
  </w:style>
  <w:style w:type="character" w:styleId="Emphasis">
    <w:name w:val="Emphasis"/>
    <w:basedOn w:val="DefaultParagraphFont"/>
    <w:uiPriority w:val="20"/>
    <w:qFormat/>
    <w:rsid w:val="001F5464"/>
    <w:rPr>
      <w:i/>
      <w:iCs/>
    </w:rPr>
  </w:style>
  <w:style w:type="character" w:customStyle="1" w:styleId="markedcontent">
    <w:name w:val="markedcontent"/>
    <w:basedOn w:val="DefaultParagraphFont"/>
    <w:rsid w:val="006F4C6F"/>
  </w:style>
  <w:style w:type="paragraph" w:styleId="Revision">
    <w:name w:val="Revision"/>
    <w:hidden/>
    <w:uiPriority w:val="99"/>
    <w:semiHidden/>
    <w:rsid w:val="003849A1"/>
    <w:pPr>
      <w:spacing w:after="0" w:line="240" w:lineRule="auto"/>
    </w:pPr>
  </w:style>
  <w:style w:type="paragraph" w:customStyle="1" w:styleId="paragraph">
    <w:name w:val="paragraph"/>
    <w:basedOn w:val="Normal"/>
    <w:rsid w:val="006C59A1"/>
    <w:pPr>
      <w:spacing w:before="0" w:after="0" w:line="240" w:lineRule="auto"/>
    </w:pPr>
    <w:rPr>
      <w:rFonts w:ascii="Calibri" w:hAnsi="Calibri" w:cs="Calibri"/>
      <w:sz w:val="22"/>
      <w:szCs w:val="22"/>
      <w:lang w:eastAsia="en-AU"/>
    </w:rPr>
  </w:style>
  <w:style w:type="character" w:customStyle="1" w:styleId="normaltextrun">
    <w:name w:val="normaltextrun"/>
    <w:basedOn w:val="DefaultParagraphFont"/>
    <w:rsid w:val="006C59A1"/>
  </w:style>
  <w:style w:type="character" w:customStyle="1" w:styleId="eop">
    <w:name w:val="eop"/>
    <w:basedOn w:val="DefaultParagraphFont"/>
    <w:rsid w:val="006C59A1"/>
  </w:style>
  <w:style w:type="table" w:styleId="GridTable4-Accent1">
    <w:name w:val="Grid Table 4 Accent 1"/>
    <w:basedOn w:val="TableNormal"/>
    <w:uiPriority w:val="49"/>
    <w:rsid w:val="00034185"/>
    <w:pPr>
      <w:spacing w:after="0" w:line="240" w:lineRule="auto"/>
    </w:pPr>
    <w:rPr>
      <w:rFonts w:ascii="Arial" w:hAnsi="Arial"/>
      <w:kern w:val="2"/>
      <w:szCs w:val="22"/>
      <w14:ligatures w14:val="standardContextual"/>
    </w:rPr>
    <w:tblPr>
      <w:tblStyleRowBandSize w:val="1"/>
      <w:tblStyleColBandSize w:val="1"/>
      <w:tblBorders>
        <w:top w:val="single" w:sz="4" w:space="0" w:color="279FFF" w:themeColor="accent1" w:themeTint="99"/>
        <w:left w:val="single" w:sz="4" w:space="0" w:color="279FFF" w:themeColor="accent1" w:themeTint="99"/>
        <w:bottom w:val="single" w:sz="4" w:space="0" w:color="279FFF" w:themeColor="accent1" w:themeTint="99"/>
        <w:right w:val="single" w:sz="4" w:space="0" w:color="279FFF" w:themeColor="accent1" w:themeTint="99"/>
        <w:insideH w:val="single" w:sz="4" w:space="0" w:color="279FFF" w:themeColor="accent1" w:themeTint="99"/>
        <w:insideV w:val="single" w:sz="4" w:space="0" w:color="279FFF" w:themeColor="accent1" w:themeTint="99"/>
      </w:tblBorders>
    </w:tblPr>
    <w:tblStylePr w:type="firstRow">
      <w:rPr>
        <w:b/>
        <w:bCs/>
        <w:color w:val="FFFFFF" w:themeColor="background1"/>
      </w:rPr>
      <w:tblPr/>
      <w:tcPr>
        <w:tcBorders>
          <w:top w:val="single" w:sz="4" w:space="0" w:color="005496" w:themeColor="accent1"/>
          <w:left w:val="single" w:sz="4" w:space="0" w:color="005496" w:themeColor="accent1"/>
          <w:bottom w:val="single" w:sz="4" w:space="0" w:color="005496" w:themeColor="accent1"/>
          <w:right w:val="single" w:sz="4" w:space="0" w:color="005496" w:themeColor="accent1"/>
          <w:insideH w:val="nil"/>
          <w:insideV w:val="nil"/>
        </w:tcBorders>
        <w:shd w:val="clear" w:color="auto" w:fill="005496" w:themeFill="accent1"/>
      </w:tcPr>
    </w:tblStylePr>
    <w:tblStylePr w:type="lastRow">
      <w:rPr>
        <w:b/>
        <w:bCs/>
      </w:rPr>
      <w:tblPr/>
      <w:tcPr>
        <w:tcBorders>
          <w:top w:val="double" w:sz="4" w:space="0" w:color="005496" w:themeColor="accent1"/>
        </w:tcBorders>
      </w:tcPr>
    </w:tblStylePr>
    <w:tblStylePr w:type="firstCol">
      <w:rPr>
        <w:b/>
        <w:bCs/>
      </w:rPr>
    </w:tblStylePr>
    <w:tblStylePr w:type="lastCol">
      <w:rPr>
        <w:b/>
        <w:bCs/>
      </w:rPr>
    </w:tblStylePr>
    <w:tblStylePr w:type="band1Vert">
      <w:tblPr/>
      <w:tcPr>
        <w:shd w:val="clear" w:color="auto" w:fill="B7DFFF" w:themeFill="accent1" w:themeFillTint="33"/>
      </w:tcPr>
    </w:tblStylePr>
    <w:tblStylePr w:type="band1Horz">
      <w:tblPr/>
      <w:tcPr>
        <w:shd w:val="clear" w:color="auto" w:fill="B7DFFF" w:themeFill="accent1" w:themeFillTint="33"/>
      </w:tcPr>
    </w:tblStylePr>
  </w:style>
  <w:style w:type="paragraph" w:styleId="IntenseQuote">
    <w:name w:val="Intense Quote"/>
    <w:basedOn w:val="Normal"/>
    <w:next w:val="Normal"/>
    <w:link w:val="IntenseQuoteChar"/>
    <w:uiPriority w:val="30"/>
    <w:qFormat/>
    <w:rsid w:val="008D12AB"/>
    <w:pPr>
      <w:pBdr>
        <w:top w:val="single" w:sz="4" w:space="10" w:color="005496" w:themeColor="accent1"/>
        <w:bottom w:val="single" w:sz="4" w:space="10" w:color="005496" w:themeColor="accent1"/>
      </w:pBdr>
      <w:spacing w:before="360" w:after="360"/>
      <w:ind w:left="864" w:right="864"/>
      <w:jc w:val="center"/>
    </w:pPr>
    <w:rPr>
      <w:i/>
      <w:iCs/>
      <w:color w:val="005496" w:themeColor="accent1"/>
    </w:rPr>
  </w:style>
  <w:style w:type="character" w:customStyle="1" w:styleId="IntenseQuoteChar">
    <w:name w:val="Intense Quote Char"/>
    <w:basedOn w:val="DefaultParagraphFont"/>
    <w:link w:val="IntenseQuote"/>
    <w:uiPriority w:val="30"/>
    <w:rsid w:val="008D12AB"/>
    <w:rPr>
      <w:i/>
      <w:iCs/>
      <w:color w:val="005496" w:themeColor="accent1"/>
    </w:rPr>
  </w:style>
  <w:style w:type="paragraph" w:styleId="Subtitle">
    <w:name w:val="Subtitle"/>
    <w:basedOn w:val="Normal"/>
    <w:next w:val="Normal"/>
    <w:link w:val="SubtitleChar"/>
    <w:uiPriority w:val="11"/>
    <w:qFormat/>
    <w:rsid w:val="0014235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42358"/>
    <w:rPr>
      <w:rFonts w:eastAsiaTheme="minorEastAsia"/>
      <w:color w:val="5A5A5A" w:themeColor="text1" w:themeTint="A5"/>
      <w:spacing w:val="15"/>
      <w:sz w:val="22"/>
      <w:szCs w:val="22"/>
    </w:rPr>
  </w:style>
  <w:style w:type="character" w:customStyle="1" w:styleId="Heading6Char">
    <w:name w:val="Heading 6 Char"/>
    <w:basedOn w:val="DefaultParagraphFont"/>
    <w:link w:val="Heading6"/>
    <w:uiPriority w:val="4"/>
    <w:rsid w:val="005334ED"/>
    <w:rPr>
      <w:rFonts w:asciiTheme="majorHAnsi" w:eastAsiaTheme="majorEastAsia" w:hAnsiTheme="majorHAnsi" w:cstheme="majorBidi"/>
      <w:color w:val="00294A" w:themeColor="accent1" w:themeShade="7F"/>
    </w:rPr>
  </w:style>
  <w:style w:type="paragraph" w:customStyle="1" w:styleId="R1">
    <w:name w:val="R1"/>
    <w:aliases w:val="1. or 1.(1)"/>
    <w:basedOn w:val="Normal"/>
    <w:next w:val="R2"/>
    <w:semiHidden/>
    <w:rsid w:val="009A04AC"/>
    <w:pPr>
      <w:tabs>
        <w:tab w:val="right" w:pos="794"/>
      </w:tabs>
      <w:spacing w:before="120" w:after="0" w:line="260" w:lineRule="exact"/>
      <w:ind w:left="964" w:hanging="964"/>
      <w:jc w:val="both"/>
    </w:pPr>
    <w:rPr>
      <w:rFonts w:ascii="Times New Roman" w:eastAsia="Times New Roman" w:hAnsi="Times New Roman" w:cs="Times New Roman"/>
    </w:rPr>
  </w:style>
  <w:style w:type="paragraph" w:customStyle="1" w:styleId="HR">
    <w:name w:val="HR"/>
    <w:aliases w:val="Regulation Heading"/>
    <w:basedOn w:val="Normal"/>
    <w:next w:val="R1"/>
    <w:semiHidden/>
    <w:rsid w:val="009A04AC"/>
    <w:pPr>
      <w:keepNext/>
      <w:spacing w:before="360" w:after="0" w:line="240" w:lineRule="auto"/>
      <w:ind w:left="964" w:hanging="964"/>
    </w:pPr>
    <w:rPr>
      <w:rFonts w:ascii="Arial" w:eastAsia="Times New Roman" w:hAnsi="Arial" w:cs="Times New Roman"/>
      <w:b/>
    </w:rPr>
  </w:style>
  <w:style w:type="paragraph" w:customStyle="1" w:styleId="P1">
    <w:name w:val="P1"/>
    <w:aliases w:val="(a)"/>
    <w:basedOn w:val="Normal"/>
    <w:semiHidden/>
    <w:rsid w:val="009A04AC"/>
    <w:pPr>
      <w:tabs>
        <w:tab w:val="right" w:pos="1191"/>
      </w:tabs>
      <w:spacing w:before="60" w:after="0" w:line="260" w:lineRule="exact"/>
      <w:ind w:left="1418" w:hanging="1418"/>
      <w:jc w:val="both"/>
    </w:pPr>
    <w:rPr>
      <w:rFonts w:ascii="Times New Roman" w:eastAsia="Times New Roman" w:hAnsi="Times New Roman" w:cs="Times New Roman"/>
    </w:rPr>
  </w:style>
  <w:style w:type="paragraph" w:customStyle="1" w:styleId="R2">
    <w:name w:val="R2"/>
    <w:aliases w:val="(2)"/>
    <w:basedOn w:val="Normal"/>
    <w:semiHidden/>
    <w:rsid w:val="009A04AC"/>
    <w:pPr>
      <w:tabs>
        <w:tab w:val="right" w:pos="794"/>
      </w:tabs>
      <w:spacing w:before="180" w:after="0" w:line="260" w:lineRule="exact"/>
      <w:ind w:left="964" w:hanging="964"/>
      <w:jc w:val="both"/>
    </w:pPr>
    <w:rPr>
      <w:rFonts w:ascii="Times New Roman" w:eastAsia="Times New Roman" w:hAnsi="Times New Roman" w:cs="Times New Roman"/>
    </w:rPr>
  </w:style>
  <w:style w:type="character" w:customStyle="1" w:styleId="CharSectno">
    <w:name w:val="CharSectno"/>
    <w:basedOn w:val="DefaultParagraphFont"/>
    <w:rsid w:val="009A04AC"/>
  </w:style>
  <w:style w:type="paragraph" w:styleId="Index9">
    <w:name w:val="index 9"/>
    <w:basedOn w:val="Normal"/>
    <w:next w:val="Normal"/>
    <w:autoRedefine/>
    <w:semiHidden/>
    <w:unhideWhenUsed/>
    <w:rsid w:val="00C256C6"/>
    <w:pPr>
      <w:spacing w:before="0" w:after="0" w:line="240" w:lineRule="auto"/>
      <w:ind w:left="2160" w:hanging="240"/>
    </w:pPr>
    <w:rPr>
      <w:rFonts w:ascii="Times New Roman" w:eastAsia="Times New Roman" w:hAnsi="Times New Roman" w:cs="Times New Roman"/>
    </w:rPr>
  </w:style>
  <w:style w:type="table" w:customStyle="1" w:styleId="GTA2">
    <w:name w:val="GTA2"/>
    <w:basedOn w:val="TableNormal"/>
    <w:next w:val="TableGrid"/>
    <w:uiPriority w:val="39"/>
    <w:rsid w:val="00F15DB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242">
      <w:bodyDiv w:val="1"/>
      <w:marLeft w:val="0"/>
      <w:marRight w:val="0"/>
      <w:marTop w:val="0"/>
      <w:marBottom w:val="0"/>
      <w:divBdr>
        <w:top w:val="none" w:sz="0" w:space="0" w:color="auto"/>
        <w:left w:val="none" w:sz="0" w:space="0" w:color="auto"/>
        <w:bottom w:val="none" w:sz="0" w:space="0" w:color="auto"/>
        <w:right w:val="none" w:sz="0" w:space="0" w:color="auto"/>
      </w:divBdr>
      <w:divsChild>
        <w:div w:id="1006788398">
          <w:marLeft w:val="0"/>
          <w:marRight w:val="0"/>
          <w:marTop w:val="0"/>
          <w:marBottom w:val="0"/>
          <w:divBdr>
            <w:top w:val="none" w:sz="0" w:space="0" w:color="auto"/>
            <w:left w:val="none" w:sz="0" w:space="0" w:color="auto"/>
            <w:bottom w:val="none" w:sz="0" w:space="0" w:color="auto"/>
            <w:right w:val="none" w:sz="0" w:space="0" w:color="auto"/>
          </w:divBdr>
        </w:div>
      </w:divsChild>
    </w:div>
    <w:div w:id="103886845">
      <w:bodyDiv w:val="1"/>
      <w:marLeft w:val="0"/>
      <w:marRight w:val="0"/>
      <w:marTop w:val="0"/>
      <w:marBottom w:val="0"/>
      <w:divBdr>
        <w:top w:val="none" w:sz="0" w:space="0" w:color="auto"/>
        <w:left w:val="none" w:sz="0" w:space="0" w:color="auto"/>
        <w:bottom w:val="none" w:sz="0" w:space="0" w:color="auto"/>
        <w:right w:val="none" w:sz="0" w:space="0" w:color="auto"/>
      </w:divBdr>
    </w:div>
    <w:div w:id="116606375">
      <w:bodyDiv w:val="1"/>
      <w:marLeft w:val="0"/>
      <w:marRight w:val="0"/>
      <w:marTop w:val="0"/>
      <w:marBottom w:val="0"/>
      <w:divBdr>
        <w:top w:val="none" w:sz="0" w:space="0" w:color="auto"/>
        <w:left w:val="none" w:sz="0" w:space="0" w:color="auto"/>
        <w:bottom w:val="none" w:sz="0" w:space="0" w:color="auto"/>
        <w:right w:val="none" w:sz="0" w:space="0" w:color="auto"/>
      </w:divBdr>
      <w:divsChild>
        <w:div w:id="1877815877">
          <w:marLeft w:val="0"/>
          <w:marRight w:val="0"/>
          <w:marTop w:val="0"/>
          <w:marBottom w:val="0"/>
          <w:divBdr>
            <w:top w:val="none" w:sz="0" w:space="0" w:color="auto"/>
            <w:left w:val="none" w:sz="0" w:space="0" w:color="auto"/>
            <w:bottom w:val="none" w:sz="0" w:space="0" w:color="auto"/>
            <w:right w:val="none" w:sz="0" w:space="0" w:color="auto"/>
          </w:divBdr>
        </w:div>
      </w:divsChild>
    </w:div>
    <w:div w:id="158352535">
      <w:bodyDiv w:val="1"/>
      <w:marLeft w:val="0"/>
      <w:marRight w:val="0"/>
      <w:marTop w:val="0"/>
      <w:marBottom w:val="0"/>
      <w:divBdr>
        <w:top w:val="none" w:sz="0" w:space="0" w:color="auto"/>
        <w:left w:val="none" w:sz="0" w:space="0" w:color="auto"/>
        <w:bottom w:val="none" w:sz="0" w:space="0" w:color="auto"/>
        <w:right w:val="none" w:sz="0" w:space="0" w:color="auto"/>
      </w:divBdr>
    </w:div>
    <w:div w:id="222447964">
      <w:bodyDiv w:val="1"/>
      <w:marLeft w:val="0"/>
      <w:marRight w:val="0"/>
      <w:marTop w:val="0"/>
      <w:marBottom w:val="0"/>
      <w:divBdr>
        <w:top w:val="none" w:sz="0" w:space="0" w:color="auto"/>
        <w:left w:val="none" w:sz="0" w:space="0" w:color="auto"/>
        <w:bottom w:val="none" w:sz="0" w:space="0" w:color="auto"/>
        <w:right w:val="none" w:sz="0" w:space="0" w:color="auto"/>
      </w:divBdr>
    </w:div>
    <w:div w:id="237642805">
      <w:bodyDiv w:val="1"/>
      <w:marLeft w:val="0"/>
      <w:marRight w:val="0"/>
      <w:marTop w:val="0"/>
      <w:marBottom w:val="0"/>
      <w:divBdr>
        <w:top w:val="none" w:sz="0" w:space="0" w:color="auto"/>
        <w:left w:val="none" w:sz="0" w:space="0" w:color="auto"/>
        <w:bottom w:val="none" w:sz="0" w:space="0" w:color="auto"/>
        <w:right w:val="none" w:sz="0" w:space="0" w:color="auto"/>
      </w:divBdr>
      <w:divsChild>
        <w:div w:id="2121488210">
          <w:marLeft w:val="720"/>
          <w:marRight w:val="0"/>
          <w:marTop w:val="0"/>
          <w:marBottom w:val="0"/>
          <w:divBdr>
            <w:top w:val="none" w:sz="0" w:space="0" w:color="auto"/>
            <w:left w:val="none" w:sz="0" w:space="0" w:color="auto"/>
            <w:bottom w:val="none" w:sz="0" w:space="0" w:color="auto"/>
            <w:right w:val="none" w:sz="0" w:space="0" w:color="auto"/>
          </w:divBdr>
        </w:div>
      </w:divsChild>
    </w:div>
    <w:div w:id="253250832">
      <w:bodyDiv w:val="1"/>
      <w:marLeft w:val="0"/>
      <w:marRight w:val="0"/>
      <w:marTop w:val="0"/>
      <w:marBottom w:val="0"/>
      <w:divBdr>
        <w:top w:val="none" w:sz="0" w:space="0" w:color="auto"/>
        <w:left w:val="none" w:sz="0" w:space="0" w:color="auto"/>
        <w:bottom w:val="none" w:sz="0" w:space="0" w:color="auto"/>
        <w:right w:val="none" w:sz="0" w:space="0" w:color="auto"/>
      </w:divBdr>
    </w:div>
    <w:div w:id="335227410">
      <w:bodyDiv w:val="1"/>
      <w:marLeft w:val="0"/>
      <w:marRight w:val="0"/>
      <w:marTop w:val="0"/>
      <w:marBottom w:val="0"/>
      <w:divBdr>
        <w:top w:val="none" w:sz="0" w:space="0" w:color="auto"/>
        <w:left w:val="none" w:sz="0" w:space="0" w:color="auto"/>
        <w:bottom w:val="none" w:sz="0" w:space="0" w:color="auto"/>
        <w:right w:val="none" w:sz="0" w:space="0" w:color="auto"/>
      </w:divBdr>
      <w:divsChild>
        <w:div w:id="358773925">
          <w:marLeft w:val="0"/>
          <w:marRight w:val="0"/>
          <w:marTop w:val="0"/>
          <w:marBottom w:val="0"/>
          <w:divBdr>
            <w:top w:val="none" w:sz="0" w:space="0" w:color="auto"/>
            <w:left w:val="none" w:sz="0" w:space="0" w:color="auto"/>
            <w:bottom w:val="none" w:sz="0" w:space="0" w:color="auto"/>
            <w:right w:val="none" w:sz="0" w:space="0" w:color="auto"/>
          </w:divBdr>
        </w:div>
      </w:divsChild>
    </w:div>
    <w:div w:id="387388543">
      <w:bodyDiv w:val="1"/>
      <w:marLeft w:val="0"/>
      <w:marRight w:val="0"/>
      <w:marTop w:val="0"/>
      <w:marBottom w:val="0"/>
      <w:divBdr>
        <w:top w:val="none" w:sz="0" w:space="0" w:color="auto"/>
        <w:left w:val="none" w:sz="0" w:space="0" w:color="auto"/>
        <w:bottom w:val="none" w:sz="0" w:space="0" w:color="auto"/>
        <w:right w:val="none" w:sz="0" w:space="0" w:color="auto"/>
      </w:divBdr>
    </w:div>
    <w:div w:id="549153180">
      <w:bodyDiv w:val="1"/>
      <w:marLeft w:val="0"/>
      <w:marRight w:val="0"/>
      <w:marTop w:val="0"/>
      <w:marBottom w:val="0"/>
      <w:divBdr>
        <w:top w:val="none" w:sz="0" w:space="0" w:color="auto"/>
        <w:left w:val="none" w:sz="0" w:space="0" w:color="auto"/>
        <w:bottom w:val="none" w:sz="0" w:space="0" w:color="auto"/>
        <w:right w:val="none" w:sz="0" w:space="0" w:color="auto"/>
      </w:divBdr>
    </w:div>
    <w:div w:id="572156382">
      <w:bodyDiv w:val="1"/>
      <w:marLeft w:val="0"/>
      <w:marRight w:val="0"/>
      <w:marTop w:val="0"/>
      <w:marBottom w:val="0"/>
      <w:divBdr>
        <w:top w:val="none" w:sz="0" w:space="0" w:color="auto"/>
        <w:left w:val="none" w:sz="0" w:space="0" w:color="auto"/>
        <w:bottom w:val="none" w:sz="0" w:space="0" w:color="auto"/>
        <w:right w:val="none" w:sz="0" w:space="0" w:color="auto"/>
      </w:divBdr>
    </w:div>
    <w:div w:id="617182148">
      <w:bodyDiv w:val="1"/>
      <w:marLeft w:val="0"/>
      <w:marRight w:val="0"/>
      <w:marTop w:val="0"/>
      <w:marBottom w:val="0"/>
      <w:divBdr>
        <w:top w:val="none" w:sz="0" w:space="0" w:color="auto"/>
        <w:left w:val="none" w:sz="0" w:space="0" w:color="auto"/>
        <w:bottom w:val="none" w:sz="0" w:space="0" w:color="auto"/>
        <w:right w:val="none" w:sz="0" w:space="0" w:color="auto"/>
      </w:divBdr>
    </w:div>
    <w:div w:id="779571411">
      <w:bodyDiv w:val="1"/>
      <w:marLeft w:val="0"/>
      <w:marRight w:val="0"/>
      <w:marTop w:val="0"/>
      <w:marBottom w:val="0"/>
      <w:divBdr>
        <w:top w:val="none" w:sz="0" w:space="0" w:color="auto"/>
        <w:left w:val="none" w:sz="0" w:space="0" w:color="auto"/>
        <w:bottom w:val="none" w:sz="0" w:space="0" w:color="auto"/>
        <w:right w:val="none" w:sz="0" w:space="0" w:color="auto"/>
      </w:divBdr>
    </w:div>
    <w:div w:id="792403237">
      <w:bodyDiv w:val="1"/>
      <w:marLeft w:val="0"/>
      <w:marRight w:val="0"/>
      <w:marTop w:val="0"/>
      <w:marBottom w:val="0"/>
      <w:divBdr>
        <w:top w:val="none" w:sz="0" w:space="0" w:color="auto"/>
        <w:left w:val="none" w:sz="0" w:space="0" w:color="auto"/>
        <w:bottom w:val="none" w:sz="0" w:space="0" w:color="auto"/>
        <w:right w:val="none" w:sz="0" w:space="0" w:color="auto"/>
      </w:divBdr>
    </w:div>
    <w:div w:id="866068471">
      <w:bodyDiv w:val="1"/>
      <w:marLeft w:val="0"/>
      <w:marRight w:val="0"/>
      <w:marTop w:val="0"/>
      <w:marBottom w:val="0"/>
      <w:divBdr>
        <w:top w:val="none" w:sz="0" w:space="0" w:color="auto"/>
        <w:left w:val="none" w:sz="0" w:space="0" w:color="auto"/>
        <w:bottom w:val="none" w:sz="0" w:space="0" w:color="auto"/>
        <w:right w:val="none" w:sz="0" w:space="0" w:color="auto"/>
      </w:divBdr>
      <w:divsChild>
        <w:div w:id="1727337745">
          <w:marLeft w:val="0"/>
          <w:marRight w:val="0"/>
          <w:marTop w:val="0"/>
          <w:marBottom w:val="0"/>
          <w:divBdr>
            <w:top w:val="none" w:sz="0" w:space="0" w:color="auto"/>
            <w:left w:val="none" w:sz="0" w:space="0" w:color="auto"/>
            <w:bottom w:val="none" w:sz="0" w:space="0" w:color="auto"/>
            <w:right w:val="none" w:sz="0" w:space="0" w:color="auto"/>
          </w:divBdr>
        </w:div>
      </w:divsChild>
    </w:div>
    <w:div w:id="937181207">
      <w:bodyDiv w:val="1"/>
      <w:marLeft w:val="0"/>
      <w:marRight w:val="0"/>
      <w:marTop w:val="0"/>
      <w:marBottom w:val="0"/>
      <w:divBdr>
        <w:top w:val="none" w:sz="0" w:space="0" w:color="auto"/>
        <w:left w:val="none" w:sz="0" w:space="0" w:color="auto"/>
        <w:bottom w:val="none" w:sz="0" w:space="0" w:color="auto"/>
        <w:right w:val="none" w:sz="0" w:space="0" w:color="auto"/>
      </w:divBdr>
    </w:div>
    <w:div w:id="948656483">
      <w:bodyDiv w:val="1"/>
      <w:marLeft w:val="0"/>
      <w:marRight w:val="0"/>
      <w:marTop w:val="0"/>
      <w:marBottom w:val="0"/>
      <w:divBdr>
        <w:top w:val="none" w:sz="0" w:space="0" w:color="auto"/>
        <w:left w:val="none" w:sz="0" w:space="0" w:color="auto"/>
        <w:bottom w:val="none" w:sz="0" w:space="0" w:color="auto"/>
        <w:right w:val="none" w:sz="0" w:space="0" w:color="auto"/>
      </w:divBdr>
    </w:div>
    <w:div w:id="952369410">
      <w:bodyDiv w:val="1"/>
      <w:marLeft w:val="0"/>
      <w:marRight w:val="0"/>
      <w:marTop w:val="0"/>
      <w:marBottom w:val="0"/>
      <w:divBdr>
        <w:top w:val="none" w:sz="0" w:space="0" w:color="auto"/>
        <w:left w:val="none" w:sz="0" w:space="0" w:color="auto"/>
        <w:bottom w:val="none" w:sz="0" w:space="0" w:color="auto"/>
        <w:right w:val="none" w:sz="0" w:space="0" w:color="auto"/>
      </w:divBdr>
    </w:div>
    <w:div w:id="983899642">
      <w:bodyDiv w:val="1"/>
      <w:marLeft w:val="0"/>
      <w:marRight w:val="0"/>
      <w:marTop w:val="0"/>
      <w:marBottom w:val="0"/>
      <w:divBdr>
        <w:top w:val="none" w:sz="0" w:space="0" w:color="auto"/>
        <w:left w:val="none" w:sz="0" w:space="0" w:color="auto"/>
        <w:bottom w:val="none" w:sz="0" w:space="0" w:color="auto"/>
        <w:right w:val="none" w:sz="0" w:space="0" w:color="auto"/>
      </w:divBdr>
      <w:divsChild>
        <w:div w:id="334455141">
          <w:marLeft w:val="720"/>
          <w:marRight w:val="0"/>
          <w:marTop w:val="0"/>
          <w:marBottom w:val="0"/>
          <w:divBdr>
            <w:top w:val="none" w:sz="0" w:space="0" w:color="auto"/>
            <w:left w:val="none" w:sz="0" w:space="0" w:color="auto"/>
            <w:bottom w:val="none" w:sz="0" w:space="0" w:color="auto"/>
            <w:right w:val="none" w:sz="0" w:space="0" w:color="auto"/>
          </w:divBdr>
        </w:div>
        <w:div w:id="1052196826">
          <w:marLeft w:val="720"/>
          <w:marRight w:val="0"/>
          <w:marTop w:val="0"/>
          <w:marBottom w:val="0"/>
          <w:divBdr>
            <w:top w:val="none" w:sz="0" w:space="0" w:color="auto"/>
            <w:left w:val="none" w:sz="0" w:space="0" w:color="auto"/>
            <w:bottom w:val="none" w:sz="0" w:space="0" w:color="auto"/>
            <w:right w:val="none" w:sz="0" w:space="0" w:color="auto"/>
          </w:divBdr>
        </w:div>
      </w:divsChild>
    </w:div>
    <w:div w:id="1117333821">
      <w:bodyDiv w:val="1"/>
      <w:marLeft w:val="0"/>
      <w:marRight w:val="0"/>
      <w:marTop w:val="0"/>
      <w:marBottom w:val="0"/>
      <w:divBdr>
        <w:top w:val="none" w:sz="0" w:space="0" w:color="auto"/>
        <w:left w:val="none" w:sz="0" w:space="0" w:color="auto"/>
        <w:bottom w:val="none" w:sz="0" w:space="0" w:color="auto"/>
        <w:right w:val="none" w:sz="0" w:space="0" w:color="auto"/>
      </w:divBdr>
    </w:div>
    <w:div w:id="1151943606">
      <w:bodyDiv w:val="1"/>
      <w:marLeft w:val="0"/>
      <w:marRight w:val="0"/>
      <w:marTop w:val="0"/>
      <w:marBottom w:val="0"/>
      <w:divBdr>
        <w:top w:val="none" w:sz="0" w:space="0" w:color="auto"/>
        <w:left w:val="none" w:sz="0" w:space="0" w:color="auto"/>
        <w:bottom w:val="none" w:sz="0" w:space="0" w:color="auto"/>
        <w:right w:val="none" w:sz="0" w:space="0" w:color="auto"/>
      </w:divBdr>
    </w:div>
    <w:div w:id="1200364270">
      <w:bodyDiv w:val="1"/>
      <w:marLeft w:val="0"/>
      <w:marRight w:val="0"/>
      <w:marTop w:val="0"/>
      <w:marBottom w:val="0"/>
      <w:divBdr>
        <w:top w:val="none" w:sz="0" w:space="0" w:color="auto"/>
        <w:left w:val="none" w:sz="0" w:space="0" w:color="auto"/>
        <w:bottom w:val="none" w:sz="0" w:space="0" w:color="auto"/>
        <w:right w:val="none" w:sz="0" w:space="0" w:color="auto"/>
      </w:divBdr>
    </w:div>
    <w:div w:id="1295865151">
      <w:bodyDiv w:val="1"/>
      <w:marLeft w:val="0"/>
      <w:marRight w:val="0"/>
      <w:marTop w:val="0"/>
      <w:marBottom w:val="0"/>
      <w:divBdr>
        <w:top w:val="none" w:sz="0" w:space="0" w:color="auto"/>
        <w:left w:val="none" w:sz="0" w:space="0" w:color="auto"/>
        <w:bottom w:val="none" w:sz="0" w:space="0" w:color="auto"/>
        <w:right w:val="none" w:sz="0" w:space="0" w:color="auto"/>
      </w:divBdr>
      <w:divsChild>
        <w:div w:id="23796870">
          <w:marLeft w:val="0"/>
          <w:marRight w:val="0"/>
          <w:marTop w:val="0"/>
          <w:marBottom w:val="0"/>
          <w:divBdr>
            <w:top w:val="none" w:sz="0" w:space="0" w:color="auto"/>
            <w:left w:val="none" w:sz="0" w:space="0" w:color="auto"/>
            <w:bottom w:val="none" w:sz="0" w:space="0" w:color="auto"/>
            <w:right w:val="none" w:sz="0" w:space="0" w:color="auto"/>
          </w:divBdr>
        </w:div>
      </w:divsChild>
    </w:div>
    <w:div w:id="1406028924">
      <w:bodyDiv w:val="1"/>
      <w:marLeft w:val="0"/>
      <w:marRight w:val="0"/>
      <w:marTop w:val="0"/>
      <w:marBottom w:val="0"/>
      <w:divBdr>
        <w:top w:val="none" w:sz="0" w:space="0" w:color="auto"/>
        <w:left w:val="none" w:sz="0" w:space="0" w:color="auto"/>
        <w:bottom w:val="none" w:sz="0" w:space="0" w:color="auto"/>
        <w:right w:val="none" w:sz="0" w:space="0" w:color="auto"/>
      </w:divBdr>
      <w:divsChild>
        <w:div w:id="1610694943">
          <w:marLeft w:val="0"/>
          <w:marRight w:val="0"/>
          <w:marTop w:val="0"/>
          <w:marBottom w:val="0"/>
          <w:divBdr>
            <w:top w:val="none" w:sz="0" w:space="0" w:color="auto"/>
            <w:left w:val="none" w:sz="0" w:space="0" w:color="auto"/>
            <w:bottom w:val="none" w:sz="0" w:space="0" w:color="auto"/>
            <w:right w:val="none" w:sz="0" w:space="0" w:color="auto"/>
          </w:divBdr>
        </w:div>
      </w:divsChild>
    </w:div>
    <w:div w:id="1439448617">
      <w:bodyDiv w:val="1"/>
      <w:marLeft w:val="0"/>
      <w:marRight w:val="0"/>
      <w:marTop w:val="0"/>
      <w:marBottom w:val="0"/>
      <w:divBdr>
        <w:top w:val="none" w:sz="0" w:space="0" w:color="auto"/>
        <w:left w:val="none" w:sz="0" w:space="0" w:color="auto"/>
        <w:bottom w:val="none" w:sz="0" w:space="0" w:color="auto"/>
        <w:right w:val="none" w:sz="0" w:space="0" w:color="auto"/>
      </w:divBdr>
      <w:divsChild>
        <w:div w:id="998079172">
          <w:marLeft w:val="720"/>
          <w:marRight w:val="0"/>
          <w:marTop w:val="0"/>
          <w:marBottom w:val="0"/>
          <w:divBdr>
            <w:top w:val="none" w:sz="0" w:space="0" w:color="auto"/>
            <w:left w:val="none" w:sz="0" w:space="0" w:color="auto"/>
            <w:bottom w:val="none" w:sz="0" w:space="0" w:color="auto"/>
            <w:right w:val="none" w:sz="0" w:space="0" w:color="auto"/>
          </w:divBdr>
        </w:div>
      </w:divsChild>
    </w:div>
    <w:div w:id="1456605905">
      <w:bodyDiv w:val="1"/>
      <w:marLeft w:val="0"/>
      <w:marRight w:val="0"/>
      <w:marTop w:val="0"/>
      <w:marBottom w:val="0"/>
      <w:divBdr>
        <w:top w:val="none" w:sz="0" w:space="0" w:color="auto"/>
        <w:left w:val="none" w:sz="0" w:space="0" w:color="auto"/>
        <w:bottom w:val="none" w:sz="0" w:space="0" w:color="auto"/>
        <w:right w:val="none" w:sz="0" w:space="0" w:color="auto"/>
      </w:divBdr>
      <w:divsChild>
        <w:div w:id="1270048437">
          <w:marLeft w:val="0"/>
          <w:marRight w:val="0"/>
          <w:marTop w:val="0"/>
          <w:marBottom w:val="0"/>
          <w:divBdr>
            <w:top w:val="none" w:sz="0" w:space="0" w:color="auto"/>
            <w:left w:val="none" w:sz="0" w:space="0" w:color="auto"/>
            <w:bottom w:val="none" w:sz="0" w:space="0" w:color="auto"/>
            <w:right w:val="none" w:sz="0" w:space="0" w:color="auto"/>
          </w:divBdr>
        </w:div>
      </w:divsChild>
    </w:div>
    <w:div w:id="1456831318">
      <w:bodyDiv w:val="1"/>
      <w:marLeft w:val="0"/>
      <w:marRight w:val="0"/>
      <w:marTop w:val="0"/>
      <w:marBottom w:val="0"/>
      <w:divBdr>
        <w:top w:val="none" w:sz="0" w:space="0" w:color="auto"/>
        <w:left w:val="none" w:sz="0" w:space="0" w:color="auto"/>
        <w:bottom w:val="none" w:sz="0" w:space="0" w:color="auto"/>
        <w:right w:val="none" w:sz="0" w:space="0" w:color="auto"/>
      </w:divBdr>
    </w:div>
    <w:div w:id="1461535418">
      <w:bodyDiv w:val="1"/>
      <w:marLeft w:val="0"/>
      <w:marRight w:val="0"/>
      <w:marTop w:val="0"/>
      <w:marBottom w:val="0"/>
      <w:divBdr>
        <w:top w:val="none" w:sz="0" w:space="0" w:color="auto"/>
        <w:left w:val="none" w:sz="0" w:space="0" w:color="auto"/>
        <w:bottom w:val="none" w:sz="0" w:space="0" w:color="auto"/>
        <w:right w:val="none" w:sz="0" w:space="0" w:color="auto"/>
      </w:divBdr>
    </w:div>
    <w:div w:id="1492915149">
      <w:bodyDiv w:val="1"/>
      <w:marLeft w:val="0"/>
      <w:marRight w:val="0"/>
      <w:marTop w:val="0"/>
      <w:marBottom w:val="0"/>
      <w:divBdr>
        <w:top w:val="none" w:sz="0" w:space="0" w:color="auto"/>
        <w:left w:val="none" w:sz="0" w:space="0" w:color="auto"/>
        <w:bottom w:val="none" w:sz="0" w:space="0" w:color="auto"/>
        <w:right w:val="none" w:sz="0" w:space="0" w:color="auto"/>
      </w:divBdr>
      <w:divsChild>
        <w:div w:id="127553270">
          <w:marLeft w:val="0"/>
          <w:marRight w:val="0"/>
          <w:marTop w:val="0"/>
          <w:marBottom w:val="0"/>
          <w:divBdr>
            <w:top w:val="none" w:sz="0" w:space="0" w:color="auto"/>
            <w:left w:val="none" w:sz="0" w:space="0" w:color="auto"/>
            <w:bottom w:val="none" w:sz="0" w:space="0" w:color="auto"/>
            <w:right w:val="none" w:sz="0" w:space="0" w:color="auto"/>
          </w:divBdr>
        </w:div>
      </w:divsChild>
    </w:div>
    <w:div w:id="1665547461">
      <w:bodyDiv w:val="1"/>
      <w:marLeft w:val="0"/>
      <w:marRight w:val="0"/>
      <w:marTop w:val="0"/>
      <w:marBottom w:val="0"/>
      <w:divBdr>
        <w:top w:val="none" w:sz="0" w:space="0" w:color="auto"/>
        <w:left w:val="none" w:sz="0" w:space="0" w:color="auto"/>
        <w:bottom w:val="none" w:sz="0" w:space="0" w:color="auto"/>
        <w:right w:val="none" w:sz="0" w:space="0" w:color="auto"/>
      </w:divBdr>
    </w:div>
    <w:div w:id="1713073291">
      <w:bodyDiv w:val="1"/>
      <w:marLeft w:val="0"/>
      <w:marRight w:val="0"/>
      <w:marTop w:val="0"/>
      <w:marBottom w:val="0"/>
      <w:divBdr>
        <w:top w:val="none" w:sz="0" w:space="0" w:color="auto"/>
        <w:left w:val="none" w:sz="0" w:space="0" w:color="auto"/>
        <w:bottom w:val="none" w:sz="0" w:space="0" w:color="auto"/>
        <w:right w:val="none" w:sz="0" w:space="0" w:color="auto"/>
      </w:divBdr>
    </w:div>
    <w:div w:id="1745646813">
      <w:bodyDiv w:val="1"/>
      <w:marLeft w:val="0"/>
      <w:marRight w:val="0"/>
      <w:marTop w:val="0"/>
      <w:marBottom w:val="0"/>
      <w:divBdr>
        <w:top w:val="none" w:sz="0" w:space="0" w:color="auto"/>
        <w:left w:val="none" w:sz="0" w:space="0" w:color="auto"/>
        <w:bottom w:val="none" w:sz="0" w:space="0" w:color="auto"/>
        <w:right w:val="none" w:sz="0" w:space="0" w:color="auto"/>
      </w:divBdr>
    </w:div>
    <w:div w:id="1748069425">
      <w:bodyDiv w:val="1"/>
      <w:marLeft w:val="0"/>
      <w:marRight w:val="0"/>
      <w:marTop w:val="0"/>
      <w:marBottom w:val="0"/>
      <w:divBdr>
        <w:top w:val="none" w:sz="0" w:space="0" w:color="auto"/>
        <w:left w:val="none" w:sz="0" w:space="0" w:color="auto"/>
        <w:bottom w:val="none" w:sz="0" w:space="0" w:color="auto"/>
        <w:right w:val="none" w:sz="0" w:space="0" w:color="auto"/>
      </w:divBdr>
    </w:div>
    <w:div w:id="1769305154">
      <w:bodyDiv w:val="1"/>
      <w:marLeft w:val="0"/>
      <w:marRight w:val="0"/>
      <w:marTop w:val="0"/>
      <w:marBottom w:val="0"/>
      <w:divBdr>
        <w:top w:val="none" w:sz="0" w:space="0" w:color="auto"/>
        <w:left w:val="none" w:sz="0" w:space="0" w:color="auto"/>
        <w:bottom w:val="none" w:sz="0" w:space="0" w:color="auto"/>
        <w:right w:val="none" w:sz="0" w:space="0" w:color="auto"/>
      </w:divBdr>
    </w:div>
    <w:div w:id="1777824944">
      <w:bodyDiv w:val="1"/>
      <w:marLeft w:val="0"/>
      <w:marRight w:val="0"/>
      <w:marTop w:val="0"/>
      <w:marBottom w:val="0"/>
      <w:divBdr>
        <w:top w:val="none" w:sz="0" w:space="0" w:color="auto"/>
        <w:left w:val="none" w:sz="0" w:space="0" w:color="auto"/>
        <w:bottom w:val="none" w:sz="0" w:space="0" w:color="auto"/>
        <w:right w:val="none" w:sz="0" w:space="0" w:color="auto"/>
      </w:divBdr>
    </w:div>
    <w:div w:id="1781954766">
      <w:bodyDiv w:val="1"/>
      <w:marLeft w:val="0"/>
      <w:marRight w:val="0"/>
      <w:marTop w:val="0"/>
      <w:marBottom w:val="0"/>
      <w:divBdr>
        <w:top w:val="none" w:sz="0" w:space="0" w:color="auto"/>
        <w:left w:val="none" w:sz="0" w:space="0" w:color="auto"/>
        <w:bottom w:val="none" w:sz="0" w:space="0" w:color="auto"/>
        <w:right w:val="none" w:sz="0" w:space="0" w:color="auto"/>
      </w:divBdr>
    </w:div>
    <w:div w:id="1868255453">
      <w:bodyDiv w:val="1"/>
      <w:marLeft w:val="0"/>
      <w:marRight w:val="0"/>
      <w:marTop w:val="0"/>
      <w:marBottom w:val="0"/>
      <w:divBdr>
        <w:top w:val="none" w:sz="0" w:space="0" w:color="auto"/>
        <w:left w:val="none" w:sz="0" w:space="0" w:color="auto"/>
        <w:bottom w:val="none" w:sz="0" w:space="0" w:color="auto"/>
        <w:right w:val="none" w:sz="0" w:space="0" w:color="auto"/>
      </w:divBdr>
      <w:divsChild>
        <w:div w:id="1316228246">
          <w:marLeft w:val="0"/>
          <w:marRight w:val="0"/>
          <w:marTop w:val="0"/>
          <w:marBottom w:val="0"/>
          <w:divBdr>
            <w:top w:val="none" w:sz="0" w:space="0" w:color="auto"/>
            <w:left w:val="none" w:sz="0" w:space="0" w:color="auto"/>
            <w:bottom w:val="none" w:sz="0" w:space="0" w:color="auto"/>
            <w:right w:val="none" w:sz="0" w:space="0" w:color="auto"/>
          </w:divBdr>
        </w:div>
      </w:divsChild>
    </w:div>
    <w:div w:id="1925871359">
      <w:bodyDiv w:val="1"/>
      <w:marLeft w:val="0"/>
      <w:marRight w:val="0"/>
      <w:marTop w:val="0"/>
      <w:marBottom w:val="0"/>
      <w:divBdr>
        <w:top w:val="none" w:sz="0" w:space="0" w:color="auto"/>
        <w:left w:val="none" w:sz="0" w:space="0" w:color="auto"/>
        <w:bottom w:val="none" w:sz="0" w:space="0" w:color="auto"/>
        <w:right w:val="none" w:sz="0" w:space="0" w:color="auto"/>
      </w:divBdr>
    </w:div>
    <w:div w:id="1943296006">
      <w:bodyDiv w:val="1"/>
      <w:marLeft w:val="0"/>
      <w:marRight w:val="0"/>
      <w:marTop w:val="0"/>
      <w:marBottom w:val="0"/>
      <w:divBdr>
        <w:top w:val="none" w:sz="0" w:space="0" w:color="auto"/>
        <w:left w:val="none" w:sz="0" w:space="0" w:color="auto"/>
        <w:bottom w:val="none" w:sz="0" w:space="0" w:color="auto"/>
        <w:right w:val="none" w:sz="0" w:space="0" w:color="auto"/>
      </w:divBdr>
    </w:div>
    <w:div w:id="1945532756">
      <w:bodyDiv w:val="1"/>
      <w:marLeft w:val="0"/>
      <w:marRight w:val="0"/>
      <w:marTop w:val="0"/>
      <w:marBottom w:val="0"/>
      <w:divBdr>
        <w:top w:val="none" w:sz="0" w:space="0" w:color="auto"/>
        <w:left w:val="none" w:sz="0" w:space="0" w:color="auto"/>
        <w:bottom w:val="none" w:sz="0" w:space="0" w:color="auto"/>
        <w:right w:val="none" w:sz="0" w:space="0" w:color="auto"/>
      </w:divBdr>
      <w:divsChild>
        <w:div w:id="2137287911">
          <w:marLeft w:val="720"/>
          <w:marRight w:val="0"/>
          <w:marTop w:val="0"/>
          <w:marBottom w:val="0"/>
          <w:divBdr>
            <w:top w:val="none" w:sz="0" w:space="0" w:color="auto"/>
            <w:left w:val="none" w:sz="0" w:space="0" w:color="auto"/>
            <w:bottom w:val="none" w:sz="0" w:space="0" w:color="auto"/>
            <w:right w:val="none" w:sz="0" w:space="0" w:color="auto"/>
          </w:divBdr>
        </w:div>
      </w:divsChild>
    </w:div>
    <w:div w:id="1947075835">
      <w:bodyDiv w:val="1"/>
      <w:marLeft w:val="0"/>
      <w:marRight w:val="0"/>
      <w:marTop w:val="0"/>
      <w:marBottom w:val="0"/>
      <w:divBdr>
        <w:top w:val="none" w:sz="0" w:space="0" w:color="auto"/>
        <w:left w:val="none" w:sz="0" w:space="0" w:color="auto"/>
        <w:bottom w:val="none" w:sz="0" w:space="0" w:color="auto"/>
        <w:right w:val="none" w:sz="0" w:space="0" w:color="auto"/>
      </w:divBdr>
      <w:divsChild>
        <w:div w:id="1009219142">
          <w:marLeft w:val="720"/>
          <w:marRight w:val="0"/>
          <w:marTop w:val="0"/>
          <w:marBottom w:val="0"/>
          <w:divBdr>
            <w:top w:val="none" w:sz="0" w:space="0" w:color="auto"/>
            <w:left w:val="none" w:sz="0" w:space="0" w:color="auto"/>
            <w:bottom w:val="none" w:sz="0" w:space="0" w:color="auto"/>
            <w:right w:val="none" w:sz="0" w:space="0" w:color="auto"/>
          </w:divBdr>
        </w:div>
      </w:divsChild>
    </w:div>
    <w:div w:id="1953825259">
      <w:bodyDiv w:val="1"/>
      <w:marLeft w:val="0"/>
      <w:marRight w:val="0"/>
      <w:marTop w:val="0"/>
      <w:marBottom w:val="0"/>
      <w:divBdr>
        <w:top w:val="none" w:sz="0" w:space="0" w:color="auto"/>
        <w:left w:val="none" w:sz="0" w:space="0" w:color="auto"/>
        <w:bottom w:val="none" w:sz="0" w:space="0" w:color="auto"/>
        <w:right w:val="none" w:sz="0" w:space="0" w:color="auto"/>
      </w:divBdr>
    </w:div>
    <w:div w:id="1968730144">
      <w:bodyDiv w:val="1"/>
      <w:marLeft w:val="0"/>
      <w:marRight w:val="0"/>
      <w:marTop w:val="0"/>
      <w:marBottom w:val="0"/>
      <w:divBdr>
        <w:top w:val="none" w:sz="0" w:space="0" w:color="auto"/>
        <w:left w:val="none" w:sz="0" w:space="0" w:color="auto"/>
        <w:bottom w:val="none" w:sz="0" w:space="0" w:color="auto"/>
        <w:right w:val="none" w:sz="0" w:space="0" w:color="auto"/>
      </w:divBdr>
      <w:divsChild>
        <w:div w:id="623536098">
          <w:marLeft w:val="0"/>
          <w:marRight w:val="0"/>
          <w:marTop w:val="0"/>
          <w:marBottom w:val="0"/>
          <w:divBdr>
            <w:top w:val="none" w:sz="0" w:space="0" w:color="auto"/>
            <w:left w:val="none" w:sz="0" w:space="0" w:color="auto"/>
            <w:bottom w:val="none" w:sz="0" w:space="0" w:color="auto"/>
            <w:right w:val="none" w:sz="0" w:space="0" w:color="auto"/>
          </w:divBdr>
        </w:div>
      </w:divsChild>
    </w:div>
    <w:div w:id="2042777915">
      <w:bodyDiv w:val="1"/>
      <w:marLeft w:val="0"/>
      <w:marRight w:val="0"/>
      <w:marTop w:val="0"/>
      <w:marBottom w:val="0"/>
      <w:divBdr>
        <w:top w:val="none" w:sz="0" w:space="0" w:color="auto"/>
        <w:left w:val="none" w:sz="0" w:space="0" w:color="auto"/>
        <w:bottom w:val="none" w:sz="0" w:space="0" w:color="auto"/>
        <w:right w:val="none" w:sz="0" w:space="0" w:color="auto"/>
      </w:divBdr>
    </w:div>
    <w:div w:id="2099859407">
      <w:bodyDiv w:val="1"/>
      <w:marLeft w:val="0"/>
      <w:marRight w:val="0"/>
      <w:marTop w:val="0"/>
      <w:marBottom w:val="0"/>
      <w:divBdr>
        <w:top w:val="none" w:sz="0" w:space="0" w:color="auto"/>
        <w:left w:val="none" w:sz="0" w:space="0" w:color="auto"/>
        <w:bottom w:val="none" w:sz="0" w:space="0" w:color="auto"/>
        <w:right w:val="none" w:sz="0" w:space="0" w:color="auto"/>
      </w:divBdr>
      <w:divsChild>
        <w:div w:id="1133449360">
          <w:marLeft w:val="0"/>
          <w:marRight w:val="0"/>
          <w:marTop w:val="0"/>
          <w:marBottom w:val="0"/>
          <w:divBdr>
            <w:top w:val="none" w:sz="0" w:space="0" w:color="auto"/>
            <w:left w:val="none" w:sz="0" w:space="0" w:color="auto"/>
            <w:bottom w:val="none" w:sz="0" w:space="0" w:color="auto"/>
            <w:right w:val="none" w:sz="0" w:space="0" w:color="auto"/>
          </w:divBdr>
        </w:div>
      </w:divsChild>
    </w:div>
    <w:div w:id="2110008853">
      <w:bodyDiv w:val="1"/>
      <w:marLeft w:val="0"/>
      <w:marRight w:val="0"/>
      <w:marTop w:val="0"/>
      <w:marBottom w:val="0"/>
      <w:divBdr>
        <w:top w:val="none" w:sz="0" w:space="0" w:color="auto"/>
        <w:left w:val="none" w:sz="0" w:space="0" w:color="auto"/>
        <w:bottom w:val="none" w:sz="0" w:space="0" w:color="auto"/>
        <w:right w:val="none" w:sz="0" w:space="0" w:color="auto"/>
      </w:divBdr>
      <w:divsChild>
        <w:div w:id="248851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wda@pwd.org.au" TargetMode="External"/><Relationship Id="rId18" Type="http://schemas.openxmlformats.org/officeDocument/2006/relationships/hyperlink" Target="https://www.infrastructure.gov.au/department/media/publications/draft-disability-standards-accessible-public-transport-guidelines-202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infrastructure.gov.au/transport-standards-refor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infrastructure.gov.au/department/media/publications/draft-disability-standards-accessible-public-transport-guidelines-2025" TargetMode="External"/><Relationship Id="rId25" Type="http://schemas.openxmlformats.org/officeDocument/2006/relationships/hyperlink" Target="mailto:giancarlod@pwd.org.au" TargetMode="External"/><Relationship Id="rId2" Type="http://schemas.openxmlformats.org/officeDocument/2006/relationships/customXml" Target="../customXml/item2.xml"/><Relationship Id="rId16" Type="http://schemas.openxmlformats.org/officeDocument/2006/relationships/hyperlink" Target="https://www.infrastructure.gov.au/department/media/publications/draft-disability-standards-accessible-public-transport-guidelines-2025" TargetMode="External"/><Relationship Id="rId20" Type="http://schemas.openxmlformats.org/officeDocument/2006/relationships/hyperlink" Target="https://www.infrastructure.gov.au/department/media/publications/draft-disability-standards-accessible-public-transport-guidelines-20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wd@pwd.org.au" TargetMode="External"/><Relationship Id="rId5" Type="http://schemas.openxmlformats.org/officeDocument/2006/relationships/numbering" Target="numbering.xml"/><Relationship Id="rId15" Type="http://schemas.openxmlformats.org/officeDocument/2006/relationships/hyperlink" Target="https://www.infrastructure.gov.au/infrastructure-transport-vehicles/transport-accessibility/reform-disability-standards-accessible-public-transport-2002-transport-standards"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frastructure.gov.au/department/media/publications/draft-disability-standards-accessible-public-transport-guidelines-20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wd.org.au" TargetMode="External"/><Relationship Id="rId22" Type="http://schemas.openxmlformats.org/officeDocument/2006/relationships/footer" Target="footer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PWDA">
      <a:dk1>
        <a:sysClr val="windowText" lastClr="000000"/>
      </a:dk1>
      <a:lt1>
        <a:sysClr val="window" lastClr="FFFFFF"/>
      </a:lt1>
      <a:dk2>
        <a:srgbClr val="005496"/>
      </a:dk2>
      <a:lt2>
        <a:srgbClr val="E2DDDB"/>
      </a:lt2>
      <a:accent1>
        <a:srgbClr val="005496"/>
      </a:accent1>
      <a:accent2>
        <a:srgbClr val="00BDF2"/>
      </a:accent2>
      <a:accent3>
        <a:srgbClr val="E2DDDB"/>
      </a:accent3>
      <a:accent4>
        <a:srgbClr val="45B97C"/>
      </a:accent4>
      <a:accent5>
        <a:srgbClr val="6C8CC7"/>
      </a:accent5>
      <a:accent6>
        <a:srgbClr val="00AE9D"/>
      </a:accent6>
      <a:hlink>
        <a:srgbClr val="005496"/>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2E8EBBB996DB47A337624F94F1FFC7" ma:contentTypeVersion="25" ma:contentTypeDescription="Create a new document." ma:contentTypeScope="" ma:versionID="55c1a5d58d2afaecc3c798d24efcbcf9">
  <xsd:schema xmlns:xsd="http://www.w3.org/2001/XMLSchema" xmlns:xs="http://www.w3.org/2001/XMLSchema" xmlns:p="http://schemas.microsoft.com/office/2006/metadata/properties" xmlns:ns2="556efc0a-87e0-423d-a808-41f60acde31c" xmlns:ns3="02726c10-34f2-49b5-8ce6-b6efaf8f9534" targetNamespace="http://schemas.microsoft.com/office/2006/metadata/properties" ma:root="true" ma:fieldsID="9e7556bcb248e3f4d8f6985234c4a570" ns2:_="" ns3:_="">
    <xsd:import namespace="556efc0a-87e0-423d-a808-41f60acde31c"/>
    <xsd:import namespace="02726c10-34f2-49b5-8ce6-b6efaf8f95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Title0" minOccurs="0"/>
                <xsd:element ref="ns2:Datereceived" minOccurs="0"/>
                <xsd:element ref="ns2:Feedbackchannel" minOccurs="0"/>
                <xsd:element ref="ns2:Requiresfollowup" minOccurs="0"/>
                <xsd:element ref="ns2:Summary" minOccurs="0"/>
                <xsd:element ref="ns2:Notesoractionstaken" minOccurs="0"/>
                <xsd:element ref="ns2:Includescreensho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efc0a-87e0-423d-a808-41f60acde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itle0" ma:index="26" nillable="true" ma:displayName="Title " ma:description="Use as a brief summary or just auto-fill with “Feedback”" ma:format="Dropdown" ma:internalName="Title0">
      <xsd:simpleType>
        <xsd:restriction base="dms:Text">
          <xsd:maxLength value="255"/>
        </xsd:restriction>
      </xsd:simpleType>
    </xsd:element>
    <xsd:element name="Datereceived" ma:index="27" nillable="true" ma:displayName="Date received" ma:description="Match your form's “Date feedback received”" ma:format="DateOnly" ma:internalName="Datereceived">
      <xsd:simpleType>
        <xsd:restriction base="dms:DateTime"/>
      </xsd:simpleType>
    </xsd:element>
    <xsd:element name="Feedbackchannel" ma:index="28" nillable="true" ma:displayName="Feedback channel" ma:description="Use the same options from the form (email, Facebook etc.)" ma:format="Dropdown" ma:internalName="Feedbackchannel">
      <xsd:simpleType>
        <xsd:restriction base="dms:Choice">
          <xsd:enumeration value="Service quality"/>
          <xsd:enumeration value="Accessibility "/>
          <xsd:enumeration value="Tech issues "/>
          <xsd:enumeration value="Staff interaction"/>
          <xsd:enumeration value="General compliment"/>
          <xsd:enumeration value="Suggestion "/>
          <xsd:enumeration value="Complaint"/>
          <xsd:enumeration value="Choice 8"/>
        </xsd:restriction>
      </xsd:simpleType>
    </xsd:element>
    <xsd:element name="Requiresfollowup" ma:index="29" nillable="true" ma:displayName="Requires follow up " ma:default="1" ma:format="Dropdown" ma:internalName="Requiresfollowup">
      <xsd:simpleType>
        <xsd:restriction base="dms:Boolean"/>
      </xsd:simpleType>
    </xsd:element>
    <xsd:element name="Summary" ma:index="30" nillable="true" ma:displayName="Summary" ma:format="Dropdown" ma:internalName="Summary">
      <xsd:simpleType>
        <xsd:restriction base="dms:Note">
          <xsd:maxLength value="255"/>
        </xsd:restriction>
      </xsd:simpleType>
    </xsd:element>
    <xsd:element name="Notesoractionstaken" ma:index="31" nillable="true" ma:displayName="Notes or actions taken" ma:format="Dropdown" ma:internalName="Notesoractionstaken">
      <xsd:simpleType>
        <xsd:restriction base="dms:Note">
          <xsd:maxLength value="255"/>
        </xsd:restriction>
      </xsd:simpleType>
    </xsd:element>
    <xsd:element name="Includescreenshots" ma:index="32" nillable="true" ma:displayName="Include screenshots" ma:format="Thumbnail" ma:internalName="Includescreenshot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6c10-34f2-49b5-8ce6-b6efaf8f95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077b758-15ac-4e95-9937-1589202fda94}" ma:internalName="TaxCatchAll" ma:showField="CatchAllData" ma:web="02726c10-34f2-49b5-8ce6-b6efaf8f95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6efc0a-87e0-423d-a808-41f60acde31c">
      <Terms xmlns="http://schemas.microsoft.com/office/infopath/2007/PartnerControls"/>
    </lcf76f155ced4ddcb4097134ff3c332f>
    <TaxCatchAll xmlns="02726c10-34f2-49b5-8ce6-b6efaf8f9534" xsi:nil="true"/>
    <Datereceived xmlns="556efc0a-87e0-423d-a808-41f60acde31c" xsi:nil="true"/>
    <Summary xmlns="556efc0a-87e0-423d-a808-41f60acde31c" xsi:nil="true"/>
    <Notesoractionstaken xmlns="556efc0a-87e0-423d-a808-41f60acde31c" xsi:nil="true"/>
    <Title0 xmlns="556efc0a-87e0-423d-a808-41f60acde31c" xsi:nil="true"/>
    <Feedbackchannel xmlns="556efc0a-87e0-423d-a808-41f60acde31c" xsi:nil="true"/>
    <Includescreenshots xmlns="556efc0a-87e0-423d-a808-41f60acde31c" xsi:nil="true"/>
    <Requiresfollowup xmlns="556efc0a-87e0-423d-a808-41f60acde31c">true</Requiresfollowup>
  </documentManagement>
</p:properties>
</file>

<file path=customXml/itemProps1.xml><?xml version="1.0" encoding="utf-8"?>
<ds:datastoreItem xmlns:ds="http://schemas.openxmlformats.org/officeDocument/2006/customXml" ds:itemID="{C7A3E5A5-8F89-4E85-87A1-68DC09914CE7}">
  <ds:schemaRefs>
    <ds:schemaRef ds:uri="http://schemas.openxmlformats.org/officeDocument/2006/bibliography"/>
  </ds:schemaRefs>
</ds:datastoreItem>
</file>

<file path=customXml/itemProps2.xml><?xml version="1.0" encoding="utf-8"?>
<ds:datastoreItem xmlns:ds="http://schemas.openxmlformats.org/officeDocument/2006/customXml" ds:itemID="{C01334B1-727C-44D8-B079-B80FBC818697}"/>
</file>

<file path=customXml/itemProps3.xml><?xml version="1.0" encoding="utf-8"?>
<ds:datastoreItem xmlns:ds="http://schemas.openxmlformats.org/officeDocument/2006/customXml" ds:itemID="{D8D40434-D625-49F4-AD41-D331595534A6}">
  <ds:schemaRefs>
    <ds:schemaRef ds:uri="http://schemas.microsoft.com/sharepoint/v3/contenttype/forms"/>
  </ds:schemaRefs>
</ds:datastoreItem>
</file>

<file path=customXml/itemProps4.xml><?xml version="1.0" encoding="utf-8"?>
<ds:datastoreItem xmlns:ds="http://schemas.openxmlformats.org/officeDocument/2006/customXml" ds:itemID="{CFD467EC-2DC0-4206-AECF-A1FF81333F09}">
  <ds:schemaRefs>
    <ds:schemaRef ds:uri="http://schemas.microsoft.com/office/2006/metadata/properties"/>
    <ds:schemaRef ds:uri="http://schemas.microsoft.com/office/infopath/2007/PartnerControls"/>
    <ds:schemaRef ds:uri="b245a0e0-c39d-46fd-ad71-b02ad4ee889c"/>
    <ds:schemaRef ds:uri="ded455b3-1e40-45f0-a7d3-fac936739d56"/>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31</Pages>
  <Words>4528</Words>
  <Characters>27080</Characters>
  <Application>Microsoft Office Word</Application>
  <DocSecurity>0</DocSecurity>
  <Lines>1692</Lines>
  <Paragraphs>702</Paragraphs>
  <ScaleCrop>false</ScaleCrop>
  <HeadingPairs>
    <vt:vector size="2" baseType="variant">
      <vt:variant>
        <vt:lpstr>Title</vt:lpstr>
      </vt:variant>
      <vt:variant>
        <vt:i4>1</vt:i4>
      </vt:variant>
    </vt:vector>
  </HeadingPairs>
  <TitlesOfParts>
    <vt:vector size="1" baseType="lpstr">
      <vt:lpstr/>
    </vt:vector>
  </TitlesOfParts>
  <Company>People with Disability Australia Incorporated</Company>
  <LinksUpToDate>false</LinksUpToDate>
  <CharactersWithSpaces>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Ira</dc:creator>
  <cp:lastModifiedBy>Bastien Wallace</cp:lastModifiedBy>
  <cp:revision>259</cp:revision>
  <cp:lastPrinted>2023-07-25T08:05:00Z</cp:lastPrinted>
  <dcterms:created xsi:type="dcterms:W3CDTF">2025-10-14T03:37:00Z</dcterms:created>
  <dcterms:modified xsi:type="dcterms:W3CDTF">2025-11-12T02:48:00Z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0x010100442E8EBBB996DB47A337624F94F1FFC7</vt:lpwstr>
  </property>
  <property fmtid="{D5CDD505-2E9C-101B-9397-08002B2CF9AE}" pid="3" name="Order">
    <vt:r8>1389400</vt:r8>
  </property>
  <property fmtid="{D5CDD505-2E9C-101B-9397-08002B2CF9AE}" pid="4" name="MediaServiceImageTags">
    <vt:lpwstr/>
  </property>
</Properties>
</file>