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926F" w14:textId="505716C3" w:rsidR="00B8617C" w:rsidRPr="000B7FC5" w:rsidRDefault="00636A64" w:rsidP="00ED2783">
      <w:pPr>
        <w:pStyle w:val="Heading1"/>
        <w:rPr>
          <w:rStyle w:val="Heading1Char"/>
          <w:color w:val="000000" w:themeColor="text1"/>
        </w:rPr>
      </w:pPr>
      <w:bookmarkStart w:id="0" w:name="_Toc166237450"/>
      <w:bookmarkStart w:id="1" w:name="_Hlk83653413"/>
      <w:r>
        <w:rPr>
          <w:rStyle w:val="Heading1Char"/>
          <w:color w:val="000000" w:themeColor="text1"/>
        </w:rPr>
        <w:t>G</w:t>
      </w:r>
      <w:bookmarkEnd w:id="0"/>
      <w:r>
        <w:rPr>
          <w:rStyle w:val="Heading1Char"/>
          <w:color w:val="000000" w:themeColor="text1"/>
        </w:rPr>
        <w:t xml:space="preserve">OV-004 Access to </w:t>
      </w:r>
      <w:r w:rsidR="002D6410">
        <w:rPr>
          <w:rStyle w:val="Heading1Char"/>
          <w:color w:val="000000" w:themeColor="text1"/>
        </w:rPr>
        <w:t>I</w:t>
      </w:r>
      <w:r>
        <w:rPr>
          <w:rStyle w:val="Heading1Char"/>
          <w:color w:val="000000" w:themeColor="text1"/>
        </w:rPr>
        <w:t xml:space="preserve">nformation </w:t>
      </w:r>
      <w:r w:rsidR="002D6410">
        <w:rPr>
          <w:rStyle w:val="Heading1Char"/>
          <w:color w:val="000000" w:themeColor="text1"/>
        </w:rPr>
        <w:t>P</w:t>
      </w:r>
      <w:r>
        <w:rPr>
          <w:rStyle w:val="Heading1Char"/>
          <w:color w:val="000000" w:themeColor="text1"/>
        </w:rPr>
        <w:t>olicy</w:t>
      </w:r>
    </w:p>
    <w:bookmarkEnd w:id="1"/>
    <w:p w14:paraId="2D8389C0" w14:textId="4A715B35" w:rsidR="00B8617C" w:rsidRPr="000B7FC5" w:rsidRDefault="00B8617C" w:rsidP="00B8617C">
      <w:pPr>
        <w:pStyle w:val="Header"/>
        <w:rPr>
          <w:color w:val="000000" w:themeColor="text1"/>
        </w:rPr>
      </w:pPr>
      <w:r w:rsidRPr="3D2F396B">
        <w:rPr>
          <w:color w:val="000000" w:themeColor="text1"/>
        </w:rPr>
        <w:t>Applies to:</w:t>
      </w:r>
      <w:r>
        <w:tab/>
      </w:r>
      <w:r w:rsidRPr="3D2F396B">
        <w:rPr>
          <w:color w:val="000000" w:themeColor="text1"/>
        </w:rPr>
        <w:t xml:space="preserve">All </w:t>
      </w:r>
      <w:r w:rsidR="00D33E89" w:rsidRPr="3D2F396B">
        <w:rPr>
          <w:color w:val="000000" w:themeColor="text1"/>
        </w:rPr>
        <w:t xml:space="preserve">PWDA </w:t>
      </w:r>
      <w:r w:rsidR="00FE4886" w:rsidRPr="3D2F396B">
        <w:rPr>
          <w:color w:val="000000" w:themeColor="text1"/>
        </w:rPr>
        <w:t>Workers and Volunteers</w:t>
      </w:r>
    </w:p>
    <w:p w14:paraId="2A485EBF" w14:textId="28F85E21" w:rsidR="00B8617C" w:rsidRPr="00C142A7" w:rsidRDefault="00B8617C" w:rsidP="00B8617C">
      <w:pPr>
        <w:pStyle w:val="Header"/>
        <w:rPr>
          <w:color w:val="000000" w:themeColor="text1"/>
        </w:rPr>
      </w:pPr>
      <w:r w:rsidRPr="3D2F396B">
        <w:rPr>
          <w:color w:val="000000" w:themeColor="text1"/>
        </w:rPr>
        <w:t>Effective from:</w:t>
      </w:r>
      <w:r>
        <w:tab/>
      </w:r>
      <w:r w:rsidR="00C142A7" w:rsidRPr="3D2F396B">
        <w:rPr>
          <w:color w:val="000000" w:themeColor="text1"/>
        </w:rPr>
        <w:t>08</w:t>
      </w:r>
      <w:r w:rsidR="003E3146" w:rsidRPr="3D2F396B">
        <w:rPr>
          <w:color w:val="000000" w:themeColor="text1"/>
        </w:rPr>
        <w:t xml:space="preserve"> </w:t>
      </w:r>
      <w:r w:rsidR="00FE4886" w:rsidRPr="3D2F396B">
        <w:rPr>
          <w:color w:val="000000" w:themeColor="text1"/>
        </w:rPr>
        <w:t>January 2026</w:t>
      </w:r>
    </w:p>
    <w:p w14:paraId="3567909E" w14:textId="799C3F1D" w:rsidR="00B8617C" w:rsidRDefault="00B8617C" w:rsidP="00B8617C">
      <w:pPr>
        <w:pStyle w:val="Header"/>
        <w:rPr>
          <w:color w:val="000000" w:themeColor="text1"/>
        </w:rPr>
      </w:pPr>
      <w:r w:rsidRPr="3D2F396B">
        <w:rPr>
          <w:color w:val="000000" w:themeColor="text1"/>
        </w:rPr>
        <w:t>Review date:</w:t>
      </w:r>
      <w:r>
        <w:tab/>
      </w:r>
      <w:r w:rsidR="00C142A7" w:rsidRPr="3D2F396B">
        <w:rPr>
          <w:color w:val="000000" w:themeColor="text1"/>
        </w:rPr>
        <w:t>07</w:t>
      </w:r>
      <w:r w:rsidR="00636A64" w:rsidRPr="3D2F396B">
        <w:rPr>
          <w:color w:val="000000" w:themeColor="text1"/>
        </w:rPr>
        <w:t xml:space="preserve"> January 202</w:t>
      </w:r>
      <w:r w:rsidR="003E3146" w:rsidRPr="3D2F396B">
        <w:rPr>
          <w:color w:val="000000" w:themeColor="text1"/>
        </w:rPr>
        <w:t>8</w:t>
      </w:r>
    </w:p>
    <w:p w14:paraId="6D828EAD" w14:textId="13336112" w:rsidR="00A92838" w:rsidRPr="000B7FC5" w:rsidRDefault="00A92838" w:rsidP="00B8617C">
      <w:pPr>
        <w:pStyle w:val="Header"/>
        <w:rPr>
          <w:color w:val="000000" w:themeColor="text1"/>
        </w:rPr>
      </w:pPr>
      <w:r w:rsidRPr="3D2F396B">
        <w:rPr>
          <w:color w:val="000000" w:themeColor="text1"/>
        </w:rPr>
        <w:t>Version:</w:t>
      </w:r>
      <w:r>
        <w:tab/>
      </w:r>
      <w:r w:rsidRPr="3D2F396B">
        <w:rPr>
          <w:color w:val="000000" w:themeColor="text1"/>
        </w:rPr>
        <w:t>v1.1</w:t>
      </w:r>
    </w:p>
    <w:p w14:paraId="7976BCA4" w14:textId="50090F6F" w:rsidR="00A92838" w:rsidRPr="000B7FC5" w:rsidRDefault="00A92838" w:rsidP="00A92838">
      <w:pPr>
        <w:pStyle w:val="Header"/>
        <w:rPr>
          <w:color w:val="000000" w:themeColor="text1"/>
        </w:rPr>
      </w:pPr>
      <w:r>
        <w:rPr>
          <w:color w:val="000000" w:themeColor="text1"/>
        </w:rPr>
        <w:t xml:space="preserve">Policy approver: </w:t>
      </w:r>
      <w:r>
        <w:rPr>
          <w:color w:val="000000" w:themeColor="text1"/>
        </w:rPr>
        <w:tab/>
      </w:r>
      <w:r w:rsidRPr="000B7FC5">
        <w:rPr>
          <w:color w:val="000000" w:themeColor="text1"/>
        </w:rPr>
        <w:t>PWDA Board</w:t>
      </w:r>
    </w:p>
    <w:p w14:paraId="6123BEF6" w14:textId="5B2FD0F1" w:rsidR="00B8617C" w:rsidRPr="000B7FC5" w:rsidRDefault="00B8617C" w:rsidP="00B8617C">
      <w:pPr>
        <w:pStyle w:val="Header"/>
        <w:rPr>
          <w:color w:val="000000" w:themeColor="text1"/>
        </w:rPr>
      </w:pPr>
      <w:r w:rsidRPr="3D2F396B">
        <w:rPr>
          <w:color w:val="000000" w:themeColor="text1"/>
        </w:rPr>
        <w:t>Policy owner:</w:t>
      </w:r>
      <w:r>
        <w:tab/>
      </w:r>
      <w:r w:rsidR="00636A64" w:rsidRPr="3D2F396B">
        <w:rPr>
          <w:color w:val="000000" w:themeColor="text1"/>
        </w:rPr>
        <w:t>Chief Executive Officer</w:t>
      </w:r>
    </w:p>
    <w:p w14:paraId="3361BABC" w14:textId="77777777" w:rsidR="00B8617C" w:rsidRDefault="00B8617C">
      <w:pPr>
        <w:pStyle w:val="TOC2"/>
        <w:tabs>
          <w:tab w:val="right" w:leader="dot" w:pos="9016"/>
        </w:tabs>
      </w:pPr>
    </w:p>
    <w:p w14:paraId="0A8ECADF" w14:textId="77777777" w:rsidR="00623392" w:rsidRDefault="00B8617C" w:rsidP="00623392">
      <w:pPr>
        <w:pStyle w:val="Heading2"/>
        <w:rPr>
          <w:noProof/>
        </w:rPr>
      </w:pPr>
      <w:r w:rsidRPr="000B7FC5">
        <w:rPr>
          <w:color w:val="000000" w:themeColor="text1"/>
        </w:rPr>
        <w:t>Contents</w:t>
      </w:r>
      <w:r w:rsidR="009D11B5">
        <w:fldChar w:fldCharType="begin"/>
      </w:r>
      <w:r w:rsidR="009D11B5">
        <w:instrText xml:space="preserve"> TOC \o "3-3" \f \h \z \u </w:instrText>
      </w:r>
      <w:r w:rsidR="009D11B5">
        <w:fldChar w:fldCharType="separate"/>
      </w:r>
      <w:r w:rsidR="00623392">
        <w:fldChar w:fldCharType="begin"/>
      </w:r>
      <w:r w:rsidR="00623392">
        <w:instrText xml:space="preserve"> TOC \o "3-3" \h \z \u </w:instrText>
      </w:r>
      <w:r w:rsidR="00623392">
        <w:fldChar w:fldCharType="separate"/>
      </w:r>
    </w:p>
    <w:p w14:paraId="23097EFE" w14:textId="64ACE4D6" w:rsidR="00623392" w:rsidRDefault="00623392">
      <w:pPr>
        <w:pStyle w:val="TOC3"/>
        <w:tabs>
          <w:tab w:val="right" w:leader="dot" w:pos="9016"/>
        </w:tabs>
        <w:rPr>
          <w:rFonts w:asciiTheme="minorHAnsi" w:eastAsiaTheme="minorEastAsia" w:hAnsiTheme="minorHAnsi"/>
          <w:noProof/>
          <w:szCs w:val="24"/>
          <w:lang w:eastAsia="en-AU"/>
        </w:rPr>
      </w:pPr>
      <w:hyperlink w:anchor="_Toc216862623" w:history="1">
        <w:r w:rsidRPr="00FC419F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_Toc216862623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2F1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E598FAB" w14:textId="5B254523" w:rsidR="00623392" w:rsidRDefault="00623392">
      <w:pPr>
        <w:pStyle w:val="TOC3"/>
        <w:tabs>
          <w:tab w:val="right" w:leader="dot" w:pos="9016"/>
        </w:tabs>
        <w:rPr>
          <w:rFonts w:asciiTheme="minorHAnsi" w:eastAsiaTheme="minorEastAsia" w:hAnsiTheme="minorHAnsi"/>
          <w:noProof/>
          <w:szCs w:val="24"/>
          <w:lang w:eastAsia="en-AU"/>
        </w:rPr>
      </w:pPr>
      <w:hyperlink w:anchor="_Toc216862624" w:history="1">
        <w:r w:rsidRPr="00FC419F">
          <w:rPr>
            <w:rStyle w:val="Hyperlink"/>
            <w:noProof/>
          </w:rPr>
          <w:t>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_Toc216862624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2F1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CE97235" w14:textId="311F8B40" w:rsidR="00623392" w:rsidRDefault="00623392">
      <w:pPr>
        <w:pStyle w:val="TOC3"/>
        <w:tabs>
          <w:tab w:val="right" w:leader="dot" w:pos="9016"/>
        </w:tabs>
        <w:rPr>
          <w:rFonts w:asciiTheme="minorHAnsi" w:eastAsiaTheme="minorEastAsia" w:hAnsiTheme="minorHAnsi"/>
          <w:noProof/>
          <w:szCs w:val="24"/>
          <w:lang w:eastAsia="en-AU"/>
        </w:rPr>
      </w:pPr>
      <w:hyperlink w:anchor="_Toc216862625" w:history="1">
        <w:r w:rsidRPr="00FC419F">
          <w:rPr>
            <w:rStyle w:val="Hyperlink"/>
            <w:noProof/>
          </w:rPr>
          <w:t>Policy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_Toc216862625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2F1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2CF21FC" w14:textId="52C3092E" w:rsidR="00623392" w:rsidRDefault="00623392">
      <w:pPr>
        <w:pStyle w:val="TOC3"/>
        <w:tabs>
          <w:tab w:val="right" w:leader="dot" w:pos="9016"/>
        </w:tabs>
        <w:rPr>
          <w:rFonts w:asciiTheme="minorHAnsi" w:eastAsiaTheme="minorEastAsia" w:hAnsiTheme="minorHAnsi"/>
          <w:noProof/>
          <w:szCs w:val="24"/>
          <w:lang w:eastAsia="en-AU"/>
        </w:rPr>
      </w:pPr>
      <w:hyperlink w:anchor="_Toc216862626" w:history="1">
        <w:r w:rsidRPr="00FC419F">
          <w:rPr>
            <w:rStyle w:val="Hyperlink"/>
            <w:noProof/>
          </w:rPr>
          <w:t>Principles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_Toc216862626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2F1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57AC5F" w14:textId="101520B7" w:rsidR="00623392" w:rsidRDefault="00623392">
      <w:pPr>
        <w:pStyle w:val="TOC3"/>
        <w:tabs>
          <w:tab w:val="right" w:leader="dot" w:pos="9016"/>
        </w:tabs>
        <w:rPr>
          <w:rFonts w:asciiTheme="minorHAnsi" w:eastAsiaTheme="minorEastAsia" w:hAnsiTheme="minorHAnsi"/>
          <w:noProof/>
          <w:szCs w:val="24"/>
          <w:lang w:eastAsia="en-AU"/>
        </w:rPr>
      </w:pPr>
      <w:hyperlink w:anchor="_Toc216862627" w:history="1">
        <w:r w:rsidRPr="00FC419F">
          <w:rPr>
            <w:rStyle w:val="Hyperlink"/>
            <w:noProof/>
          </w:rPr>
          <w:t>Roles and 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_Toc216862627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2F1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7C7AAD" w14:textId="08A8B3C1" w:rsidR="00623392" w:rsidRDefault="00623392">
      <w:pPr>
        <w:pStyle w:val="TOC3"/>
        <w:tabs>
          <w:tab w:val="right" w:leader="dot" w:pos="9016"/>
        </w:tabs>
        <w:rPr>
          <w:rFonts w:asciiTheme="minorHAnsi" w:eastAsiaTheme="minorEastAsia" w:hAnsiTheme="minorHAnsi"/>
          <w:noProof/>
          <w:szCs w:val="24"/>
          <w:lang w:eastAsia="en-AU"/>
        </w:rPr>
      </w:pPr>
      <w:hyperlink w:anchor="_Toc216862628" w:history="1">
        <w:r w:rsidRPr="00FC419F">
          <w:rPr>
            <w:rStyle w:val="Hyperlink"/>
            <w:noProof/>
          </w:rPr>
          <w:t>Procedures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_Toc216862628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2F1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F7B013D" w14:textId="0D2158E7" w:rsidR="00623392" w:rsidRDefault="00623392">
      <w:pPr>
        <w:pStyle w:val="TOC3"/>
        <w:tabs>
          <w:tab w:val="right" w:leader="dot" w:pos="9016"/>
        </w:tabs>
        <w:rPr>
          <w:rFonts w:asciiTheme="minorHAnsi" w:eastAsiaTheme="minorEastAsia" w:hAnsiTheme="minorHAnsi"/>
          <w:noProof/>
          <w:szCs w:val="24"/>
          <w:lang w:eastAsia="en-AU"/>
        </w:rPr>
      </w:pPr>
      <w:hyperlink w:anchor="_Toc216862629" w:history="1">
        <w:r w:rsidRPr="00FC419F">
          <w:rPr>
            <w:rStyle w:val="Hyperlink"/>
            <w:noProof/>
          </w:rPr>
          <w:t>Related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_Toc216862629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2F1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CEB3216" w14:textId="1475F084" w:rsidR="00623392" w:rsidRDefault="00623392">
      <w:pPr>
        <w:pStyle w:val="TOC3"/>
        <w:tabs>
          <w:tab w:val="right" w:leader="dot" w:pos="9016"/>
        </w:tabs>
        <w:rPr>
          <w:rFonts w:asciiTheme="minorHAnsi" w:eastAsiaTheme="minorEastAsia" w:hAnsiTheme="minorHAnsi"/>
          <w:noProof/>
          <w:szCs w:val="24"/>
          <w:lang w:eastAsia="en-AU"/>
        </w:rPr>
      </w:pPr>
      <w:hyperlink w:anchor="_Toc216862630" w:history="1">
        <w:r w:rsidRPr="00FC419F">
          <w:rPr>
            <w:rStyle w:val="Hyperlink"/>
            <w:noProof/>
          </w:rPr>
          <w:t>Attachment 1: Access to Information Request 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_Toc216862630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02F1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61D0F8A" w14:textId="73D697E9" w:rsidR="00B8617C" w:rsidRDefault="00623392" w:rsidP="00623392">
      <w:pPr>
        <w:pStyle w:val="Heading2"/>
      </w:pPr>
      <w:r>
        <w:fldChar w:fldCharType="end"/>
      </w:r>
      <w:r w:rsidR="009D11B5">
        <w:fldChar w:fldCharType="end"/>
      </w:r>
    </w:p>
    <w:p w14:paraId="63EA0DC7" w14:textId="77777777" w:rsidR="00B8617C" w:rsidRDefault="00B8617C">
      <w:pPr>
        <w:spacing w:line="259" w:lineRule="auto"/>
      </w:pPr>
      <w:r>
        <w:br w:type="page"/>
      </w:r>
    </w:p>
    <w:p w14:paraId="3A5DA255" w14:textId="77777777" w:rsidR="00636A64" w:rsidRDefault="00636A64" w:rsidP="00636A64">
      <w:pPr>
        <w:pStyle w:val="Heading3"/>
      </w:pPr>
      <w:bookmarkStart w:id="2" w:name="_Toc175055983"/>
      <w:bookmarkStart w:id="3" w:name="_Toc216862623"/>
      <w:r>
        <w:lastRenderedPageBreak/>
        <w:t>Purpose</w:t>
      </w:r>
      <w:bookmarkEnd w:id="2"/>
      <w:bookmarkEnd w:id="3"/>
    </w:p>
    <w:p w14:paraId="35297870" w14:textId="19595D3B" w:rsidR="00636A64" w:rsidRDefault="00636A64" w:rsidP="00450759">
      <w:pPr>
        <w:pStyle w:val="ListParagraph"/>
        <w:numPr>
          <w:ilvl w:val="0"/>
          <w:numId w:val="21"/>
        </w:numPr>
        <w:rPr>
          <w:lang w:eastAsia="en-GB"/>
        </w:rPr>
      </w:pPr>
      <w:r w:rsidRPr="00394044">
        <w:rPr>
          <w:lang w:eastAsia="en-GB"/>
        </w:rPr>
        <w:t xml:space="preserve">To set out PWDA's commitment to transparency and access to information. </w:t>
      </w:r>
    </w:p>
    <w:p w14:paraId="12FE2733" w14:textId="18808A42" w:rsidR="00636A64" w:rsidRPr="00394044" w:rsidRDefault="00636A64" w:rsidP="00450759">
      <w:pPr>
        <w:pStyle w:val="ListParagraph"/>
        <w:numPr>
          <w:ilvl w:val="0"/>
          <w:numId w:val="21"/>
        </w:numPr>
        <w:rPr>
          <w:lang w:eastAsia="en-GB"/>
        </w:rPr>
      </w:pPr>
      <w:r w:rsidRPr="00394044">
        <w:rPr>
          <w:lang w:eastAsia="en-GB"/>
        </w:rPr>
        <w:t>To support people</w:t>
      </w:r>
      <w:r>
        <w:rPr>
          <w:lang w:eastAsia="en-GB"/>
        </w:rPr>
        <w:t>’s ri</w:t>
      </w:r>
      <w:r w:rsidRPr="00394044">
        <w:rPr>
          <w:lang w:eastAsia="en-GB"/>
        </w:rPr>
        <w:t>ghts to access in</w:t>
      </w:r>
      <w:r>
        <w:rPr>
          <w:lang w:eastAsia="en-GB"/>
        </w:rPr>
        <w:t>formation held by</w:t>
      </w:r>
      <w:r w:rsidR="00FE6E6E">
        <w:rPr>
          <w:lang w:eastAsia="en-GB"/>
        </w:rPr>
        <w:t>,</w:t>
      </w:r>
      <w:r w:rsidR="00EA3F94">
        <w:rPr>
          <w:lang w:eastAsia="en-GB"/>
        </w:rPr>
        <w:t xml:space="preserve"> and about</w:t>
      </w:r>
      <w:r w:rsidR="00FE6E6E">
        <w:rPr>
          <w:lang w:eastAsia="en-GB"/>
        </w:rPr>
        <w:t>,</w:t>
      </w:r>
      <w:r>
        <w:rPr>
          <w:lang w:eastAsia="en-GB"/>
        </w:rPr>
        <w:t xml:space="preserve"> PWDA. </w:t>
      </w:r>
    </w:p>
    <w:p w14:paraId="3B328015" w14:textId="77777777" w:rsidR="00636A64" w:rsidRDefault="00636A64" w:rsidP="00450759">
      <w:pPr>
        <w:pStyle w:val="ListParagraph"/>
        <w:numPr>
          <w:ilvl w:val="0"/>
          <w:numId w:val="21"/>
        </w:numPr>
        <w:rPr>
          <w:lang w:eastAsia="en-GB"/>
        </w:rPr>
      </w:pPr>
      <w:r w:rsidRPr="00394044">
        <w:rPr>
          <w:lang w:eastAsia="en-GB"/>
        </w:rPr>
        <w:t>To explain</w:t>
      </w:r>
      <w:r>
        <w:rPr>
          <w:lang w:eastAsia="en-GB"/>
        </w:rPr>
        <w:t>:</w:t>
      </w:r>
    </w:p>
    <w:p w14:paraId="1B687415" w14:textId="3E4A31D4" w:rsidR="00636A64" w:rsidRPr="00BF052E" w:rsidRDefault="00FE6E6E" w:rsidP="00450759">
      <w:pPr>
        <w:pStyle w:val="ListParagraph"/>
        <w:numPr>
          <w:ilvl w:val="0"/>
          <w:numId w:val="22"/>
        </w:numPr>
        <w:rPr>
          <w:lang w:eastAsia="en-GB"/>
        </w:rPr>
      </w:pPr>
      <w:r>
        <w:rPr>
          <w:lang w:eastAsia="en-GB"/>
        </w:rPr>
        <w:t>what</w:t>
      </w:r>
      <w:r w:rsidR="00636A64" w:rsidRPr="00BF052E">
        <w:rPr>
          <w:lang w:eastAsia="en-GB"/>
        </w:rPr>
        <w:t xml:space="preserve"> information can </w:t>
      </w:r>
      <w:r>
        <w:rPr>
          <w:lang w:eastAsia="en-GB"/>
        </w:rPr>
        <w:t xml:space="preserve">be </w:t>
      </w:r>
      <w:r w:rsidR="00636A64" w:rsidRPr="00BF052E">
        <w:rPr>
          <w:lang w:eastAsia="en-GB"/>
        </w:rPr>
        <w:t>share</w:t>
      </w:r>
      <w:r>
        <w:rPr>
          <w:lang w:eastAsia="en-GB"/>
        </w:rPr>
        <w:t>d</w:t>
      </w:r>
      <w:r w:rsidR="00636A64" w:rsidRPr="00BF052E">
        <w:rPr>
          <w:lang w:eastAsia="en-GB"/>
        </w:rPr>
        <w:t xml:space="preserve"> and </w:t>
      </w:r>
      <w:r>
        <w:rPr>
          <w:lang w:eastAsia="en-GB"/>
        </w:rPr>
        <w:t>what must remain</w:t>
      </w:r>
      <w:r w:rsidR="00636A64" w:rsidRPr="00BF052E">
        <w:rPr>
          <w:lang w:eastAsia="en-GB"/>
        </w:rPr>
        <w:t xml:space="preserve"> private and confidential</w:t>
      </w:r>
    </w:p>
    <w:p w14:paraId="113A03ED" w14:textId="1F65041E" w:rsidR="00636A64" w:rsidRPr="00BF052E" w:rsidRDefault="00636A64" w:rsidP="00450759">
      <w:pPr>
        <w:pStyle w:val="ListParagraph"/>
        <w:numPr>
          <w:ilvl w:val="0"/>
          <w:numId w:val="22"/>
        </w:numPr>
        <w:rPr>
          <w:lang w:eastAsia="en-GB"/>
        </w:rPr>
      </w:pPr>
      <w:r w:rsidRPr="3D2F396B">
        <w:rPr>
          <w:lang w:eastAsia="en-GB"/>
        </w:rPr>
        <w:t xml:space="preserve">who </w:t>
      </w:r>
      <w:r w:rsidR="00982A8A" w:rsidRPr="3D2F396B">
        <w:rPr>
          <w:lang w:eastAsia="en-GB"/>
        </w:rPr>
        <w:t>may</w:t>
      </w:r>
      <w:r w:rsidRPr="3D2F396B">
        <w:rPr>
          <w:lang w:eastAsia="en-GB"/>
        </w:rPr>
        <w:t xml:space="preserve"> access </w:t>
      </w:r>
      <w:bookmarkStart w:id="4" w:name="_Int_MO257Oet"/>
      <w:r w:rsidRPr="3D2F396B">
        <w:rPr>
          <w:lang w:eastAsia="en-GB"/>
        </w:rPr>
        <w:t xml:space="preserve">different </w:t>
      </w:r>
      <w:r w:rsidR="00982A8A" w:rsidRPr="3D2F396B">
        <w:rPr>
          <w:lang w:eastAsia="en-GB"/>
        </w:rPr>
        <w:t>types</w:t>
      </w:r>
      <w:bookmarkEnd w:id="4"/>
      <w:r w:rsidRPr="3D2F396B">
        <w:rPr>
          <w:lang w:eastAsia="en-GB"/>
        </w:rPr>
        <w:t xml:space="preserve"> of information, how </w:t>
      </w:r>
      <w:r w:rsidR="00982A8A" w:rsidRPr="3D2F396B">
        <w:rPr>
          <w:lang w:eastAsia="en-GB"/>
        </w:rPr>
        <w:t>it is</w:t>
      </w:r>
      <w:r w:rsidRPr="3D2F396B">
        <w:rPr>
          <w:lang w:eastAsia="en-GB"/>
        </w:rPr>
        <w:t xml:space="preserve"> share</w:t>
      </w:r>
      <w:r w:rsidR="00982A8A" w:rsidRPr="3D2F396B">
        <w:rPr>
          <w:lang w:eastAsia="en-GB"/>
        </w:rPr>
        <w:t>d,</w:t>
      </w:r>
      <w:r w:rsidRPr="3D2F396B">
        <w:rPr>
          <w:lang w:eastAsia="en-GB"/>
        </w:rPr>
        <w:t xml:space="preserve"> and how </w:t>
      </w:r>
      <w:r w:rsidR="00982A8A" w:rsidRPr="3D2F396B">
        <w:rPr>
          <w:lang w:eastAsia="en-GB"/>
        </w:rPr>
        <w:t>access can be requested</w:t>
      </w:r>
      <w:r w:rsidRPr="3D2F396B">
        <w:rPr>
          <w:lang w:eastAsia="en-GB"/>
        </w:rPr>
        <w:t>.</w:t>
      </w:r>
    </w:p>
    <w:p w14:paraId="79B55AB5" w14:textId="769A27A3" w:rsidR="00636A64" w:rsidRDefault="00636A64" w:rsidP="002D4BEA">
      <w:pPr>
        <w:pStyle w:val="ListParagraph"/>
        <w:numPr>
          <w:ilvl w:val="0"/>
          <w:numId w:val="23"/>
        </w:numPr>
        <w:ind w:left="714" w:hanging="357"/>
      </w:pPr>
      <w:r>
        <w:t xml:space="preserve">To </w:t>
      </w:r>
      <w:r w:rsidR="003A1186">
        <w:t>define</w:t>
      </w:r>
      <w:r>
        <w:t xml:space="preserve"> the roles, rights and responsibilities of </w:t>
      </w:r>
      <w:r w:rsidR="003A1186">
        <w:t>all people</w:t>
      </w:r>
      <w:r>
        <w:t xml:space="preserve"> involved in handling information at PWDA.</w:t>
      </w:r>
    </w:p>
    <w:p w14:paraId="076DC795" w14:textId="44018937" w:rsidR="00636A64" w:rsidRPr="00636A64" w:rsidRDefault="00636A64" w:rsidP="00636A64">
      <w:pPr>
        <w:rPr>
          <w:sz w:val="28"/>
          <w:szCs w:val="28"/>
        </w:rPr>
      </w:pPr>
      <w:r w:rsidRPr="00C73085">
        <w:rPr>
          <w:b/>
          <w:bCs/>
        </w:rPr>
        <w:t xml:space="preserve">This policy should be read </w:t>
      </w:r>
      <w:r w:rsidR="00C06176" w:rsidRPr="00C73085">
        <w:rPr>
          <w:b/>
          <w:bCs/>
        </w:rPr>
        <w:t>in conjunction</w:t>
      </w:r>
      <w:r w:rsidRPr="00C73085">
        <w:rPr>
          <w:b/>
          <w:bCs/>
        </w:rPr>
        <w:t xml:space="preserve"> with the PWDA</w:t>
      </w:r>
      <w:r>
        <w:t xml:space="preserve"> </w:t>
      </w:r>
      <w:r w:rsidRPr="002D4BEA">
        <w:rPr>
          <w:b/>
          <w:bCs/>
        </w:rPr>
        <w:t>Privacy Policy</w:t>
      </w:r>
      <w:r>
        <w:t>.</w:t>
      </w:r>
    </w:p>
    <w:p w14:paraId="198E5D52" w14:textId="77777777" w:rsidR="00636A64" w:rsidRDefault="00636A64" w:rsidP="00636A64">
      <w:pPr>
        <w:pStyle w:val="Heading3"/>
      </w:pPr>
      <w:bookmarkStart w:id="5" w:name="_Toc175055984"/>
      <w:bookmarkStart w:id="6" w:name="_Toc216862624"/>
      <w:r>
        <w:t>Scope</w:t>
      </w:r>
      <w:bookmarkEnd w:id="5"/>
      <w:bookmarkEnd w:id="6"/>
    </w:p>
    <w:p w14:paraId="0AECC77A" w14:textId="77777777" w:rsidR="0017064A" w:rsidRPr="00AB6BF9" w:rsidRDefault="0017064A" w:rsidP="0017064A">
      <w:pPr>
        <w:rPr>
          <w:b/>
        </w:rPr>
      </w:pPr>
      <w:r w:rsidRPr="00AB6BF9">
        <w:t>This policy applies to:</w:t>
      </w:r>
    </w:p>
    <w:p w14:paraId="38AD587B" w14:textId="77777777" w:rsidR="0017064A" w:rsidRPr="00EA0354" w:rsidRDefault="0017064A" w:rsidP="0017064A">
      <w:pPr>
        <w:pStyle w:val="ListParagraph"/>
        <w:numPr>
          <w:ilvl w:val="0"/>
          <w:numId w:val="24"/>
        </w:numPr>
        <w:rPr>
          <w:b/>
          <w:bCs/>
        </w:rPr>
      </w:pPr>
      <w:r>
        <w:t xml:space="preserve">all Board Directors, employees, independent contractors, subcontractors, and consultants (collectively “workers”) </w:t>
      </w:r>
    </w:p>
    <w:p w14:paraId="6D283342" w14:textId="28C1E5EC" w:rsidR="0017064A" w:rsidRPr="00EA0354" w:rsidRDefault="0017064A" w:rsidP="0017064A">
      <w:pPr>
        <w:pStyle w:val="ListParagraph"/>
        <w:numPr>
          <w:ilvl w:val="0"/>
          <w:numId w:val="24"/>
        </w:numPr>
        <w:rPr>
          <w:b/>
        </w:rPr>
      </w:pPr>
      <w:r w:rsidRPr="00AB6BF9">
        <w:t>all volunteers and students (collectively “volunteers”)</w:t>
      </w:r>
      <w:r w:rsidR="004A6398">
        <w:t>.</w:t>
      </w:r>
    </w:p>
    <w:p w14:paraId="37DFBDA0" w14:textId="6D914B1E" w:rsidR="00636A64" w:rsidRPr="00636A64" w:rsidRDefault="00636A64" w:rsidP="00636A64">
      <w:pPr>
        <w:rPr>
          <w:lang w:eastAsia="en-GB"/>
        </w:rPr>
      </w:pPr>
      <w:r>
        <w:rPr>
          <w:lang w:eastAsia="en-GB"/>
        </w:rPr>
        <w:t>The policy covers personal information and all other information about or held by PWDA.</w:t>
      </w:r>
    </w:p>
    <w:p w14:paraId="1D7A6A02" w14:textId="5EFB6DE5" w:rsidR="00636A64" w:rsidRDefault="00636A64" w:rsidP="00636A64">
      <w:pPr>
        <w:pStyle w:val="Heading3"/>
      </w:pPr>
      <w:bookmarkStart w:id="7" w:name="_Toc175055985"/>
      <w:bookmarkStart w:id="8" w:name="_Toc216862625"/>
      <w:r w:rsidRPr="00E91DE9">
        <w:t xml:space="preserve">Policy </w:t>
      </w:r>
      <w:r w:rsidR="00EC70C9">
        <w:t>S</w:t>
      </w:r>
      <w:r w:rsidRPr="00E91DE9">
        <w:t>tatement</w:t>
      </w:r>
      <w:bookmarkEnd w:id="7"/>
      <w:bookmarkEnd w:id="8"/>
      <w:r w:rsidRPr="00E91DE9">
        <w:t xml:space="preserve"> </w:t>
      </w:r>
    </w:p>
    <w:p w14:paraId="7CF55F77" w14:textId="424FD13B" w:rsidR="00636A64" w:rsidRDefault="00636A64" w:rsidP="001A5388">
      <w:r>
        <w:t xml:space="preserve">PWDA </w:t>
      </w:r>
      <w:r w:rsidR="001A5388">
        <w:t xml:space="preserve">is </w:t>
      </w:r>
      <w:r>
        <w:t>committed to transparen</w:t>
      </w:r>
      <w:r w:rsidR="002412B1">
        <w:t>cy</w:t>
      </w:r>
      <w:r>
        <w:t xml:space="preserve"> in our work, and </w:t>
      </w:r>
      <w:r w:rsidR="00333405">
        <w:t xml:space="preserve">to being </w:t>
      </w:r>
      <w:r>
        <w:t xml:space="preserve">accountable to our stakeholders and the community. We believe a culture of transparency is </w:t>
      </w:r>
      <w:r w:rsidR="00851267">
        <w:t>fundamental to how we pursue</w:t>
      </w:r>
      <w:r>
        <w:t xml:space="preserve"> our vision of a socially just, </w:t>
      </w:r>
      <w:r w:rsidR="1EB3CAC3">
        <w:t>accessible,</w:t>
      </w:r>
      <w:r>
        <w:t xml:space="preserve"> and inclusive community.</w:t>
      </w:r>
    </w:p>
    <w:p w14:paraId="6C5C611F" w14:textId="0817C9FB" w:rsidR="00636A64" w:rsidRDefault="00636A64" w:rsidP="00636A64">
      <w:r>
        <w:t xml:space="preserve">We build and value </w:t>
      </w:r>
      <w:r w:rsidR="005B34CD">
        <w:t xml:space="preserve">strong </w:t>
      </w:r>
      <w:r>
        <w:t xml:space="preserve">relationships with our clients, members, </w:t>
      </w:r>
      <w:r w:rsidR="007E2DE1">
        <w:t>workers</w:t>
      </w:r>
      <w:r>
        <w:t xml:space="preserve">, volunteers, funders, government agencies, and other community stakeholders. We recognise that transparency builds trust and understanding and </w:t>
      </w:r>
      <w:r w:rsidR="006159BC">
        <w:t>supports these</w:t>
      </w:r>
      <w:r>
        <w:t xml:space="preserve"> relationships to </w:t>
      </w:r>
      <w:r w:rsidR="006159BC">
        <w:t>grow and thrive</w:t>
      </w:r>
      <w:r>
        <w:t>.</w:t>
      </w:r>
    </w:p>
    <w:p w14:paraId="2F06DD12" w14:textId="38FF8C80" w:rsidR="00636A64" w:rsidRDefault="00636A64" w:rsidP="00636A64">
      <w:r>
        <w:lastRenderedPageBreak/>
        <w:t xml:space="preserve">PWDA complies with </w:t>
      </w:r>
      <w:r w:rsidR="006159BC">
        <w:t>its</w:t>
      </w:r>
      <w:r>
        <w:t xml:space="preserve"> Constitution, the Corporations </w:t>
      </w:r>
      <w:r w:rsidR="731D2DA7">
        <w:t>Act,</w:t>
      </w:r>
      <w:r>
        <w:t xml:space="preserve"> and the Privacy Act, and </w:t>
      </w:r>
      <w:r w:rsidR="00D31E5E">
        <w:t xml:space="preserve">adheres to recognised principles of good </w:t>
      </w:r>
      <w:r>
        <w:t>corporate governance</w:t>
      </w:r>
      <w:r w:rsidR="00D31E5E">
        <w:t>.</w:t>
      </w:r>
      <w:r>
        <w:t xml:space="preserve"> These </w:t>
      </w:r>
      <w:r w:rsidR="00A21398">
        <w:t xml:space="preserve">frameworks </w:t>
      </w:r>
      <w:r>
        <w:t xml:space="preserve">guide what information we can, must or must not share or disclose to members, </w:t>
      </w:r>
      <w:r w:rsidR="657CAA66">
        <w:t>stakeholders,</w:t>
      </w:r>
      <w:r>
        <w:t xml:space="preserve"> and the community. </w:t>
      </w:r>
    </w:p>
    <w:p w14:paraId="355BCA4A" w14:textId="23484E0F" w:rsidR="00636A64" w:rsidRDefault="00882B6A" w:rsidP="00636A64">
      <w:r>
        <w:t>In addition to complying with</w:t>
      </w:r>
      <w:r w:rsidR="00636A64">
        <w:t xml:space="preserve"> privacy laws, </w:t>
      </w:r>
      <w:r w:rsidR="00194D3A">
        <w:t xml:space="preserve">PWDA </w:t>
      </w:r>
      <w:r w:rsidR="00636A64">
        <w:t xml:space="preserve">must meet </w:t>
      </w:r>
      <w:r w:rsidR="00194D3A">
        <w:t xml:space="preserve">a range of </w:t>
      </w:r>
      <w:r w:rsidR="00636A64">
        <w:t xml:space="preserve">other </w:t>
      </w:r>
      <w:r w:rsidR="00194D3A">
        <w:t xml:space="preserve">legal and organisational </w:t>
      </w:r>
      <w:r w:rsidR="00636A64">
        <w:t xml:space="preserve">obligations. This means that some information </w:t>
      </w:r>
      <w:r w:rsidR="006911FC">
        <w:t>can only be shared with specific</w:t>
      </w:r>
      <w:r w:rsidR="00636A64">
        <w:t xml:space="preserve"> people or organisations. </w:t>
      </w:r>
    </w:p>
    <w:p w14:paraId="1D6C4F0E" w14:textId="28B74A5C" w:rsidR="00636A64" w:rsidRDefault="006911FC" w:rsidP="00636A64">
      <w:r>
        <w:t xml:space="preserve">This </w:t>
      </w:r>
      <w:r w:rsidR="00636A64">
        <w:t>include</w:t>
      </w:r>
      <w:r w:rsidR="00971CB6">
        <w:t>s</w:t>
      </w:r>
      <w:r w:rsidR="00636A64">
        <w:t xml:space="preserve"> Board </w:t>
      </w:r>
      <w:r w:rsidR="00971CB6">
        <w:t xml:space="preserve">and other confidential </w:t>
      </w:r>
      <w:r w:rsidR="00636A64">
        <w:t>meeting</w:t>
      </w:r>
      <w:r w:rsidR="00971CB6">
        <w:t xml:space="preserve"> minutes</w:t>
      </w:r>
      <w:r w:rsidR="00636A64">
        <w:t xml:space="preserve">, </w:t>
      </w:r>
      <w:r w:rsidR="00EB3761">
        <w:t xml:space="preserve">information subject to </w:t>
      </w:r>
      <w:r w:rsidR="00636A64">
        <w:t>confidentiality agreements, commercial</w:t>
      </w:r>
      <w:r w:rsidR="00EB3761">
        <w:t xml:space="preserve">ly sensitive </w:t>
      </w:r>
      <w:r w:rsidR="00636A64">
        <w:t xml:space="preserve">material, </w:t>
      </w:r>
      <w:r w:rsidR="00020433">
        <w:t xml:space="preserve">and </w:t>
      </w:r>
      <w:r w:rsidR="00636A64">
        <w:t xml:space="preserve">requirements set by the NDIA, </w:t>
      </w:r>
      <w:r w:rsidR="00020433">
        <w:t>PWDA’s C</w:t>
      </w:r>
      <w:r w:rsidR="00636A64">
        <w:t xml:space="preserve">onstitution, the Corporations </w:t>
      </w:r>
      <w:r w:rsidR="5CBF1182">
        <w:t>Act,</w:t>
      </w:r>
      <w:r w:rsidR="00636A64">
        <w:t xml:space="preserve"> and any other </w:t>
      </w:r>
      <w:r w:rsidR="00330F01">
        <w:t>applicable legislation</w:t>
      </w:r>
      <w:r w:rsidR="00636A64">
        <w:t xml:space="preserve">. </w:t>
      </w:r>
    </w:p>
    <w:p w14:paraId="4624659A" w14:textId="7F875886" w:rsidR="00983162" w:rsidRDefault="00636A64" w:rsidP="00636A64">
      <w:r>
        <w:t>PWDA recognises and upholds the rights of members, clients</w:t>
      </w:r>
      <w:r w:rsidR="00B055C8">
        <w:t xml:space="preserve">, </w:t>
      </w:r>
      <w:r w:rsidR="6280536D">
        <w:t>workers,</w:t>
      </w:r>
      <w:r w:rsidR="00330F01">
        <w:t xml:space="preserve"> and volunteers</w:t>
      </w:r>
      <w:r>
        <w:t xml:space="preserve"> to have their personal information </w:t>
      </w:r>
      <w:r w:rsidR="00B055C8">
        <w:t>protected</w:t>
      </w:r>
      <w:r>
        <w:t xml:space="preserve">. </w:t>
      </w:r>
    </w:p>
    <w:p w14:paraId="5F217B37" w14:textId="10AB9246" w:rsidR="00636A64" w:rsidRDefault="00983162" w:rsidP="00636A64">
      <w:r>
        <w:t>PWDA’s</w:t>
      </w:r>
      <w:r w:rsidR="00B055C8">
        <w:t xml:space="preserve"> </w:t>
      </w:r>
      <w:r w:rsidR="00636A64" w:rsidRPr="000D17FC">
        <w:rPr>
          <w:b/>
          <w:bCs/>
        </w:rPr>
        <w:t>Privacy Policy</w:t>
      </w:r>
      <w:r w:rsidR="00636A64">
        <w:t xml:space="preserve"> </w:t>
      </w:r>
      <w:r w:rsidR="00ED49FE">
        <w:t>outlines</w:t>
      </w:r>
      <w:r w:rsidR="00636A64">
        <w:t xml:space="preserve"> our commitment to </w:t>
      </w:r>
      <w:r w:rsidR="00B379ED">
        <w:t>protecting</w:t>
      </w:r>
      <w:r w:rsidR="00636A64">
        <w:t xml:space="preserve"> personal information, </w:t>
      </w:r>
      <w:r w:rsidR="006B0FEE">
        <w:t>how confidentiality is maintained</w:t>
      </w:r>
      <w:r w:rsidR="002A3070">
        <w:t>,</w:t>
      </w:r>
      <w:r w:rsidR="006B0FEE">
        <w:t xml:space="preserve"> </w:t>
      </w:r>
      <w:r w:rsidR="00636A64">
        <w:t xml:space="preserve">and </w:t>
      </w:r>
      <w:r w:rsidR="006B0FEE">
        <w:t xml:space="preserve">individuals’ </w:t>
      </w:r>
      <w:r w:rsidR="00636A64">
        <w:t>rights to access their own personal information.</w:t>
      </w:r>
    </w:p>
    <w:p w14:paraId="2280D07D" w14:textId="032204EC" w:rsidR="00636A64" w:rsidRPr="00BC28E7" w:rsidRDefault="00636A64" w:rsidP="00636A64">
      <w:r>
        <w:t>PWDA recognises and upholds the rights of members, clients</w:t>
      </w:r>
      <w:r w:rsidR="00D63B14">
        <w:t xml:space="preserve">, workers, </w:t>
      </w:r>
      <w:bookmarkStart w:id="9" w:name="_Int_aARzkhOi"/>
      <w:r w:rsidR="00D63B14">
        <w:t>volunteers</w:t>
      </w:r>
      <w:bookmarkEnd w:id="9"/>
      <w:r w:rsidR="00D63B14">
        <w:t xml:space="preserve"> </w:t>
      </w:r>
      <w:r>
        <w:t xml:space="preserve">stakeholders and the </w:t>
      </w:r>
      <w:r w:rsidR="00E8212E">
        <w:t xml:space="preserve">broader </w:t>
      </w:r>
      <w:r>
        <w:t xml:space="preserve">community to access </w:t>
      </w:r>
      <w:r w:rsidR="003C3ADB">
        <w:t xml:space="preserve">appropriate </w:t>
      </w:r>
      <w:r>
        <w:t>information about PWDA</w:t>
      </w:r>
      <w:r w:rsidR="003C3ADB">
        <w:t>, consistent with our legal and governance obligations</w:t>
      </w:r>
      <w:r>
        <w:t>.</w:t>
      </w:r>
    </w:p>
    <w:p w14:paraId="42CB0747" w14:textId="4B2383F0" w:rsidR="00636A64" w:rsidRDefault="00636A64" w:rsidP="00636A64">
      <w:pPr>
        <w:rPr>
          <w:rFonts w:cs="Arial"/>
          <w:szCs w:val="24"/>
        </w:rPr>
      </w:pPr>
      <w:r>
        <w:rPr>
          <w:rFonts w:cs="Arial"/>
          <w:szCs w:val="24"/>
        </w:rPr>
        <w:t>We are</w:t>
      </w:r>
      <w:r w:rsidRPr="002740E3">
        <w:rPr>
          <w:rFonts w:cs="Arial"/>
          <w:szCs w:val="24"/>
        </w:rPr>
        <w:t xml:space="preserve"> pro-active in </w:t>
      </w:r>
      <w:r>
        <w:rPr>
          <w:rFonts w:cs="Arial"/>
          <w:szCs w:val="24"/>
        </w:rPr>
        <w:t>providing relevant information to stakeholders and the community. This means we:</w:t>
      </w:r>
    </w:p>
    <w:p w14:paraId="01E30DA8" w14:textId="7ADD16D2" w:rsidR="00636A64" w:rsidRDefault="00636A64" w:rsidP="00636A64">
      <w:pPr>
        <w:pStyle w:val="ListParagraph"/>
        <w:numPr>
          <w:ilvl w:val="0"/>
          <w:numId w:val="11"/>
        </w:numPr>
      </w:pPr>
      <w:r>
        <w:t>share timely, relevant, accurate and accessible information about:</w:t>
      </w:r>
    </w:p>
    <w:p w14:paraId="7E8F97DB" w14:textId="77777777" w:rsidR="00636A64" w:rsidRDefault="00636A64" w:rsidP="00636A64">
      <w:pPr>
        <w:pStyle w:val="ListParagraph"/>
        <w:numPr>
          <w:ilvl w:val="0"/>
          <w:numId w:val="12"/>
        </w:numPr>
      </w:pPr>
      <w:r>
        <w:t>what PWDA is doing</w:t>
      </w:r>
    </w:p>
    <w:p w14:paraId="65C1A4BE" w14:textId="27A243D5" w:rsidR="00636A64" w:rsidRDefault="00636A64" w:rsidP="00636A64">
      <w:pPr>
        <w:pStyle w:val="ListParagraph"/>
        <w:numPr>
          <w:ilvl w:val="0"/>
          <w:numId w:val="12"/>
        </w:numPr>
      </w:pPr>
      <w:r>
        <w:t xml:space="preserve">how </w:t>
      </w:r>
      <w:r w:rsidR="00B3690E">
        <w:t xml:space="preserve">PWDA </w:t>
      </w:r>
      <w:r>
        <w:t>is performing</w:t>
      </w:r>
    </w:p>
    <w:p w14:paraId="50DA0B6D" w14:textId="2CAE1123" w:rsidR="00636A64" w:rsidRDefault="00052EDC" w:rsidP="00636A64">
      <w:pPr>
        <w:pStyle w:val="ListParagraph"/>
        <w:numPr>
          <w:ilvl w:val="0"/>
          <w:numId w:val="12"/>
        </w:numPr>
      </w:pPr>
      <w:r>
        <w:t xml:space="preserve">PWDA’s </w:t>
      </w:r>
      <w:r w:rsidR="00636A64">
        <w:t>governance arrangements</w:t>
      </w:r>
    </w:p>
    <w:p w14:paraId="57F53ED8" w14:textId="5E7681B9" w:rsidR="00636A64" w:rsidRDefault="00636A64" w:rsidP="00636A64">
      <w:pPr>
        <w:pStyle w:val="ListParagraph"/>
        <w:numPr>
          <w:ilvl w:val="0"/>
          <w:numId w:val="13"/>
        </w:numPr>
      </w:pPr>
      <w:r>
        <w:t>report annually to PWDA members</w:t>
      </w:r>
    </w:p>
    <w:p w14:paraId="7678D409" w14:textId="005CF525" w:rsidR="00636A64" w:rsidRDefault="00052EDC" w:rsidP="00636A64">
      <w:pPr>
        <w:pStyle w:val="ListParagraph"/>
        <w:numPr>
          <w:ilvl w:val="0"/>
          <w:numId w:val="13"/>
        </w:numPr>
      </w:pPr>
      <w:r>
        <w:t>provide opportunities for</w:t>
      </w:r>
      <w:r w:rsidR="00636A64">
        <w:t xml:space="preserve"> stakeholders and the community to ask questions</w:t>
      </w:r>
      <w:r w:rsidR="0002324A">
        <w:t xml:space="preserve">, contribute </w:t>
      </w:r>
      <w:r w:rsidR="6246429B">
        <w:t>input,</w:t>
      </w:r>
      <w:r w:rsidR="00636A64">
        <w:t xml:space="preserve"> and</w:t>
      </w:r>
      <w:r w:rsidR="008C09FC">
        <w:t xml:space="preserve"> provide</w:t>
      </w:r>
      <w:r w:rsidR="00636A64">
        <w:t xml:space="preserve"> feedback about our work</w:t>
      </w:r>
    </w:p>
    <w:p w14:paraId="146B48DF" w14:textId="3F9845B7" w:rsidR="00636A64" w:rsidRDefault="002B0071" w:rsidP="00636A64">
      <w:pPr>
        <w:pStyle w:val="ListParagraph"/>
        <w:numPr>
          <w:ilvl w:val="0"/>
          <w:numId w:val="13"/>
        </w:numPr>
      </w:pPr>
      <w:r>
        <w:t xml:space="preserve">meet </w:t>
      </w:r>
      <w:r w:rsidR="007E6A8E">
        <w:t xml:space="preserve">funding </w:t>
      </w:r>
      <w:r>
        <w:t>reporting requirements</w:t>
      </w:r>
      <w:r w:rsidR="00D81CD1">
        <w:t>.</w:t>
      </w:r>
      <w:r>
        <w:t xml:space="preserve"> </w:t>
      </w:r>
    </w:p>
    <w:p w14:paraId="670AAA54" w14:textId="069051E6" w:rsidR="00636A64" w:rsidRDefault="00C3519C" w:rsidP="00E20C73">
      <w:r>
        <w:lastRenderedPageBreak/>
        <w:t xml:space="preserve">PWDA </w:t>
      </w:r>
      <w:r w:rsidR="00636A64">
        <w:t>also publicly share</w:t>
      </w:r>
      <w:r w:rsidR="00B85DE9">
        <w:t>s</w:t>
      </w:r>
      <w:r w:rsidR="00636A64">
        <w:t xml:space="preserve"> information about </w:t>
      </w:r>
      <w:r w:rsidR="00B45897">
        <w:t>its work</w:t>
      </w:r>
      <w:r w:rsidR="00636A64">
        <w:t xml:space="preserve"> </w:t>
      </w:r>
      <w:r w:rsidR="00B45897">
        <w:t xml:space="preserve">through </w:t>
      </w:r>
      <w:r w:rsidR="00636A64">
        <w:t xml:space="preserve">a range of </w:t>
      </w:r>
      <w:r w:rsidR="00B45897">
        <w:t xml:space="preserve">channels, </w:t>
      </w:r>
      <w:r w:rsidR="00C222B4">
        <w:t xml:space="preserve">refer to </w:t>
      </w:r>
      <w:r w:rsidR="00C222B4" w:rsidRPr="00E20C73">
        <w:rPr>
          <w:b/>
          <w:bCs/>
        </w:rPr>
        <w:t>Procedures</w:t>
      </w:r>
      <w:r w:rsidR="00C222B4">
        <w:t xml:space="preserve"> below for details. </w:t>
      </w:r>
    </w:p>
    <w:p w14:paraId="1F3539A0" w14:textId="26E9AF20" w:rsidR="00636A64" w:rsidRPr="00345A38" w:rsidRDefault="00B7519C" w:rsidP="00636A64">
      <w:pPr>
        <w:pStyle w:val="Heading3"/>
      </w:pPr>
      <w:bookmarkStart w:id="10" w:name="_Toc175055986"/>
      <w:bookmarkStart w:id="11" w:name="_Toc216862626"/>
      <w:r>
        <w:t>P</w:t>
      </w:r>
      <w:r w:rsidR="00636A64">
        <w:t>rinciples</w:t>
      </w:r>
      <w:bookmarkEnd w:id="10"/>
      <w:bookmarkEnd w:id="11"/>
    </w:p>
    <w:p w14:paraId="0679B30D" w14:textId="243B2D64" w:rsidR="00636A64" w:rsidRPr="007114D2" w:rsidRDefault="00636A64" w:rsidP="00636A64">
      <w:pPr>
        <w:rPr>
          <w:b/>
          <w:bCs/>
          <w:color w:val="000000"/>
          <w:szCs w:val="24"/>
        </w:rPr>
      </w:pPr>
      <w:r w:rsidRPr="00636A64">
        <w:rPr>
          <w:b/>
          <w:bCs/>
          <w:iCs/>
          <w:szCs w:val="24"/>
        </w:rPr>
        <w:t>Transparency and the right to access information:</w:t>
      </w:r>
      <w:r>
        <w:rPr>
          <w:i/>
          <w:szCs w:val="24"/>
        </w:rPr>
        <w:t xml:space="preserve"> </w:t>
      </w:r>
      <w:r w:rsidRPr="007114D2">
        <w:rPr>
          <w:szCs w:val="24"/>
        </w:rPr>
        <w:t>PWDA upholds UNCRPD Article 21</w:t>
      </w:r>
      <w:r w:rsidR="00FC5AC8">
        <w:rPr>
          <w:szCs w:val="24"/>
        </w:rPr>
        <w:t>and supports the right to f</w:t>
      </w:r>
      <w:r w:rsidRPr="007114D2">
        <w:rPr>
          <w:color w:val="000000"/>
          <w:szCs w:val="24"/>
        </w:rPr>
        <w:t>reedom of expression and access to information</w:t>
      </w:r>
      <w:r>
        <w:rPr>
          <w:color w:val="000000"/>
          <w:szCs w:val="24"/>
        </w:rPr>
        <w:t xml:space="preserve">. </w:t>
      </w:r>
    </w:p>
    <w:p w14:paraId="05D6A2CA" w14:textId="5C1472FA" w:rsidR="00636A64" w:rsidRPr="007114D2" w:rsidRDefault="00636A64" w:rsidP="00636A64">
      <w:r w:rsidRPr="00636A64">
        <w:rPr>
          <w:b/>
          <w:bCs/>
        </w:rPr>
        <w:t>Accessibility:</w:t>
      </w:r>
      <w:r>
        <w:rPr>
          <w:i/>
          <w:iCs/>
        </w:rPr>
        <w:t xml:space="preserve"> </w:t>
      </w:r>
      <w:r w:rsidR="00B527F2">
        <w:rPr>
          <w:iCs/>
          <w:szCs w:val="24"/>
        </w:rPr>
        <w:t>In line with</w:t>
      </w:r>
      <w:r w:rsidRPr="007114D2">
        <w:rPr>
          <w:iCs/>
          <w:szCs w:val="24"/>
        </w:rPr>
        <w:t xml:space="preserve"> </w:t>
      </w:r>
      <w:r w:rsidRPr="007114D2">
        <w:rPr>
          <w:iCs/>
        </w:rPr>
        <w:t xml:space="preserve">UNCRPD </w:t>
      </w:r>
      <w:r w:rsidRPr="007114D2">
        <w:rPr>
          <w:rFonts w:cs="Arial"/>
          <w:iCs/>
          <w:szCs w:val="24"/>
        </w:rPr>
        <w:t xml:space="preserve">Article 9 </w:t>
      </w:r>
      <w:r w:rsidRPr="007114D2">
        <w:rPr>
          <w:iCs/>
        </w:rPr>
        <w:t xml:space="preserve">PWDA </w:t>
      </w:r>
      <w:r w:rsidR="00B527F2">
        <w:rPr>
          <w:iCs/>
        </w:rPr>
        <w:t>provides</w:t>
      </w:r>
      <w:r w:rsidR="00B527F2" w:rsidRPr="007114D2">
        <w:rPr>
          <w:iCs/>
        </w:rPr>
        <w:t xml:space="preserve"> </w:t>
      </w:r>
      <w:r w:rsidRPr="007114D2">
        <w:rPr>
          <w:iCs/>
        </w:rPr>
        <w:t xml:space="preserve">this policy </w:t>
      </w:r>
      <w:r w:rsidR="007E64A0">
        <w:rPr>
          <w:iCs/>
        </w:rPr>
        <w:t>in accessible formats, including</w:t>
      </w:r>
      <w:r>
        <w:t xml:space="preserve"> Easy Read</w:t>
      </w:r>
      <w:r w:rsidR="00D46E21">
        <w:t>,</w:t>
      </w:r>
      <w:r w:rsidR="00AF2DCD">
        <w:t xml:space="preserve"> </w:t>
      </w:r>
      <w:r w:rsidR="0022297B">
        <w:t xml:space="preserve">which is </w:t>
      </w:r>
      <w:r w:rsidR="00AF2DCD">
        <w:t>available</w:t>
      </w:r>
      <w:r>
        <w:t xml:space="preserve"> on our website and in new service user</w:t>
      </w:r>
      <w:r w:rsidR="009C1FF5">
        <w:t xml:space="preserve"> information packs</w:t>
      </w:r>
      <w:r>
        <w:t xml:space="preserve">. </w:t>
      </w:r>
    </w:p>
    <w:p w14:paraId="162FC12E" w14:textId="3B873E0C" w:rsidR="00636A64" w:rsidRPr="007114D2" w:rsidRDefault="00636A64" w:rsidP="00636A64">
      <w:pPr>
        <w:rPr>
          <w:highlight w:val="yellow"/>
        </w:rPr>
      </w:pPr>
      <w:r w:rsidRPr="00636A64">
        <w:rPr>
          <w:b/>
          <w:bCs/>
        </w:rPr>
        <w:t>Privacy:</w:t>
      </w:r>
      <w:r w:rsidRPr="007114D2">
        <w:rPr>
          <w:i/>
          <w:iCs/>
        </w:rPr>
        <w:t xml:space="preserve"> </w:t>
      </w:r>
      <w:r w:rsidRPr="007114D2">
        <w:t xml:space="preserve">PWDA complies with all </w:t>
      </w:r>
      <w:r w:rsidR="009C1FF5">
        <w:t xml:space="preserve">relevant </w:t>
      </w:r>
      <w:r w:rsidRPr="007114D2">
        <w:t>privacy legislation, regulation</w:t>
      </w:r>
      <w:r w:rsidR="009C1FF5">
        <w:t>s</w:t>
      </w:r>
      <w:r w:rsidRPr="007114D2">
        <w:t xml:space="preserve"> and standards including the Privacy Act, UNCRPD </w:t>
      </w:r>
      <w:r w:rsidRPr="007114D2">
        <w:rPr>
          <w:rFonts w:cs="Arial"/>
          <w:szCs w:val="24"/>
        </w:rPr>
        <w:t xml:space="preserve">Article 22, </w:t>
      </w:r>
      <w:r w:rsidR="00F53786">
        <w:rPr>
          <w:rFonts w:cs="Arial"/>
          <w:szCs w:val="24"/>
        </w:rPr>
        <w:t xml:space="preserve">and the National </w:t>
      </w:r>
      <w:r w:rsidR="00A7478F">
        <w:rPr>
          <w:rFonts w:cs="Arial"/>
          <w:szCs w:val="24"/>
        </w:rPr>
        <w:t xml:space="preserve">Standards for </w:t>
      </w:r>
      <w:r w:rsidR="00F53786">
        <w:rPr>
          <w:rFonts w:cs="Arial"/>
          <w:szCs w:val="24"/>
        </w:rPr>
        <w:t>Disability Services</w:t>
      </w:r>
      <w:r w:rsidR="00967491">
        <w:rPr>
          <w:rFonts w:cs="Arial"/>
          <w:szCs w:val="24"/>
        </w:rPr>
        <w:t xml:space="preserve"> (NSDS)</w:t>
      </w:r>
      <w:r w:rsidR="00F53786">
        <w:rPr>
          <w:rFonts w:cs="Arial"/>
          <w:szCs w:val="24"/>
        </w:rPr>
        <w:t xml:space="preserve">, </w:t>
      </w:r>
      <w:r w:rsidRPr="007114D2">
        <w:rPr>
          <w:rFonts w:cs="Arial"/>
          <w:szCs w:val="24"/>
        </w:rPr>
        <w:t xml:space="preserve">and </w:t>
      </w:r>
      <w:r w:rsidR="00604A6E" w:rsidRPr="007114D2">
        <w:rPr>
          <w:rFonts w:cs="Arial"/>
          <w:szCs w:val="24"/>
        </w:rPr>
        <w:t>uph</w:t>
      </w:r>
      <w:r w:rsidR="00604A6E">
        <w:rPr>
          <w:rFonts w:cs="Arial"/>
          <w:szCs w:val="24"/>
        </w:rPr>
        <w:t>olds</w:t>
      </w:r>
      <w:r w:rsidR="00645085">
        <w:rPr>
          <w:rFonts w:cs="Arial"/>
          <w:szCs w:val="24"/>
        </w:rPr>
        <w:t xml:space="preserve"> the rights of people with disability to privacy and confidentiality</w:t>
      </w:r>
      <w:r w:rsidRPr="007114D2">
        <w:rPr>
          <w:rFonts w:cs="Arial"/>
          <w:szCs w:val="24"/>
        </w:rPr>
        <w:t xml:space="preserve">. </w:t>
      </w:r>
    </w:p>
    <w:p w14:paraId="4112B21D" w14:textId="45321CCC" w:rsidR="00636A64" w:rsidRPr="007114D2" w:rsidRDefault="00822DAE" w:rsidP="00636A64">
      <w:r>
        <w:rPr>
          <w:b/>
          <w:bCs/>
        </w:rPr>
        <w:t>Governance and Compliance</w:t>
      </w:r>
      <w:r w:rsidR="00636A64" w:rsidRPr="00636A64">
        <w:rPr>
          <w:b/>
          <w:bCs/>
        </w:rPr>
        <w:t>:</w:t>
      </w:r>
      <w:r w:rsidR="00636A64" w:rsidRPr="007114D2">
        <w:rPr>
          <w:i/>
          <w:iCs/>
        </w:rPr>
        <w:t xml:space="preserve"> </w:t>
      </w:r>
      <w:r>
        <w:t xml:space="preserve">PWDA </w:t>
      </w:r>
      <w:r w:rsidR="00636A64">
        <w:t>follow</w:t>
      </w:r>
      <w:r w:rsidR="001512F0">
        <w:t>s</w:t>
      </w:r>
      <w:r w:rsidR="00636A64">
        <w:t xml:space="preserve"> </w:t>
      </w:r>
      <w:r w:rsidR="001512F0">
        <w:t>its Constitution</w:t>
      </w:r>
      <w:r w:rsidR="00636A64">
        <w:t xml:space="preserve"> regarding member access to information</w:t>
      </w:r>
      <w:r w:rsidR="001512F0">
        <w:t xml:space="preserve"> and meets </w:t>
      </w:r>
      <w:r w:rsidR="007D5767">
        <w:t>transparency and reporting obligations under the Corporations Act</w:t>
      </w:r>
      <w:r w:rsidR="00967491">
        <w:t>,</w:t>
      </w:r>
      <w:r w:rsidR="00EF5D16">
        <w:t xml:space="preserve"> and</w:t>
      </w:r>
      <w:r w:rsidR="007D5767">
        <w:t xml:space="preserve"> the A</w:t>
      </w:r>
      <w:r w:rsidR="00967491">
        <w:t xml:space="preserve">ustralian </w:t>
      </w:r>
      <w:r w:rsidR="007D5767">
        <w:t>C</w:t>
      </w:r>
      <w:r w:rsidR="00967491">
        <w:t xml:space="preserve">ouncil for </w:t>
      </w:r>
      <w:r w:rsidR="007D5767">
        <w:t>I</w:t>
      </w:r>
      <w:r w:rsidR="00967491">
        <w:t xml:space="preserve">nternational </w:t>
      </w:r>
      <w:r w:rsidR="007D5767">
        <w:t>D</w:t>
      </w:r>
      <w:r w:rsidR="00967491">
        <w:t>evelopment (ACFID)</w:t>
      </w:r>
      <w:r w:rsidR="007D5767">
        <w:t xml:space="preserve"> Code of Conduct</w:t>
      </w:r>
      <w:r w:rsidR="00636A64">
        <w:t>.</w:t>
      </w:r>
    </w:p>
    <w:p w14:paraId="486F6D39" w14:textId="4865E7ED" w:rsidR="00636A64" w:rsidRPr="00FA604C" w:rsidRDefault="00636A64" w:rsidP="00636A64">
      <w:r w:rsidRPr="00636A64">
        <w:rPr>
          <w:b/>
          <w:bCs/>
        </w:rPr>
        <w:t xml:space="preserve">Risk </w:t>
      </w:r>
      <w:r w:rsidR="0084198B">
        <w:rPr>
          <w:b/>
          <w:bCs/>
        </w:rPr>
        <w:t>M</w:t>
      </w:r>
      <w:r w:rsidRPr="00636A64">
        <w:rPr>
          <w:b/>
          <w:bCs/>
        </w:rPr>
        <w:t>anagement:</w:t>
      </w:r>
      <w:r>
        <w:t xml:space="preserve"> PWDA </w:t>
      </w:r>
      <w:r w:rsidR="009C4975">
        <w:t>workers and volunteers</w:t>
      </w:r>
      <w:r>
        <w:t xml:space="preserve"> understand their rights and responsibilities </w:t>
      </w:r>
      <w:r w:rsidR="005A1377">
        <w:t>around</w:t>
      </w:r>
      <w:r>
        <w:t xml:space="preserve"> information</w:t>
      </w:r>
      <w:r w:rsidR="005A1377">
        <w:t xml:space="preserve"> access</w:t>
      </w:r>
      <w:r>
        <w:t xml:space="preserve">, and manage risks </w:t>
      </w:r>
      <w:r w:rsidR="00C730DF">
        <w:t>associated with sharing or withholding information</w:t>
      </w:r>
      <w:r>
        <w:t>.</w:t>
      </w:r>
    </w:p>
    <w:p w14:paraId="16FC3B48" w14:textId="5513023B" w:rsidR="00636A64" w:rsidRPr="00483401" w:rsidRDefault="00636A64" w:rsidP="00636A64">
      <w:r w:rsidRPr="00636A64">
        <w:rPr>
          <w:b/>
          <w:bCs/>
        </w:rPr>
        <w:t xml:space="preserve">Continuous </w:t>
      </w:r>
      <w:r w:rsidR="00560DEB">
        <w:rPr>
          <w:b/>
          <w:bCs/>
        </w:rPr>
        <w:t>I</w:t>
      </w:r>
      <w:r w:rsidRPr="00636A64">
        <w:rPr>
          <w:b/>
          <w:bCs/>
        </w:rPr>
        <w:t>mprovement:</w:t>
      </w:r>
      <w:r>
        <w:t xml:space="preserve"> </w:t>
      </w:r>
      <w:r w:rsidR="00833D93">
        <w:t>PWDA actively seeks and</w:t>
      </w:r>
      <w:r>
        <w:t xml:space="preserve"> use</w:t>
      </w:r>
      <w:r w:rsidR="00833D93">
        <w:t>s</w:t>
      </w:r>
      <w:r>
        <w:t xml:space="preserve"> feedback </w:t>
      </w:r>
      <w:r w:rsidR="00833D93">
        <w:t>to continually improve</w:t>
      </w:r>
      <w:r>
        <w:t xml:space="preserve"> access to information </w:t>
      </w:r>
      <w:r w:rsidR="002F4AE5">
        <w:t>and related practices</w:t>
      </w:r>
      <w:r>
        <w:t xml:space="preserve">. </w:t>
      </w:r>
    </w:p>
    <w:p w14:paraId="657AF3AC" w14:textId="627398EE" w:rsidR="00636A64" w:rsidRDefault="00636A64" w:rsidP="00636A64">
      <w:pPr>
        <w:pStyle w:val="Heading3"/>
      </w:pPr>
      <w:bookmarkStart w:id="12" w:name="_Toc175055987"/>
      <w:bookmarkStart w:id="13" w:name="_Toc216862627"/>
      <w:r>
        <w:t xml:space="preserve">Roles and </w:t>
      </w:r>
      <w:r w:rsidR="003565C7">
        <w:t>R</w:t>
      </w:r>
      <w:r>
        <w:t>esponsibilities</w:t>
      </w:r>
      <w:bookmarkEnd w:id="12"/>
      <w:bookmarkEnd w:id="13"/>
    </w:p>
    <w:p w14:paraId="103CF4BC" w14:textId="1419DC8D" w:rsidR="00B90A4B" w:rsidRPr="00B90A4B" w:rsidRDefault="00B90A4B" w:rsidP="008C0FDC">
      <w:r>
        <w:t xml:space="preserve">All roles must </w:t>
      </w:r>
      <w:r w:rsidR="00D4676A">
        <w:t>consider</w:t>
      </w:r>
      <w:r>
        <w:t xml:space="preserve"> the right to access information </w:t>
      </w:r>
      <w:r w:rsidR="00344690">
        <w:t>in relation to</w:t>
      </w:r>
      <w:r>
        <w:t xml:space="preserve"> PWDA’s legal, </w:t>
      </w:r>
      <w:r w:rsidR="3BF2D3D5">
        <w:t>ethical,</w:t>
      </w:r>
      <w:r>
        <w:t xml:space="preserve"> and contractual obligations to protect privacy, </w:t>
      </w:r>
      <w:r w:rsidR="26A27F26">
        <w:t>confidentiality,</w:t>
      </w:r>
      <w:r>
        <w:t xml:space="preserve"> and sensitive information.</w:t>
      </w:r>
    </w:p>
    <w:p w14:paraId="78C4D3CA" w14:textId="6F564668" w:rsidR="00636A64" w:rsidRPr="00DA305F" w:rsidRDefault="00636A64" w:rsidP="00636A64">
      <w:r w:rsidRPr="00AE43BC">
        <w:rPr>
          <w:rStyle w:val="Heading4Char"/>
        </w:rPr>
        <w:t>Board</w:t>
      </w:r>
      <w:r w:rsidR="0039472B">
        <w:t xml:space="preserve"> –</w:t>
      </w:r>
      <w:r w:rsidRPr="002763AD">
        <w:t xml:space="preserve"> </w:t>
      </w:r>
      <w:r w:rsidR="000920C2">
        <w:t xml:space="preserve">is </w:t>
      </w:r>
      <w:r w:rsidRPr="002763AD">
        <w:t>responsible for</w:t>
      </w:r>
      <w:r>
        <w:t>:</w:t>
      </w:r>
    </w:p>
    <w:p w14:paraId="31FDDDD3" w14:textId="7D5B7209" w:rsidR="00636A64" w:rsidRPr="002904BA" w:rsidRDefault="009F1FC7" w:rsidP="00636A64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approving this policy, </w:t>
      </w:r>
      <w:r w:rsidR="00595DFF">
        <w:t xml:space="preserve">and </w:t>
      </w:r>
      <w:r w:rsidR="00DC7168">
        <w:t>monitoring its effectiveness</w:t>
      </w:r>
    </w:p>
    <w:p w14:paraId="6B0651C3" w14:textId="18A34A9A" w:rsidR="002904BA" w:rsidRPr="00EF790F" w:rsidRDefault="00E53412" w:rsidP="00636A64">
      <w:pPr>
        <w:pStyle w:val="ListParagraph"/>
        <w:numPr>
          <w:ilvl w:val="0"/>
          <w:numId w:val="15"/>
        </w:numPr>
        <w:rPr>
          <w:b/>
          <w:bCs/>
        </w:rPr>
      </w:pPr>
      <w:r>
        <w:lastRenderedPageBreak/>
        <w:t>upholding PWDA’s accountability for transparency and lawful access to information</w:t>
      </w:r>
    </w:p>
    <w:p w14:paraId="6FB2DC9C" w14:textId="081A9633" w:rsidR="00EF790F" w:rsidRPr="00636A64" w:rsidRDefault="00EF790F" w:rsidP="00636A64">
      <w:pPr>
        <w:pStyle w:val="ListParagraph"/>
        <w:numPr>
          <w:ilvl w:val="0"/>
          <w:numId w:val="15"/>
        </w:numPr>
        <w:rPr>
          <w:b/>
          <w:bCs/>
        </w:rPr>
      </w:pPr>
      <w:r>
        <w:t>ensuring access to information is managed according to privacy, confidentiality,</w:t>
      </w:r>
      <w:r w:rsidR="00F25A49">
        <w:t xml:space="preserve"> contractual and legal obligations</w:t>
      </w:r>
    </w:p>
    <w:p w14:paraId="1B5A956E" w14:textId="6AE1DD07" w:rsidR="00F673D4" w:rsidRPr="00F673D4" w:rsidRDefault="00274A6D" w:rsidP="00636A64">
      <w:pPr>
        <w:pStyle w:val="ListParagraph"/>
        <w:numPr>
          <w:ilvl w:val="0"/>
          <w:numId w:val="15"/>
        </w:numPr>
        <w:rPr>
          <w:b/>
          <w:bCs/>
        </w:rPr>
      </w:pPr>
      <w:r>
        <w:t>assessing</w:t>
      </w:r>
      <w:r w:rsidR="00636A64">
        <w:t xml:space="preserve"> </w:t>
      </w:r>
      <w:r w:rsidR="00C518D2">
        <w:t>complex</w:t>
      </w:r>
      <w:r w:rsidR="001C496E">
        <w:t xml:space="preserve">, </w:t>
      </w:r>
      <w:r w:rsidR="055A852B">
        <w:t>sensitive,</w:t>
      </w:r>
      <w:r w:rsidR="001C496E">
        <w:t xml:space="preserve"> or high-risk</w:t>
      </w:r>
      <w:r w:rsidR="00C518D2">
        <w:t xml:space="preserve"> </w:t>
      </w:r>
      <w:r w:rsidR="00636A64">
        <w:t>requests for</w:t>
      </w:r>
      <w:r w:rsidR="006E7318">
        <w:t xml:space="preserve"> access to</w:t>
      </w:r>
      <w:r w:rsidR="00636A64">
        <w:t xml:space="preserve"> information</w:t>
      </w:r>
      <w:r>
        <w:t>, whe</w:t>
      </w:r>
      <w:r w:rsidR="00EB448D">
        <w:t>n</w:t>
      </w:r>
      <w:r>
        <w:t xml:space="preserve"> required,</w:t>
      </w:r>
      <w:r w:rsidR="00636A64">
        <w:t xml:space="preserve"> and </w:t>
      </w:r>
      <w:r w:rsidR="00B87551">
        <w:t xml:space="preserve">determining </w:t>
      </w:r>
      <w:r w:rsidR="00636A64">
        <w:t xml:space="preserve">whether </w:t>
      </w:r>
      <w:r w:rsidR="00B87551">
        <w:t>information is</w:t>
      </w:r>
      <w:r w:rsidR="00636A64">
        <w:t xml:space="preserve"> release</w:t>
      </w:r>
      <w:r w:rsidR="00B87551">
        <w:t>d</w:t>
      </w:r>
      <w:r w:rsidR="00636A64">
        <w:t xml:space="preserve"> </w:t>
      </w:r>
      <w:r w:rsidR="00BC09B3">
        <w:t>in accordance with</w:t>
      </w:r>
      <w:r w:rsidR="00636A64">
        <w:t xml:space="preserve"> legal</w:t>
      </w:r>
      <w:r w:rsidR="00BC09B3">
        <w:t xml:space="preserve">, </w:t>
      </w:r>
      <w:r w:rsidR="007B639B">
        <w:t>contractual and governance</w:t>
      </w:r>
      <w:r w:rsidR="00636A64">
        <w:t xml:space="preserve"> obligations</w:t>
      </w:r>
    </w:p>
    <w:p w14:paraId="7333C1CA" w14:textId="05506F2D" w:rsidR="00636A64" w:rsidRPr="00636A64" w:rsidRDefault="00F673D4" w:rsidP="00636A64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overseeing risks associated with </w:t>
      </w:r>
      <w:r w:rsidR="00C166EE">
        <w:t>breaches or inappropriate disclosure</w:t>
      </w:r>
      <w:r w:rsidR="001B3B52">
        <w:t xml:space="preserve"> of information</w:t>
      </w:r>
      <w:r w:rsidR="00636A64">
        <w:t>.</w:t>
      </w:r>
    </w:p>
    <w:p w14:paraId="0B6D2685" w14:textId="7466AB53" w:rsidR="00636A64" w:rsidRPr="00B53B07" w:rsidRDefault="00636A64" w:rsidP="00636A64">
      <w:r w:rsidRPr="008C0FDC">
        <w:rPr>
          <w:rStyle w:val="Heading4Char"/>
        </w:rPr>
        <w:t>CEO</w:t>
      </w:r>
      <w:r w:rsidR="008C0FDC">
        <w:t xml:space="preserve"> – is</w:t>
      </w:r>
      <w:r>
        <w:t xml:space="preserve"> responsible for </w:t>
      </w:r>
      <w:r w:rsidR="00CC6902">
        <w:t>ensuring that</w:t>
      </w:r>
      <w:r>
        <w:t>:</w:t>
      </w:r>
    </w:p>
    <w:p w14:paraId="591779A6" w14:textId="77777777" w:rsidR="00260354" w:rsidRDefault="00260354" w:rsidP="00636A64">
      <w:pPr>
        <w:pStyle w:val="ListParagraph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>this policy is implemented across PWDA</w:t>
      </w:r>
    </w:p>
    <w:p w14:paraId="756B739C" w14:textId="0F750EDE" w:rsidR="00636A64" w:rsidRPr="00636A64" w:rsidRDefault="00636A64" w:rsidP="00636A64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3D2F396B">
        <w:rPr>
          <w:color w:val="000000" w:themeColor="text1"/>
        </w:rPr>
        <w:t xml:space="preserve">information </w:t>
      </w:r>
      <w:r w:rsidR="005068F0" w:rsidRPr="3D2F396B">
        <w:rPr>
          <w:color w:val="000000" w:themeColor="text1"/>
        </w:rPr>
        <w:t xml:space="preserve">shared across PWDA or </w:t>
      </w:r>
      <w:r w:rsidRPr="3D2F396B">
        <w:rPr>
          <w:color w:val="000000" w:themeColor="text1"/>
        </w:rPr>
        <w:t xml:space="preserve">made </w:t>
      </w:r>
      <w:r w:rsidR="007C1D4E" w:rsidRPr="3D2F396B">
        <w:rPr>
          <w:color w:val="000000" w:themeColor="text1"/>
        </w:rPr>
        <w:t xml:space="preserve">publicly </w:t>
      </w:r>
      <w:r w:rsidRPr="3D2F396B">
        <w:rPr>
          <w:color w:val="000000" w:themeColor="text1"/>
        </w:rPr>
        <w:t>available is accurate</w:t>
      </w:r>
      <w:r w:rsidR="00B33DFA" w:rsidRPr="3D2F396B">
        <w:rPr>
          <w:color w:val="000000" w:themeColor="text1"/>
        </w:rPr>
        <w:t xml:space="preserve">, </w:t>
      </w:r>
      <w:r w:rsidR="52CF3EF9" w:rsidRPr="3D2F396B">
        <w:rPr>
          <w:color w:val="000000" w:themeColor="text1"/>
        </w:rPr>
        <w:t>current,</w:t>
      </w:r>
      <w:r w:rsidR="00B33DFA" w:rsidRPr="3D2F396B">
        <w:rPr>
          <w:color w:val="000000" w:themeColor="text1"/>
        </w:rPr>
        <w:t xml:space="preserve"> and appropriate</w:t>
      </w:r>
    </w:p>
    <w:p w14:paraId="363F29D3" w14:textId="00C2E67D" w:rsidR="00636A64" w:rsidRPr="00636A64" w:rsidRDefault="00B33DFA" w:rsidP="00636A64">
      <w:pPr>
        <w:pStyle w:val="ListParagraph"/>
        <w:numPr>
          <w:ilvl w:val="0"/>
          <w:numId w:val="16"/>
        </w:numPr>
        <w:rPr>
          <w:b/>
          <w:bCs/>
          <w:color w:val="000000" w:themeColor="text1"/>
        </w:rPr>
      </w:pPr>
      <w:r>
        <w:rPr>
          <w:color w:val="000000" w:themeColor="text1"/>
        </w:rPr>
        <w:t>effective</w:t>
      </w:r>
      <w:r w:rsidR="00636A64" w:rsidRPr="00636A64">
        <w:rPr>
          <w:color w:val="000000" w:themeColor="text1"/>
        </w:rPr>
        <w:t xml:space="preserve"> systems and processes</w:t>
      </w:r>
      <w:r w:rsidR="00BA2B83">
        <w:rPr>
          <w:color w:val="000000" w:themeColor="text1"/>
        </w:rPr>
        <w:t xml:space="preserve"> are</w:t>
      </w:r>
      <w:r w:rsidR="00636A64" w:rsidRPr="00636A64">
        <w:rPr>
          <w:color w:val="000000" w:themeColor="text1"/>
        </w:rPr>
        <w:t xml:space="preserve"> in place to </w:t>
      </w:r>
      <w:r w:rsidR="00BA2B83">
        <w:rPr>
          <w:color w:val="000000" w:themeColor="text1"/>
        </w:rPr>
        <w:t>collect,</w:t>
      </w:r>
      <w:r w:rsidR="00BA2B83" w:rsidRPr="00636A64">
        <w:rPr>
          <w:color w:val="000000" w:themeColor="text1"/>
        </w:rPr>
        <w:t xml:space="preserve"> </w:t>
      </w:r>
      <w:r w:rsidR="00636A64" w:rsidRPr="00636A64">
        <w:rPr>
          <w:color w:val="000000" w:themeColor="text1"/>
        </w:rPr>
        <w:t xml:space="preserve">analyse, and report </w:t>
      </w:r>
      <w:r w:rsidR="00E562D4">
        <w:rPr>
          <w:color w:val="000000" w:themeColor="text1"/>
        </w:rPr>
        <w:t xml:space="preserve">information </w:t>
      </w:r>
      <w:r w:rsidR="00636A64" w:rsidRPr="00636A64">
        <w:rPr>
          <w:color w:val="000000" w:themeColor="text1"/>
        </w:rPr>
        <w:t>to the Board</w:t>
      </w:r>
      <w:r w:rsidR="00E562D4">
        <w:rPr>
          <w:color w:val="000000" w:themeColor="text1"/>
        </w:rPr>
        <w:t xml:space="preserve">, enabling </w:t>
      </w:r>
      <w:r w:rsidR="00636A64" w:rsidRPr="00636A64">
        <w:rPr>
          <w:color w:val="000000" w:themeColor="text1"/>
        </w:rPr>
        <w:t xml:space="preserve">PWDA </w:t>
      </w:r>
      <w:r w:rsidR="00E562D4">
        <w:rPr>
          <w:color w:val="000000" w:themeColor="text1"/>
        </w:rPr>
        <w:t>to</w:t>
      </w:r>
      <w:r w:rsidR="00E562D4" w:rsidRPr="00636A64">
        <w:rPr>
          <w:color w:val="000000" w:themeColor="text1"/>
        </w:rPr>
        <w:t xml:space="preserve"> </w:t>
      </w:r>
      <w:r w:rsidR="00636A64" w:rsidRPr="00636A64">
        <w:rPr>
          <w:color w:val="000000" w:themeColor="text1"/>
        </w:rPr>
        <w:t xml:space="preserve">meet reporting obligations and </w:t>
      </w:r>
      <w:r w:rsidR="00CF482A">
        <w:rPr>
          <w:color w:val="000000" w:themeColor="text1"/>
        </w:rPr>
        <w:t>support continuous improvement</w:t>
      </w:r>
    </w:p>
    <w:p w14:paraId="30344AC3" w14:textId="5052BAC6" w:rsidR="00636A64" w:rsidRPr="00636A64" w:rsidRDefault="00636A64" w:rsidP="00636A64">
      <w:pPr>
        <w:pStyle w:val="ListParagraph"/>
        <w:numPr>
          <w:ilvl w:val="0"/>
          <w:numId w:val="16"/>
        </w:numPr>
        <w:rPr>
          <w:b/>
          <w:bCs/>
          <w:color w:val="000000" w:themeColor="text1"/>
        </w:rPr>
      </w:pPr>
      <w:r w:rsidRPr="00636A64">
        <w:rPr>
          <w:color w:val="000000" w:themeColor="text1"/>
        </w:rPr>
        <w:t>requests for information are</w:t>
      </w:r>
      <w:r w:rsidR="00CF482A">
        <w:rPr>
          <w:color w:val="000000" w:themeColor="text1"/>
        </w:rPr>
        <w:t xml:space="preserve"> appropriately</w:t>
      </w:r>
      <w:r w:rsidR="00DD30C9">
        <w:rPr>
          <w:color w:val="000000" w:themeColor="text1"/>
        </w:rPr>
        <w:t xml:space="preserve"> assessed,</w:t>
      </w:r>
      <w:r w:rsidR="00CF482A">
        <w:rPr>
          <w:color w:val="000000" w:themeColor="text1"/>
        </w:rPr>
        <w:t xml:space="preserve"> managed and, where required,</w:t>
      </w:r>
      <w:r w:rsidRPr="00636A64">
        <w:rPr>
          <w:color w:val="000000" w:themeColor="text1"/>
        </w:rPr>
        <w:t xml:space="preserve"> escalated to the Board for consideration</w:t>
      </w:r>
    </w:p>
    <w:p w14:paraId="11DB0B5B" w14:textId="28E30B17" w:rsidR="0039117B" w:rsidRPr="0039117B" w:rsidRDefault="00636A64" w:rsidP="00636A64">
      <w:pPr>
        <w:pStyle w:val="ListParagraph"/>
        <w:numPr>
          <w:ilvl w:val="0"/>
          <w:numId w:val="16"/>
        </w:numPr>
        <w:rPr>
          <w:b/>
          <w:bCs/>
          <w:color w:val="000000" w:themeColor="text1"/>
        </w:rPr>
      </w:pPr>
      <w:r w:rsidRPr="3D2F396B">
        <w:rPr>
          <w:color w:val="000000" w:themeColor="text1"/>
        </w:rPr>
        <w:t>policies and procedures</w:t>
      </w:r>
      <w:r w:rsidR="000A2B75" w:rsidRPr="3D2F396B">
        <w:rPr>
          <w:color w:val="000000" w:themeColor="text1"/>
        </w:rPr>
        <w:t xml:space="preserve"> are</w:t>
      </w:r>
      <w:r w:rsidRPr="3D2F396B">
        <w:rPr>
          <w:color w:val="000000" w:themeColor="text1"/>
        </w:rPr>
        <w:t xml:space="preserve"> in place to support access to information, privacy </w:t>
      </w:r>
      <w:r w:rsidR="1650AADD" w:rsidRPr="3D2F396B">
        <w:rPr>
          <w:color w:val="000000" w:themeColor="text1"/>
        </w:rPr>
        <w:t>obligations,</w:t>
      </w:r>
      <w:r w:rsidR="00A10766" w:rsidRPr="3D2F396B">
        <w:rPr>
          <w:color w:val="000000" w:themeColor="text1"/>
        </w:rPr>
        <w:t xml:space="preserve"> </w:t>
      </w:r>
      <w:r w:rsidRPr="3D2F396B">
        <w:rPr>
          <w:color w:val="000000" w:themeColor="text1"/>
        </w:rPr>
        <w:t>and members</w:t>
      </w:r>
      <w:r w:rsidR="00A10766" w:rsidRPr="3D2F396B">
        <w:rPr>
          <w:color w:val="000000" w:themeColor="text1"/>
        </w:rPr>
        <w:t>’</w:t>
      </w:r>
      <w:r w:rsidRPr="3D2F396B">
        <w:rPr>
          <w:color w:val="000000" w:themeColor="text1"/>
        </w:rPr>
        <w:t xml:space="preserve"> rights</w:t>
      </w:r>
      <w:r w:rsidR="00A10766" w:rsidRPr="3D2F396B">
        <w:rPr>
          <w:color w:val="000000" w:themeColor="text1"/>
        </w:rPr>
        <w:t xml:space="preserve"> under the Constit</w:t>
      </w:r>
      <w:r w:rsidR="00C2530B" w:rsidRPr="3D2F396B">
        <w:rPr>
          <w:color w:val="000000" w:themeColor="text1"/>
        </w:rPr>
        <w:t>ut</w:t>
      </w:r>
      <w:r w:rsidR="00A10766" w:rsidRPr="3D2F396B">
        <w:rPr>
          <w:color w:val="000000" w:themeColor="text1"/>
        </w:rPr>
        <w:t>ion</w:t>
      </w:r>
    </w:p>
    <w:p w14:paraId="5E369223" w14:textId="7B951F25" w:rsidR="00636A64" w:rsidRPr="00636A64" w:rsidRDefault="004C4285" w:rsidP="00636A64">
      <w:pPr>
        <w:pStyle w:val="ListParagraph"/>
        <w:numPr>
          <w:ilvl w:val="0"/>
          <w:numId w:val="16"/>
        </w:numPr>
        <w:rPr>
          <w:b/>
          <w:bCs/>
          <w:color w:val="000000" w:themeColor="text1"/>
        </w:rPr>
      </w:pPr>
      <w:r>
        <w:rPr>
          <w:color w:val="000000" w:themeColor="text1"/>
        </w:rPr>
        <w:t>a system</w:t>
      </w:r>
      <w:r w:rsidR="00114A13">
        <w:rPr>
          <w:color w:val="000000" w:themeColor="text1"/>
        </w:rPr>
        <w:t xml:space="preserve"> is established and maintained</w:t>
      </w:r>
      <w:r>
        <w:rPr>
          <w:color w:val="000000" w:themeColor="text1"/>
        </w:rPr>
        <w:t xml:space="preserve"> to support lawful, accurate and timely access to information</w:t>
      </w:r>
      <w:r w:rsidR="00636A64" w:rsidRPr="00636A64">
        <w:rPr>
          <w:color w:val="000000" w:themeColor="text1"/>
        </w:rPr>
        <w:t xml:space="preserve">. </w:t>
      </w:r>
    </w:p>
    <w:p w14:paraId="7DEAC48F" w14:textId="77777777" w:rsidR="00D848B7" w:rsidRDefault="00D848B7" w:rsidP="00D848B7">
      <w:r w:rsidRPr="00D848B7">
        <w:rPr>
          <w:rStyle w:val="Heading4Char"/>
        </w:rPr>
        <w:t>Leaders</w:t>
      </w:r>
      <w:r>
        <w:t xml:space="preserve"> – are responsible for:</w:t>
      </w:r>
    </w:p>
    <w:p w14:paraId="492CB476" w14:textId="5AD9E298" w:rsidR="006E36F2" w:rsidRDefault="006204EA" w:rsidP="00FF45D0">
      <w:pPr>
        <w:pStyle w:val="ListParagraph"/>
        <w:numPr>
          <w:ilvl w:val="0"/>
          <w:numId w:val="25"/>
        </w:numPr>
      </w:pPr>
      <w:r>
        <w:t>managing</w:t>
      </w:r>
      <w:r w:rsidR="009754DA">
        <w:t xml:space="preserve"> </w:t>
      </w:r>
      <w:r w:rsidR="006E36F2">
        <w:t>Access to Information requests</w:t>
      </w:r>
    </w:p>
    <w:p w14:paraId="33FAD9EE" w14:textId="76A676B8" w:rsidR="00D848B7" w:rsidRDefault="00FF45D0" w:rsidP="00FF45D0">
      <w:pPr>
        <w:pStyle w:val="ListParagraph"/>
        <w:numPr>
          <w:ilvl w:val="0"/>
          <w:numId w:val="25"/>
        </w:numPr>
      </w:pPr>
      <w:r>
        <w:t>e</w:t>
      </w:r>
      <w:r w:rsidR="00F3144A">
        <w:t xml:space="preserve">mbedding access to information requirements into processes, </w:t>
      </w:r>
      <w:r w:rsidR="12573C3E">
        <w:t>systems,</w:t>
      </w:r>
      <w:r w:rsidR="00F3144A">
        <w:t xml:space="preserve"> and service delivery</w:t>
      </w:r>
    </w:p>
    <w:p w14:paraId="4BB2004D" w14:textId="360F2198" w:rsidR="002625EC" w:rsidRDefault="002625EC" w:rsidP="00FF45D0">
      <w:pPr>
        <w:pStyle w:val="ListParagraph"/>
        <w:numPr>
          <w:ilvl w:val="0"/>
          <w:numId w:val="25"/>
        </w:numPr>
      </w:pPr>
      <w:r>
        <w:t>supporting worker under</w:t>
      </w:r>
      <w:r w:rsidR="00405F07">
        <w:t xml:space="preserve">standing of access, </w:t>
      </w:r>
      <w:r w:rsidR="7AEE3B1F">
        <w:t>privacy,</w:t>
      </w:r>
      <w:r w:rsidR="00405F07">
        <w:t xml:space="preserve"> and confidentiality obligations</w:t>
      </w:r>
    </w:p>
    <w:p w14:paraId="5BBC3B8F" w14:textId="05E40529" w:rsidR="00405F07" w:rsidRDefault="00405F07" w:rsidP="00FF45D0">
      <w:pPr>
        <w:pStyle w:val="ListParagraph"/>
        <w:numPr>
          <w:ilvl w:val="0"/>
          <w:numId w:val="25"/>
        </w:numPr>
      </w:pPr>
      <w:r>
        <w:t xml:space="preserve">identifying and managing information-related risks </w:t>
      </w:r>
      <w:r w:rsidR="00AB6A1C">
        <w:t>within</w:t>
      </w:r>
      <w:r>
        <w:t xml:space="preserve"> their areas of responsibility</w:t>
      </w:r>
    </w:p>
    <w:p w14:paraId="028C9752" w14:textId="3DB60F6B" w:rsidR="00FF45D0" w:rsidRPr="00FF45D0" w:rsidRDefault="00AB6A1C" w:rsidP="00FF45D0">
      <w:pPr>
        <w:pStyle w:val="ListParagraph"/>
        <w:numPr>
          <w:ilvl w:val="0"/>
          <w:numId w:val="25"/>
        </w:numPr>
      </w:pPr>
      <w:r>
        <w:t>using complaints and feedback t</w:t>
      </w:r>
      <w:r w:rsidR="00EB14FA">
        <w:t>o im</w:t>
      </w:r>
      <w:r>
        <w:t>prove access to information practices.</w:t>
      </w:r>
    </w:p>
    <w:p w14:paraId="3991A734" w14:textId="77777777" w:rsidR="009D2663" w:rsidRDefault="000D4345" w:rsidP="00084242">
      <w:r>
        <w:rPr>
          <w:rStyle w:val="Heading4Char"/>
        </w:rPr>
        <w:lastRenderedPageBreak/>
        <w:t>Manager Governance and Compliance</w:t>
      </w:r>
      <w:r w:rsidR="00084242">
        <w:rPr>
          <w:rStyle w:val="Heading4Char"/>
        </w:rPr>
        <w:t xml:space="preserve"> </w:t>
      </w:r>
      <w:r w:rsidR="00084242" w:rsidRPr="00084242">
        <w:t>– is responsible fo</w:t>
      </w:r>
      <w:r w:rsidR="009D2663">
        <w:t>r:</w:t>
      </w:r>
    </w:p>
    <w:p w14:paraId="24414654" w14:textId="671FF9AA" w:rsidR="000D4345" w:rsidRDefault="009D2663" w:rsidP="00DE0885">
      <w:pPr>
        <w:pStyle w:val="ListParagraph"/>
        <w:numPr>
          <w:ilvl w:val="0"/>
          <w:numId w:val="28"/>
        </w:numPr>
      </w:pPr>
      <w:r>
        <w:t>receiving requests for access to information</w:t>
      </w:r>
      <w:r w:rsidR="00254CA3">
        <w:t xml:space="preserve"> and recording details in the </w:t>
      </w:r>
      <w:r w:rsidR="00206C24">
        <w:t>Access to Information Register</w:t>
      </w:r>
    </w:p>
    <w:p w14:paraId="2BB36D4D" w14:textId="1074D6BB" w:rsidR="00206C24" w:rsidRDefault="008E375E" w:rsidP="00DE0885">
      <w:pPr>
        <w:pStyle w:val="ListParagraph"/>
        <w:numPr>
          <w:ilvl w:val="0"/>
          <w:numId w:val="28"/>
        </w:numPr>
      </w:pPr>
      <w:r>
        <w:t>forwarding</w:t>
      </w:r>
      <w:r w:rsidR="00055FD3">
        <w:t xml:space="preserve"> requests </w:t>
      </w:r>
      <w:r>
        <w:t>to</w:t>
      </w:r>
      <w:r w:rsidR="00055FD3">
        <w:t xml:space="preserve"> the relevant Leaders</w:t>
      </w:r>
      <w:r w:rsidR="000D48F5">
        <w:t>,</w:t>
      </w:r>
      <w:r w:rsidR="00FE5587">
        <w:t xml:space="preserve"> or CEO</w:t>
      </w:r>
      <w:r w:rsidR="00014234">
        <w:t xml:space="preserve"> as required</w:t>
      </w:r>
    </w:p>
    <w:p w14:paraId="2A362ACC" w14:textId="77777777" w:rsidR="007F5E2F" w:rsidRDefault="000953DC" w:rsidP="00DE0885">
      <w:pPr>
        <w:pStyle w:val="ListParagraph"/>
        <w:numPr>
          <w:ilvl w:val="0"/>
          <w:numId w:val="28"/>
        </w:numPr>
      </w:pPr>
      <w:r>
        <w:t>recording</w:t>
      </w:r>
      <w:r w:rsidR="00FE5587">
        <w:t xml:space="preserve"> outcomes in the register</w:t>
      </w:r>
    </w:p>
    <w:p w14:paraId="302E9253" w14:textId="7B71AFD3" w:rsidR="009D2663" w:rsidRPr="00DE0885" w:rsidRDefault="00566CCF" w:rsidP="00DE0885">
      <w:pPr>
        <w:pStyle w:val="ListParagraph"/>
        <w:numPr>
          <w:ilvl w:val="0"/>
          <w:numId w:val="28"/>
        </w:numPr>
        <w:rPr>
          <w:rStyle w:val="Heading4Char"/>
          <w:rFonts w:eastAsiaTheme="minorHAnsi" w:cstheme="minorBidi"/>
          <w:b w:val="0"/>
          <w:iCs w:val="0"/>
          <w:color w:val="auto"/>
          <w:sz w:val="24"/>
          <w:szCs w:val="22"/>
        </w:rPr>
      </w:pPr>
      <w:r>
        <w:t>preparing</w:t>
      </w:r>
      <w:r w:rsidR="007F5E2F">
        <w:t xml:space="preserve"> </w:t>
      </w:r>
      <w:r w:rsidR="00957F37">
        <w:t>bi-monthly</w:t>
      </w:r>
      <w:r w:rsidR="003B285E">
        <w:t xml:space="preserve"> CEO</w:t>
      </w:r>
      <w:r w:rsidR="00957F37">
        <w:t xml:space="preserve"> reports</w:t>
      </w:r>
      <w:r w:rsidR="00FE5587">
        <w:t>.</w:t>
      </w:r>
    </w:p>
    <w:p w14:paraId="47B78C80" w14:textId="020CD225" w:rsidR="00084242" w:rsidRDefault="4FB4B38B" w:rsidP="009D2663">
      <w:pPr>
        <w:rPr>
          <w:rStyle w:val="Heading4Char"/>
        </w:rPr>
      </w:pPr>
      <w:r w:rsidRPr="28E9307C">
        <w:rPr>
          <w:rStyle w:val="Heading4Char"/>
        </w:rPr>
        <w:t>R</w:t>
      </w:r>
      <w:r w:rsidR="009D2663" w:rsidRPr="28E9307C">
        <w:rPr>
          <w:rStyle w:val="Heading4Char"/>
        </w:rPr>
        <w:t>eceiving requests for access to information</w:t>
      </w:r>
    </w:p>
    <w:p w14:paraId="31360F9C" w14:textId="23BA9374" w:rsidR="0035493F" w:rsidRDefault="0035493F" w:rsidP="00E20C73">
      <w:r w:rsidRPr="0035493F">
        <w:rPr>
          <w:rStyle w:val="Heading4Char"/>
        </w:rPr>
        <w:t>Workers</w:t>
      </w:r>
      <w:r>
        <w:t xml:space="preserve"> –</w:t>
      </w:r>
      <w:r w:rsidR="00636A64">
        <w:t xml:space="preserve"> are responsible for</w:t>
      </w:r>
      <w:r>
        <w:t>:</w:t>
      </w:r>
      <w:r w:rsidR="00636A64">
        <w:t xml:space="preserve"> </w:t>
      </w:r>
    </w:p>
    <w:p w14:paraId="4845B41E" w14:textId="2CFA8DA1" w:rsidR="00636A64" w:rsidRDefault="00C5581A" w:rsidP="0035493F">
      <w:pPr>
        <w:pStyle w:val="ListParagraph"/>
        <w:numPr>
          <w:ilvl w:val="0"/>
          <w:numId w:val="26"/>
        </w:numPr>
      </w:pPr>
      <w:r>
        <w:t xml:space="preserve">complying with </w:t>
      </w:r>
      <w:r w:rsidR="00636A64">
        <w:t xml:space="preserve">and implementing </w:t>
      </w:r>
      <w:r w:rsidR="006B38D7">
        <w:t>this policy</w:t>
      </w:r>
      <w:r>
        <w:t xml:space="preserve"> </w:t>
      </w:r>
      <w:r w:rsidR="0035493F">
        <w:t>and related policies, including, Privacy and Records Management</w:t>
      </w:r>
    </w:p>
    <w:p w14:paraId="767A0B5F" w14:textId="4AC8522C" w:rsidR="00265BBD" w:rsidRDefault="00265BBD" w:rsidP="0035493F">
      <w:pPr>
        <w:pStyle w:val="ListParagraph"/>
        <w:numPr>
          <w:ilvl w:val="0"/>
          <w:numId w:val="26"/>
        </w:numPr>
      </w:pPr>
      <w:r>
        <w:t>managing information responsibly, maintaining confidentiality and protecting personal information</w:t>
      </w:r>
    </w:p>
    <w:p w14:paraId="0782661E" w14:textId="1C76D641" w:rsidR="00265BBD" w:rsidRDefault="00265BBD" w:rsidP="0035493F">
      <w:pPr>
        <w:pStyle w:val="ListParagraph"/>
        <w:numPr>
          <w:ilvl w:val="0"/>
          <w:numId w:val="26"/>
        </w:numPr>
      </w:pPr>
      <w:r>
        <w:t>ensuring information they create, use or share is accurate and complete</w:t>
      </w:r>
    </w:p>
    <w:p w14:paraId="398CFC15" w14:textId="1B44D291" w:rsidR="00265BBD" w:rsidRDefault="00D55181" w:rsidP="0035493F">
      <w:pPr>
        <w:pStyle w:val="ListParagraph"/>
        <w:numPr>
          <w:ilvl w:val="0"/>
          <w:numId w:val="26"/>
        </w:numPr>
      </w:pPr>
      <w:r>
        <w:t>referring request</w:t>
      </w:r>
      <w:r w:rsidR="000133C5">
        <w:t>s</w:t>
      </w:r>
      <w:r>
        <w:t xml:space="preserve"> for access to information to the </w:t>
      </w:r>
      <w:r w:rsidR="008338BB">
        <w:t>Manager Governance and Compliance</w:t>
      </w:r>
    </w:p>
    <w:p w14:paraId="58945253" w14:textId="17143BE2" w:rsidR="00765197" w:rsidRPr="00E8315D" w:rsidRDefault="00765197" w:rsidP="0035493F">
      <w:pPr>
        <w:pStyle w:val="ListParagraph"/>
        <w:numPr>
          <w:ilvl w:val="0"/>
          <w:numId w:val="26"/>
        </w:numPr>
      </w:pPr>
      <w:r>
        <w:t>supporting people’s right to access information while respecting privacy and legal limits.</w:t>
      </w:r>
    </w:p>
    <w:p w14:paraId="351BC2CF" w14:textId="77777777" w:rsidR="00636A64" w:rsidRPr="00E8315D" w:rsidRDefault="00636A64" w:rsidP="00CA148E">
      <w:pPr>
        <w:pStyle w:val="Heading3"/>
      </w:pPr>
      <w:bookmarkStart w:id="14" w:name="_Toc175055988"/>
      <w:bookmarkStart w:id="15" w:name="_Toc216862628"/>
      <w:r w:rsidRPr="00E8315D">
        <w:t>Procedures</w:t>
      </w:r>
      <w:bookmarkEnd w:id="14"/>
      <w:bookmarkEnd w:id="15"/>
    </w:p>
    <w:p w14:paraId="050D45DC" w14:textId="635E2D50" w:rsidR="00636A64" w:rsidRDefault="00636A64" w:rsidP="00CA148E">
      <w:r>
        <w:rPr>
          <w:rFonts w:cs="Arial"/>
          <w:szCs w:val="24"/>
        </w:rPr>
        <w:t>PWDA is</w:t>
      </w:r>
      <w:r w:rsidRPr="002740E3">
        <w:rPr>
          <w:rFonts w:cs="Arial"/>
          <w:szCs w:val="24"/>
        </w:rPr>
        <w:t xml:space="preserve"> proactive in </w:t>
      </w:r>
      <w:r w:rsidR="000568E7">
        <w:rPr>
          <w:rFonts w:cs="Arial"/>
          <w:szCs w:val="24"/>
        </w:rPr>
        <w:t xml:space="preserve">ensuring </w:t>
      </w:r>
      <w:r>
        <w:rPr>
          <w:rFonts w:cs="Arial"/>
          <w:szCs w:val="24"/>
        </w:rPr>
        <w:t xml:space="preserve">stakeholders and the community </w:t>
      </w:r>
      <w:r w:rsidR="000568E7">
        <w:rPr>
          <w:rFonts w:cs="Arial"/>
          <w:szCs w:val="24"/>
        </w:rPr>
        <w:t xml:space="preserve">have access to </w:t>
      </w:r>
      <w:r w:rsidRPr="002740E3">
        <w:rPr>
          <w:rFonts w:cs="Arial"/>
          <w:szCs w:val="24"/>
        </w:rPr>
        <w:t>relevant information</w:t>
      </w:r>
      <w:r>
        <w:rPr>
          <w:rFonts w:cs="Arial"/>
          <w:szCs w:val="24"/>
        </w:rPr>
        <w:t xml:space="preserve">. </w:t>
      </w:r>
      <w:r w:rsidR="00F82039">
        <w:t>Our governance framework</w:t>
      </w:r>
      <w:r w:rsidR="00BA77B2">
        <w:t xml:space="preserve"> guides us on</w:t>
      </w:r>
      <w:r>
        <w:t xml:space="preserve"> what information we can and cannot share or disclose. </w:t>
      </w:r>
    </w:p>
    <w:p w14:paraId="6BED94E3" w14:textId="77777777" w:rsidR="00636A64" w:rsidRPr="00344308" w:rsidRDefault="00636A64" w:rsidP="006D0B32">
      <w:pPr>
        <w:pStyle w:val="Heading4"/>
      </w:pPr>
      <w:r w:rsidRPr="00344308">
        <w:t>Transparent reporting to stakeholders and the community</w:t>
      </w:r>
    </w:p>
    <w:p w14:paraId="1475A768" w14:textId="695B8B20" w:rsidR="00636A64" w:rsidRDefault="005F5DDF" w:rsidP="00344308">
      <w:r>
        <w:t>PWDA publishes</w:t>
      </w:r>
      <w:r w:rsidR="00636A64">
        <w:t xml:space="preserve"> information about </w:t>
      </w:r>
      <w:r>
        <w:t xml:space="preserve">our </w:t>
      </w:r>
      <w:r w:rsidR="00636A64">
        <w:t xml:space="preserve">activities </w:t>
      </w:r>
      <w:r w:rsidR="002B7478">
        <w:t>through</w:t>
      </w:r>
      <w:r w:rsidR="00054C82">
        <w:t xml:space="preserve"> a range</w:t>
      </w:r>
      <w:r w:rsidR="00636A64">
        <w:t xml:space="preserve"> of </w:t>
      </w:r>
      <w:r w:rsidR="002B7478">
        <w:t xml:space="preserve">channels, </w:t>
      </w:r>
      <w:r w:rsidR="00A621A8">
        <w:t>including</w:t>
      </w:r>
      <w:r w:rsidR="00636A64">
        <w:t>:</w:t>
      </w:r>
    </w:p>
    <w:p w14:paraId="00A3EA39" w14:textId="77F52B94" w:rsidR="00636A64" w:rsidRPr="00CA148E" w:rsidRDefault="00E95A89" w:rsidP="00CA148E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PWDA</w:t>
      </w:r>
      <w:r w:rsidR="00636A64" w:rsidRPr="00CA148E">
        <w:rPr>
          <w:color w:val="000000" w:themeColor="text1"/>
        </w:rPr>
        <w:t xml:space="preserve"> website</w:t>
      </w:r>
    </w:p>
    <w:p w14:paraId="2B5D2AFB" w14:textId="21AC7BED" w:rsidR="00636A64" w:rsidRPr="00CA148E" w:rsidRDefault="00636A64" w:rsidP="00CA148E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3D2F396B">
        <w:rPr>
          <w:color w:val="000000" w:themeColor="text1"/>
        </w:rPr>
        <w:t xml:space="preserve">social media – Facebook, </w:t>
      </w:r>
      <w:r w:rsidR="00CA148E" w:rsidRPr="3D2F396B">
        <w:rPr>
          <w:color w:val="000000" w:themeColor="text1"/>
        </w:rPr>
        <w:t xml:space="preserve">X (formerly </w:t>
      </w:r>
      <w:r w:rsidRPr="3D2F396B">
        <w:rPr>
          <w:color w:val="000000" w:themeColor="text1"/>
        </w:rPr>
        <w:t>Twitter</w:t>
      </w:r>
      <w:r w:rsidR="2BC6F907" w:rsidRPr="3D2F396B">
        <w:rPr>
          <w:color w:val="000000" w:themeColor="text1"/>
        </w:rPr>
        <w:t>),</w:t>
      </w:r>
      <w:r w:rsidRPr="3D2F396B">
        <w:rPr>
          <w:color w:val="000000" w:themeColor="text1"/>
        </w:rPr>
        <w:t xml:space="preserve"> and Instagram</w:t>
      </w:r>
    </w:p>
    <w:p w14:paraId="3046A159" w14:textId="752454FE" w:rsidR="00636A64" w:rsidRPr="00CA148E" w:rsidRDefault="00636A64" w:rsidP="00CA148E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CA148E">
        <w:rPr>
          <w:color w:val="000000" w:themeColor="text1"/>
        </w:rPr>
        <w:t>‘traditional’ media</w:t>
      </w:r>
    </w:p>
    <w:p w14:paraId="20A8A139" w14:textId="0DDD8D10" w:rsidR="00636A64" w:rsidRPr="00CA148E" w:rsidRDefault="00636A64" w:rsidP="00CA148E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CA148E">
        <w:rPr>
          <w:color w:val="000000" w:themeColor="text1"/>
        </w:rPr>
        <w:t>Annual Report</w:t>
      </w:r>
      <w:r w:rsidR="00E95A89">
        <w:rPr>
          <w:color w:val="000000" w:themeColor="text1"/>
        </w:rPr>
        <w:t>s</w:t>
      </w:r>
    </w:p>
    <w:p w14:paraId="003DC74A" w14:textId="07794ACD" w:rsidR="00636A64" w:rsidRPr="00CA148E" w:rsidRDefault="00636A64" w:rsidP="00CA148E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CA148E">
        <w:rPr>
          <w:color w:val="000000" w:themeColor="text1"/>
        </w:rPr>
        <w:lastRenderedPageBreak/>
        <w:t>newsletters and blogs</w:t>
      </w:r>
    </w:p>
    <w:p w14:paraId="5D1306DC" w14:textId="53373F7D" w:rsidR="00636A64" w:rsidRPr="00CA148E" w:rsidRDefault="00636A64" w:rsidP="00CA148E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CA148E">
        <w:rPr>
          <w:color w:val="000000" w:themeColor="text1"/>
        </w:rPr>
        <w:t>policy papers</w:t>
      </w:r>
    </w:p>
    <w:p w14:paraId="3DFB051F" w14:textId="233A8324" w:rsidR="00636A64" w:rsidRPr="00CA148E" w:rsidRDefault="00636A64" w:rsidP="00CA148E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3D2F396B">
        <w:rPr>
          <w:color w:val="000000" w:themeColor="text1"/>
        </w:rPr>
        <w:t>stakeholder consultations, meetings, and presentations</w:t>
      </w:r>
      <w:r w:rsidR="4700E22E" w:rsidRPr="3D2F396B">
        <w:rPr>
          <w:color w:val="000000" w:themeColor="text1"/>
        </w:rPr>
        <w:t xml:space="preserve">. </w:t>
      </w:r>
    </w:p>
    <w:p w14:paraId="3F085E65" w14:textId="1429372B" w:rsidR="00636A64" w:rsidRPr="007D260D" w:rsidRDefault="00B011B1" w:rsidP="00CA148E">
      <w:r>
        <w:t>I</w:t>
      </w:r>
      <w:r w:rsidR="00636A64">
        <w:t>nformation</w:t>
      </w:r>
      <w:r>
        <w:t xml:space="preserve"> is updated</w:t>
      </w:r>
      <w:r w:rsidR="00636A64">
        <w:t xml:space="preserve"> regularly, and stakeholders are </w:t>
      </w:r>
      <w:r>
        <w:t xml:space="preserve">encouraged </w:t>
      </w:r>
      <w:r w:rsidR="00636A64">
        <w:t xml:space="preserve">to provide input or feedback at any time. Complaints </w:t>
      </w:r>
      <w:r w:rsidR="001C5D21">
        <w:t>relat</w:t>
      </w:r>
      <w:r w:rsidR="00101E72">
        <w:t>ing</w:t>
      </w:r>
      <w:r w:rsidR="001C5D21">
        <w:t xml:space="preserve"> to</w:t>
      </w:r>
      <w:r w:rsidR="00636A64">
        <w:t xml:space="preserve"> access to information</w:t>
      </w:r>
      <w:r w:rsidR="00101E72">
        <w:t xml:space="preserve"> are managed in accordance with PWDA’s </w:t>
      </w:r>
      <w:r w:rsidR="00101E72" w:rsidRPr="00A6286E">
        <w:rPr>
          <w:b/>
          <w:bCs/>
        </w:rPr>
        <w:t>Compliments, Complaints and Feedback Policy</w:t>
      </w:r>
      <w:r w:rsidR="00636A64">
        <w:t>.</w:t>
      </w:r>
    </w:p>
    <w:p w14:paraId="3F1A2EF8" w14:textId="753BC2EE" w:rsidR="00636A64" w:rsidRPr="00FC4DE3" w:rsidRDefault="00636A64" w:rsidP="006D0B32">
      <w:pPr>
        <w:pStyle w:val="Heading4"/>
      </w:pPr>
      <w:r w:rsidRPr="00FC4DE3">
        <w:t xml:space="preserve">Transparency and Board </w:t>
      </w:r>
      <w:r w:rsidR="00561F21">
        <w:t>r</w:t>
      </w:r>
      <w:r w:rsidRPr="00FC4DE3">
        <w:t>eporting</w:t>
      </w:r>
    </w:p>
    <w:p w14:paraId="6A88B79C" w14:textId="16099345" w:rsidR="00636A64" w:rsidRDefault="00636A64" w:rsidP="00F728DB">
      <w:pPr>
        <w:spacing w:after="0"/>
      </w:pPr>
      <w:bookmarkStart w:id="16" w:name="_Hlk66355534"/>
      <w:r w:rsidRPr="0090011B">
        <w:t xml:space="preserve">The PWDA Board </w:t>
      </w:r>
      <w:r w:rsidR="006F202B">
        <w:t>meets all</w:t>
      </w:r>
      <w:r w:rsidRPr="0090011B">
        <w:t xml:space="preserve"> legal and contractual public reporting obligations</w:t>
      </w:r>
      <w:r w:rsidR="006F202B">
        <w:t>, including</w:t>
      </w:r>
      <w:r w:rsidRPr="0090011B">
        <w:t>:</w:t>
      </w:r>
    </w:p>
    <w:p w14:paraId="19F8BB82" w14:textId="182F2B21" w:rsidR="00636A64" w:rsidRPr="00864421" w:rsidRDefault="002F6473" w:rsidP="00CA148E">
      <w:pPr>
        <w:pStyle w:val="ListParagraph"/>
        <w:numPr>
          <w:ilvl w:val="0"/>
          <w:numId w:val="18"/>
        </w:numPr>
      </w:pPr>
      <w:r>
        <w:t>an</w:t>
      </w:r>
      <w:r w:rsidR="002918C2">
        <w:t>nual reporting</w:t>
      </w:r>
      <w:r w:rsidR="00636A64" w:rsidRPr="00864421">
        <w:t xml:space="preserve"> to members on PWDA’s activities and providing </w:t>
      </w:r>
      <w:r w:rsidR="00786275">
        <w:t>oppor</w:t>
      </w:r>
      <w:r w:rsidR="00B93F32">
        <w:t>tunities</w:t>
      </w:r>
      <w:r w:rsidR="00636A64" w:rsidRPr="00864421">
        <w:t xml:space="preserve"> for questions and feedback</w:t>
      </w:r>
    </w:p>
    <w:p w14:paraId="763E29EA" w14:textId="6051B238" w:rsidR="00636A64" w:rsidRPr="00864421" w:rsidRDefault="00CA148E" w:rsidP="00CA148E">
      <w:pPr>
        <w:pStyle w:val="ListParagraph"/>
        <w:numPr>
          <w:ilvl w:val="0"/>
          <w:numId w:val="18"/>
        </w:numPr>
      </w:pPr>
      <w:r>
        <w:t>p</w:t>
      </w:r>
      <w:r w:rsidR="00636A64" w:rsidRPr="00864421">
        <w:t xml:space="preserve">reparing financial reports </w:t>
      </w:r>
      <w:r w:rsidR="004729BF">
        <w:t>and statements</w:t>
      </w:r>
    </w:p>
    <w:p w14:paraId="49DADEFB" w14:textId="5B03FCC3" w:rsidR="00636A64" w:rsidRPr="00864421" w:rsidRDefault="002918C2" w:rsidP="00CA148E">
      <w:pPr>
        <w:pStyle w:val="ListParagraph"/>
        <w:numPr>
          <w:ilvl w:val="0"/>
          <w:numId w:val="18"/>
        </w:numPr>
      </w:pPr>
      <w:r>
        <w:t>publishing</w:t>
      </w:r>
      <w:r w:rsidR="00636A64" w:rsidRPr="00864421">
        <w:t xml:space="preserve"> an </w:t>
      </w:r>
      <w:r w:rsidR="00B93F32">
        <w:t>A</w:t>
      </w:r>
      <w:r w:rsidR="00636A64" w:rsidRPr="00864421">
        <w:t xml:space="preserve">nnual </w:t>
      </w:r>
      <w:r w:rsidR="00B93F32">
        <w:t>R</w:t>
      </w:r>
      <w:r w:rsidR="00636A64" w:rsidRPr="00864421">
        <w:t>eport</w:t>
      </w:r>
    </w:p>
    <w:p w14:paraId="6CA92F74" w14:textId="42D0CCA5" w:rsidR="00636A64" w:rsidRPr="00864421" w:rsidRDefault="00CA148E" w:rsidP="00CA148E">
      <w:pPr>
        <w:pStyle w:val="ListParagraph"/>
        <w:numPr>
          <w:ilvl w:val="0"/>
          <w:numId w:val="18"/>
        </w:numPr>
      </w:pPr>
      <w:r>
        <w:t>r</w:t>
      </w:r>
      <w:r w:rsidR="00636A64" w:rsidRPr="00864421">
        <w:t xml:space="preserve">eporting to government agencies in </w:t>
      </w:r>
      <w:r w:rsidR="008F6AAB">
        <w:t>line</w:t>
      </w:r>
      <w:r w:rsidR="008F6AAB" w:rsidRPr="00864421">
        <w:t xml:space="preserve"> </w:t>
      </w:r>
      <w:r w:rsidR="00636A64" w:rsidRPr="00864421">
        <w:t>with grant and funding contracts</w:t>
      </w:r>
    </w:p>
    <w:p w14:paraId="736E8E98" w14:textId="2DDBD036" w:rsidR="00636A64" w:rsidRPr="00CA148E" w:rsidRDefault="00CA148E" w:rsidP="00E752E5">
      <w:pPr>
        <w:pStyle w:val="ListParagraph"/>
        <w:numPr>
          <w:ilvl w:val="0"/>
          <w:numId w:val="18"/>
        </w:numPr>
      </w:pPr>
      <w:r>
        <w:t>r</w:t>
      </w:r>
      <w:r w:rsidR="00636A64" w:rsidRPr="00864421">
        <w:t>eporting to the Australian Tax</w:t>
      </w:r>
      <w:r w:rsidR="00BD231D">
        <w:t>ation</w:t>
      </w:r>
      <w:r w:rsidR="00636A64" w:rsidRPr="00864421">
        <w:t xml:space="preserve"> Office</w:t>
      </w:r>
      <w:r w:rsidR="0041596C">
        <w:t xml:space="preserve"> </w:t>
      </w:r>
      <w:r w:rsidR="00CE2BD0">
        <w:t>(ATO)</w:t>
      </w:r>
      <w:r w:rsidR="00E752E5">
        <w:t xml:space="preserve">, </w:t>
      </w:r>
      <w:r w:rsidR="00CB66E3">
        <w:t>A</w:t>
      </w:r>
      <w:r w:rsidR="00CE2BD0">
        <w:t xml:space="preserve">ustralian </w:t>
      </w:r>
      <w:r w:rsidR="00CB66E3">
        <w:t>S</w:t>
      </w:r>
      <w:r w:rsidR="00CE2BD0">
        <w:t xml:space="preserve">ecurities and </w:t>
      </w:r>
      <w:r w:rsidR="00CB66E3">
        <w:t>I</w:t>
      </w:r>
      <w:r w:rsidR="00CE2BD0">
        <w:t xml:space="preserve">nvestments </w:t>
      </w:r>
      <w:r w:rsidR="00CB66E3">
        <w:t>C</w:t>
      </w:r>
      <w:r w:rsidR="00CE2BD0">
        <w:t>ommission (ASIC)</w:t>
      </w:r>
      <w:r w:rsidR="00E752E5">
        <w:t xml:space="preserve"> and </w:t>
      </w:r>
      <w:r w:rsidR="00636A64" w:rsidRPr="00864421">
        <w:t>the Australian Charities and Not-for-</w:t>
      </w:r>
      <w:r w:rsidR="00796C51">
        <w:t>p</w:t>
      </w:r>
      <w:r w:rsidR="00636A64" w:rsidRPr="00864421">
        <w:t>rofits Commission</w:t>
      </w:r>
      <w:bookmarkEnd w:id="16"/>
      <w:r w:rsidR="00CE2BD0">
        <w:t xml:space="preserve"> (ACNC).</w:t>
      </w:r>
    </w:p>
    <w:p w14:paraId="73615F5E" w14:textId="77777777" w:rsidR="00636A64" w:rsidRPr="00FC4DE3" w:rsidRDefault="00636A64" w:rsidP="006D0B32">
      <w:pPr>
        <w:pStyle w:val="Heading4"/>
      </w:pPr>
      <w:r w:rsidRPr="00FC4DE3">
        <w:t>Transparency and client records</w:t>
      </w:r>
    </w:p>
    <w:p w14:paraId="51FD43C6" w14:textId="5651A375" w:rsidR="00636A64" w:rsidRPr="007D260D" w:rsidRDefault="00636A64" w:rsidP="00CA148E">
      <w:r>
        <w:t xml:space="preserve">PWDA </w:t>
      </w:r>
      <w:r w:rsidR="00BA471F">
        <w:t>manages client records in accordance with its</w:t>
      </w:r>
      <w:r>
        <w:t xml:space="preserve"> Privacy Policy</w:t>
      </w:r>
      <w:r w:rsidR="000F46BC">
        <w:t>,</w:t>
      </w:r>
      <w:r w:rsidR="00FE1E25">
        <w:t xml:space="preserve"> and legislative and regulatory requirements, including</w:t>
      </w:r>
      <w:r>
        <w:t xml:space="preserve"> </w:t>
      </w:r>
      <w:r w:rsidR="00BA471F">
        <w:t xml:space="preserve">applicable </w:t>
      </w:r>
      <w:r>
        <w:t xml:space="preserve">privacy </w:t>
      </w:r>
      <w:r w:rsidR="00BA471F">
        <w:t>legislation</w:t>
      </w:r>
      <w:r w:rsidR="00DD6BCA">
        <w:t>,</w:t>
      </w:r>
      <w:r w:rsidR="003707F1">
        <w:t xml:space="preserve"> and </w:t>
      </w:r>
      <w:r w:rsidR="00DD6BCA">
        <w:t xml:space="preserve">ACNC and NSDS </w:t>
      </w:r>
      <w:r w:rsidR="001315B0">
        <w:t>standards</w:t>
      </w:r>
      <w:r>
        <w:t xml:space="preserve">. </w:t>
      </w:r>
    </w:p>
    <w:p w14:paraId="7C1DDDD0" w14:textId="77777777" w:rsidR="00636A64" w:rsidRPr="00FC4DE3" w:rsidRDefault="00636A64" w:rsidP="006D0B32">
      <w:pPr>
        <w:pStyle w:val="Heading4"/>
      </w:pPr>
      <w:r w:rsidRPr="00FC4DE3">
        <w:t>Transparency and employee records</w:t>
      </w:r>
    </w:p>
    <w:p w14:paraId="6D191F04" w14:textId="1E2C3AEA" w:rsidR="00636A64" w:rsidRDefault="00BE1F58" w:rsidP="00636A64">
      <w:r>
        <w:t>W</w:t>
      </w:r>
      <w:r w:rsidR="00B754CA">
        <w:t xml:space="preserve">orker </w:t>
      </w:r>
      <w:r w:rsidR="00350241">
        <w:t>records are managed in accordance</w:t>
      </w:r>
      <w:r w:rsidR="006E457C">
        <w:t xml:space="preserve"> </w:t>
      </w:r>
      <w:r w:rsidR="009B6A07">
        <w:t>with PWDA’s</w:t>
      </w:r>
      <w:r w:rsidR="00636A64">
        <w:t xml:space="preserve"> Privacy Policy, </w:t>
      </w:r>
      <w:r w:rsidR="009B6A07">
        <w:t xml:space="preserve">privacy laws, </w:t>
      </w:r>
      <w:r w:rsidR="00636A64">
        <w:t xml:space="preserve">the </w:t>
      </w:r>
      <w:r w:rsidR="00636A64" w:rsidRPr="00E20C73">
        <w:t>Fair Work Act 2009</w:t>
      </w:r>
      <w:r w:rsidR="00636A64" w:rsidRPr="0091770D">
        <w:t xml:space="preserve"> </w:t>
      </w:r>
      <w:r w:rsidR="00636A64">
        <w:t xml:space="preserve">(Cth), </w:t>
      </w:r>
      <w:r w:rsidR="00A9513D">
        <w:t xml:space="preserve">and </w:t>
      </w:r>
      <w:r w:rsidR="002C3E3C">
        <w:t xml:space="preserve">applicable </w:t>
      </w:r>
      <w:r w:rsidR="00943F02">
        <w:t>ACFID</w:t>
      </w:r>
      <w:r w:rsidR="00A9513D">
        <w:t>, ACNC and NSDS</w:t>
      </w:r>
      <w:r w:rsidR="00943F02">
        <w:t xml:space="preserve"> </w:t>
      </w:r>
      <w:r w:rsidR="002C3E3C">
        <w:t>standards</w:t>
      </w:r>
      <w:r w:rsidR="00A9513D">
        <w:t>.</w:t>
      </w:r>
    </w:p>
    <w:p w14:paraId="77C7D649" w14:textId="77777777" w:rsidR="00636A64" w:rsidRPr="00FC4DE3" w:rsidRDefault="00636A64" w:rsidP="006D0B32">
      <w:pPr>
        <w:pStyle w:val="Heading4"/>
      </w:pPr>
      <w:r w:rsidRPr="00D64997">
        <w:t>Access to personal information</w:t>
      </w:r>
    </w:p>
    <w:p w14:paraId="1881C52B" w14:textId="2643796E" w:rsidR="00B72F0C" w:rsidRDefault="00D627FC" w:rsidP="00CA148E">
      <w:r>
        <w:t>Individuals may request access</w:t>
      </w:r>
      <w:r w:rsidR="003A07F0">
        <w:t xml:space="preserve"> to</w:t>
      </w:r>
      <w:r w:rsidR="00C5658B">
        <w:t>,</w:t>
      </w:r>
      <w:r w:rsidR="00F64A61">
        <w:t xml:space="preserve"> </w:t>
      </w:r>
      <w:r w:rsidR="00C0144F">
        <w:t>or correct</w:t>
      </w:r>
      <w:r w:rsidR="00C5658B">
        <w:t>,</w:t>
      </w:r>
      <w:r w:rsidR="00C0144F">
        <w:t xml:space="preserve"> </w:t>
      </w:r>
      <w:r w:rsidR="00636A64">
        <w:t xml:space="preserve">personal information </w:t>
      </w:r>
      <w:r w:rsidR="006935BF">
        <w:t>PWDA</w:t>
      </w:r>
      <w:r w:rsidR="00C5658B">
        <w:t xml:space="preserve"> holds</w:t>
      </w:r>
      <w:r w:rsidR="009D576D">
        <w:t>,</w:t>
      </w:r>
      <w:r w:rsidR="006935BF">
        <w:t xml:space="preserve"> </w:t>
      </w:r>
      <w:r w:rsidR="005D28A4">
        <w:t>by</w:t>
      </w:r>
      <w:r w:rsidR="00B72F0C">
        <w:t>:</w:t>
      </w:r>
      <w:r w:rsidR="005D28A4">
        <w:t xml:space="preserve"> </w:t>
      </w:r>
    </w:p>
    <w:p w14:paraId="7442EEF5" w14:textId="220DE5A7" w:rsidR="00B72F0C" w:rsidRDefault="00A84CC3" w:rsidP="00BE7ABC">
      <w:pPr>
        <w:pStyle w:val="ListParagraph"/>
        <w:numPr>
          <w:ilvl w:val="0"/>
          <w:numId w:val="27"/>
        </w:numPr>
      </w:pPr>
      <w:r>
        <w:t>c</w:t>
      </w:r>
      <w:r w:rsidR="005D28A4">
        <w:t xml:space="preserve">ompleting </w:t>
      </w:r>
      <w:r w:rsidR="009D576D">
        <w:t xml:space="preserve">and </w:t>
      </w:r>
      <w:r w:rsidR="0083768F">
        <w:t>submitting</w:t>
      </w:r>
      <w:r w:rsidR="009D576D">
        <w:t xml:space="preserve"> </w:t>
      </w:r>
      <w:r w:rsidR="00A422ED" w:rsidRPr="00A422ED">
        <w:rPr>
          <w:b/>
          <w:bCs/>
        </w:rPr>
        <w:t>Attachment 1:</w:t>
      </w:r>
      <w:r w:rsidR="00A422ED">
        <w:t xml:space="preserve"> </w:t>
      </w:r>
      <w:r w:rsidR="002F6B03">
        <w:rPr>
          <w:b/>
          <w:bCs/>
        </w:rPr>
        <w:t>Access to</w:t>
      </w:r>
      <w:r w:rsidR="005D28A4" w:rsidRPr="00BE7ABC">
        <w:rPr>
          <w:b/>
          <w:bCs/>
        </w:rPr>
        <w:t xml:space="preserve"> Information </w:t>
      </w:r>
      <w:r w:rsidR="0051409A">
        <w:rPr>
          <w:b/>
          <w:bCs/>
        </w:rPr>
        <w:t xml:space="preserve">Request </w:t>
      </w:r>
      <w:r w:rsidR="005D28A4" w:rsidRPr="00BE7ABC">
        <w:rPr>
          <w:b/>
          <w:bCs/>
        </w:rPr>
        <w:t>Form</w:t>
      </w:r>
    </w:p>
    <w:p w14:paraId="4CAAEDA7" w14:textId="7E90E759" w:rsidR="00B72F0C" w:rsidRDefault="00A84CC3" w:rsidP="00BE7ABC">
      <w:pPr>
        <w:pStyle w:val="ListParagraph"/>
        <w:numPr>
          <w:ilvl w:val="0"/>
          <w:numId w:val="27"/>
        </w:numPr>
      </w:pPr>
      <w:r>
        <w:lastRenderedPageBreak/>
        <w:t>p</w:t>
      </w:r>
      <w:r w:rsidR="00B72F0C">
        <w:t xml:space="preserve">honing: </w:t>
      </w:r>
      <w:r w:rsidR="006B59C4">
        <w:t>1800</w:t>
      </w:r>
      <w:r w:rsidR="00D001CB">
        <w:t xml:space="preserve"> 422 015</w:t>
      </w:r>
    </w:p>
    <w:p w14:paraId="34E04192" w14:textId="341F2B06" w:rsidR="00401A45" w:rsidRDefault="00A84CC3" w:rsidP="00BE7ABC">
      <w:pPr>
        <w:pStyle w:val="ListParagraph"/>
        <w:numPr>
          <w:ilvl w:val="0"/>
          <w:numId w:val="27"/>
        </w:numPr>
      </w:pPr>
      <w:r>
        <w:t>e</w:t>
      </w:r>
      <w:r w:rsidR="00B72F0C">
        <w:t xml:space="preserve">mailing: </w:t>
      </w:r>
      <w:hyperlink r:id="rId11" w:history="1">
        <w:r w:rsidR="00401A45" w:rsidRPr="003546C6">
          <w:rPr>
            <w:rStyle w:val="Hyperlink"/>
          </w:rPr>
          <w:t>feedback@pwd.org.au</w:t>
        </w:r>
      </w:hyperlink>
    </w:p>
    <w:p w14:paraId="081F6EA1" w14:textId="4292A236" w:rsidR="00BE7ABC" w:rsidRDefault="006E69CA" w:rsidP="00BE7ABC">
      <w:pPr>
        <w:pStyle w:val="ListParagraph"/>
        <w:numPr>
          <w:ilvl w:val="0"/>
          <w:numId w:val="27"/>
        </w:numPr>
      </w:pPr>
      <w:r>
        <w:t>s</w:t>
      </w:r>
      <w:r w:rsidR="00401A45">
        <w:t xml:space="preserve">ubmitting a </w:t>
      </w:r>
      <w:hyperlink r:id="rId12" w:anchor="Form" w:history="1">
        <w:r w:rsidR="00401A45" w:rsidRPr="00417740">
          <w:rPr>
            <w:rStyle w:val="Hyperlink"/>
          </w:rPr>
          <w:t xml:space="preserve">Contact </w:t>
        </w:r>
        <w:r w:rsidR="00AC0320" w:rsidRPr="00417740">
          <w:rPr>
            <w:rStyle w:val="Hyperlink"/>
          </w:rPr>
          <w:t xml:space="preserve">Us </w:t>
        </w:r>
        <w:r w:rsidR="00401A45" w:rsidRPr="00417740">
          <w:rPr>
            <w:rStyle w:val="Hyperlink"/>
          </w:rPr>
          <w:t>Form</w:t>
        </w:r>
      </w:hyperlink>
      <w:r w:rsidR="00401A45">
        <w:t xml:space="preserve"> </w:t>
      </w:r>
      <w:r w:rsidR="00AC0320">
        <w:t>on the PWDA website</w:t>
      </w:r>
      <w:r w:rsidR="00636A64">
        <w:t xml:space="preserve">. </w:t>
      </w:r>
    </w:p>
    <w:p w14:paraId="487495D8" w14:textId="219A62E0" w:rsidR="00636A64" w:rsidRDefault="00B03BDC" w:rsidP="00CA148E">
      <w:r>
        <w:t xml:space="preserve">Access will be provided in an appropriate format </w:t>
      </w:r>
      <w:r w:rsidR="00636A64">
        <w:t>such as by mail or email</w:t>
      </w:r>
      <w:r w:rsidR="2F0FCEBB">
        <w:t xml:space="preserve">. </w:t>
      </w:r>
    </w:p>
    <w:p w14:paraId="4EF5F876" w14:textId="385ABF2C" w:rsidR="001F7C8B" w:rsidRDefault="00636A64" w:rsidP="00CA148E">
      <w:r>
        <w:t xml:space="preserve">If </w:t>
      </w:r>
      <w:r w:rsidR="0081152F">
        <w:t xml:space="preserve">an individual </w:t>
      </w:r>
      <w:r>
        <w:t>believe</w:t>
      </w:r>
      <w:r w:rsidR="0081152F">
        <w:t>s</w:t>
      </w:r>
      <w:r>
        <w:t xml:space="preserve"> that the personal </w:t>
      </w:r>
      <w:bookmarkStart w:id="17" w:name="_Int_rGJoa3b3"/>
      <w:r>
        <w:t>information</w:t>
      </w:r>
      <w:bookmarkEnd w:id="17"/>
      <w:r>
        <w:t xml:space="preserve"> we hold about </w:t>
      </w:r>
      <w:r w:rsidR="006C18A0">
        <w:t xml:space="preserve">them </w:t>
      </w:r>
      <w:r>
        <w:t xml:space="preserve">is incorrect, incomplete, or inaccurate, </w:t>
      </w:r>
      <w:r w:rsidR="006C18A0">
        <w:t>they may request a correction</w:t>
      </w:r>
      <w:r>
        <w:t xml:space="preserve">. </w:t>
      </w:r>
    </w:p>
    <w:p w14:paraId="56B3105E" w14:textId="77777777" w:rsidR="00E342DD" w:rsidRDefault="00E342DD" w:rsidP="00E342DD">
      <w:r>
        <w:t>There is no charge for accessing or correcting personal information.</w:t>
      </w:r>
    </w:p>
    <w:p w14:paraId="5B2F2A1A" w14:textId="75B6F3FC" w:rsidR="00E342DD" w:rsidRDefault="00E762C6" w:rsidP="00E342DD">
      <w:pPr>
        <w:pStyle w:val="Heading4"/>
      </w:pPr>
      <w:r>
        <w:t>Refusing</w:t>
      </w:r>
      <w:r w:rsidR="00E342DD">
        <w:t xml:space="preserve"> </w:t>
      </w:r>
      <w:r w:rsidR="004F7602">
        <w:t>Access</w:t>
      </w:r>
    </w:p>
    <w:p w14:paraId="3BA56BE4" w14:textId="4CD253CF" w:rsidR="00636A64" w:rsidRDefault="00F32592" w:rsidP="00CA148E">
      <w:r>
        <w:t xml:space="preserve">PWDA </w:t>
      </w:r>
      <w:r w:rsidR="00636A64">
        <w:t xml:space="preserve">will </w:t>
      </w:r>
      <w:r w:rsidR="00C03C9D">
        <w:t xml:space="preserve">carefully </w:t>
      </w:r>
      <w:r w:rsidR="00636A64">
        <w:t xml:space="preserve">consider </w:t>
      </w:r>
      <w:r>
        <w:t xml:space="preserve">all </w:t>
      </w:r>
      <w:r w:rsidR="00636A64">
        <w:t>request</w:t>
      </w:r>
      <w:r>
        <w:t>s</w:t>
      </w:r>
      <w:r w:rsidR="00636A64">
        <w:t xml:space="preserve">. If </w:t>
      </w:r>
      <w:r>
        <w:t>a requested change is not agreed</w:t>
      </w:r>
      <w:r w:rsidR="00636A64">
        <w:t xml:space="preserve">, a note </w:t>
      </w:r>
      <w:r w:rsidR="00355405">
        <w:t xml:space="preserve">will be added </w:t>
      </w:r>
      <w:r w:rsidR="00636A64">
        <w:t xml:space="preserve">to the </w:t>
      </w:r>
      <w:r w:rsidR="00C03C9D">
        <w:t>file</w:t>
      </w:r>
      <w:r w:rsidR="00645DB5">
        <w:t xml:space="preserve"> explaining the reason for the decision.</w:t>
      </w:r>
    </w:p>
    <w:p w14:paraId="70AA7371" w14:textId="77777777" w:rsidR="001354CA" w:rsidRDefault="00636A64" w:rsidP="00CA148E">
      <w:r>
        <w:t xml:space="preserve">The right to privacy, set out in </w:t>
      </w:r>
      <w:r w:rsidR="00283F9E">
        <w:t xml:space="preserve">PWDA’s </w:t>
      </w:r>
      <w:r>
        <w:t>Privacy Policy, take</w:t>
      </w:r>
      <w:r w:rsidR="00F22B34">
        <w:t>s</w:t>
      </w:r>
      <w:r>
        <w:t xml:space="preserve"> </w:t>
      </w:r>
      <w:r w:rsidR="00FB73A3">
        <w:t xml:space="preserve">precedence </w:t>
      </w:r>
      <w:r>
        <w:t xml:space="preserve">over access to information. </w:t>
      </w:r>
    </w:p>
    <w:p w14:paraId="1FDC96AF" w14:textId="77777777" w:rsidR="00E762C6" w:rsidRDefault="004902FD" w:rsidP="00CA148E">
      <w:r>
        <w:t xml:space="preserve">There are </w:t>
      </w:r>
      <w:r w:rsidR="00FB73A3">
        <w:t>some circumstances</w:t>
      </w:r>
      <w:r>
        <w:t xml:space="preserve"> where </w:t>
      </w:r>
      <w:r w:rsidR="00FB73A3">
        <w:t>access may be refused</w:t>
      </w:r>
      <w:r w:rsidR="00B3766D">
        <w:t>, f</w:t>
      </w:r>
      <w:r w:rsidR="00636A64">
        <w:t xml:space="preserve">or example, if giving </w:t>
      </w:r>
      <w:r w:rsidR="001354CA">
        <w:t>access to</w:t>
      </w:r>
      <w:r w:rsidR="00636A64">
        <w:t xml:space="preserve"> the information would </w:t>
      </w:r>
      <w:r w:rsidR="00596981">
        <w:t>breach</w:t>
      </w:r>
      <w:r w:rsidR="00636A64">
        <w:t xml:space="preserve"> the privacy</w:t>
      </w:r>
      <w:r w:rsidR="009404AB">
        <w:t xml:space="preserve"> or confidentiality</w:t>
      </w:r>
      <w:r w:rsidR="00636A64">
        <w:t xml:space="preserve"> of other people. </w:t>
      </w:r>
    </w:p>
    <w:p w14:paraId="3038646E" w14:textId="62B93B93" w:rsidR="00636A64" w:rsidRPr="003514F7" w:rsidRDefault="00636A64" w:rsidP="00CA148E">
      <w:r>
        <w:t xml:space="preserve">If </w:t>
      </w:r>
      <w:r w:rsidR="001438D7">
        <w:t>access is refused</w:t>
      </w:r>
      <w:r>
        <w:t xml:space="preserve">, </w:t>
      </w:r>
      <w:r w:rsidR="00644B92">
        <w:t xml:space="preserve">PWDA </w:t>
      </w:r>
      <w:r w:rsidR="5EC93309">
        <w:t>will provide</w:t>
      </w:r>
      <w:r w:rsidR="00644B92">
        <w:t xml:space="preserve"> a reason</w:t>
      </w:r>
      <w:r w:rsidR="00104180">
        <w:t xml:space="preserve"> in writing</w:t>
      </w:r>
      <w:r>
        <w:t>.</w:t>
      </w:r>
    </w:p>
    <w:p w14:paraId="7E71A4B4" w14:textId="2F1C7A97" w:rsidR="00636A64" w:rsidRDefault="001E4498" w:rsidP="006D0B32">
      <w:pPr>
        <w:pStyle w:val="Heading4"/>
      </w:pPr>
      <w:r>
        <w:t xml:space="preserve">Access to </w:t>
      </w:r>
      <w:r w:rsidR="00636A64">
        <w:t>Information Request Form</w:t>
      </w:r>
    </w:p>
    <w:p w14:paraId="42202E62" w14:textId="17EEE67A" w:rsidR="0094117B" w:rsidRDefault="00636A64" w:rsidP="00636A64">
      <w:r>
        <w:t xml:space="preserve">Anyone </w:t>
      </w:r>
      <w:r w:rsidR="00BB0524">
        <w:t xml:space="preserve">may </w:t>
      </w:r>
      <w:r>
        <w:t xml:space="preserve">use the </w:t>
      </w:r>
      <w:r w:rsidR="00496DB1">
        <w:rPr>
          <w:b/>
          <w:bCs/>
        </w:rPr>
        <w:t>Access to Information</w:t>
      </w:r>
      <w:r w:rsidRPr="00104180">
        <w:rPr>
          <w:b/>
          <w:bCs/>
        </w:rPr>
        <w:t xml:space="preserve"> Request Form</w:t>
      </w:r>
      <w:r>
        <w:t xml:space="preserve"> (Attachment 1) to </w:t>
      </w:r>
      <w:r w:rsidR="00C97E72">
        <w:t>request</w:t>
      </w:r>
      <w:r>
        <w:t xml:space="preserve"> access to personal or non-personal information</w:t>
      </w:r>
      <w:r w:rsidR="00040CA5">
        <w:t xml:space="preserve">, or to update or correct </w:t>
      </w:r>
      <w:r w:rsidR="00CB527B">
        <w:t>the</w:t>
      </w:r>
      <w:r w:rsidR="00040CA5">
        <w:t xml:space="preserve"> details</w:t>
      </w:r>
      <w:r w:rsidR="00CB527B">
        <w:t xml:space="preserve"> PWDA holds</w:t>
      </w:r>
      <w:r>
        <w:t>.</w:t>
      </w:r>
    </w:p>
    <w:p w14:paraId="68C877F0" w14:textId="78CF41E7" w:rsidR="00636A64" w:rsidRPr="0094117B" w:rsidRDefault="00636A64" w:rsidP="00636A64">
      <w:pPr>
        <w:rPr>
          <w:b/>
          <w:bCs/>
        </w:rPr>
      </w:pPr>
      <w:r w:rsidRPr="0094117B">
        <w:rPr>
          <w:b/>
          <w:bCs/>
        </w:rPr>
        <w:t xml:space="preserve"> </w:t>
      </w:r>
      <w:r w:rsidR="00B664E3" w:rsidRPr="0094117B">
        <w:rPr>
          <w:b/>
          <w:bCs/>
        </w:rPr>
        <w:t xml:space="preserve">Assistance </w:t>
      </w:r>
      <w:r w:rsidRPr="0094117B">
        <w:rPr>
          <w:b/>
          <w:bCs/>
        </w:rPr>
        <w:t xml:space="preserve">to </w:t>
      </w:r>
      <w:r w:rsidR="00FE7B2F" w:rsidRPr="0094117B">
        <w:rPr>
          <w:b/>
          <w:bCs/>
        </w:rPr>
        <w:t>complete</w:t>
      </w:r>
      <w:r w:rsidRPr="0094117B">
        <w:rPr>
          <w:b/>
          <w:bCs/>
        </w:rPr>
        <w:t xml:space="preserve"> the form</w:t>
      </w:r>
      <w:r w:rsidR="00B664E3" w:rsidRPr="0094117B">
        <w:rPr>
          <w:b/>
          <w:bCs/>
        </w:rPr>
        <w:t xml:space="preserve"> is available on request</w:t>
      </w:r>
      <w:r w:rsidRPr="0094117B">
        <w:rPr>
          <w:b/>
          <w:bCs/>
        </w:rPr>
        <w:t>.</w:t>
      </w:r>
    </w:p>
    <w:p w14:paraId="6DAE176A" w14:textId="5DD1F22B" w:rsidR="00636A64" w:rsidRPr="00946EA4" w:rsidRDefault="00636A64" w:rsidP="00CA148E">
      <w:pPr>
        <w:pStyle w:val="Heading3"/>
      </w:pPr>
      <w:bookmarkStart w:id="18" w:name="_Toc175055989"/>
      <w:bookmarkStart w:id="19" w:name="_Toc216862629"/>
      <w:r w:rsidRPr="00946EA4">
        <w:t xml:space="preserve">Related </w:t>
      </w:r>
      <w:r w:rsidR="00E02FA2">
        <w:t>D</w:t>
      </w:r>
      <w:r w:rsidRPr="00946EA4">
        <w:t>ocuments</w:t>
      </w:r>
      <w:bookmarkEnd w:id="18"/>
      <w:bookmarkEnd w:id="19"/>
    </w:p>
    <w:p w14:paraId="4AC5268F" w14:textId="3E71AF48" w:rsidR="00636A64" w:rsidRPr="00DF108F" w:rsidRDefault="008B3DB4" w:rsidP="006D0B32">
      <w:pPr>
        <w:pStyle w:val="Heading4"/>
      </w:pPr>
      <w:r>
        <w:t>L</w:t>
      </w:r>
      <w:r w:rsidR="00636A64" w:rsidRPr="00DF108F">
        <w:t xml:space="preserve">egislation, </w:t>
      </w:r>
      <w:r w:rsidR="00AE6BA2">
        <w:t>R</w:t>
      </w:r>
      <w:r w:rsidR="00636A64" w:rsidRPr="00DF108F">
        <w:t xml:space="preserve">egulations and </w:t>
      </w:r>
      <w:r w:rsidR="00AE6BA2">
        <w:t>S</w:t>
      </w:r>
      <w:r w:rsidR="00636A64" w:rsidRPr="00DF108F">
        <w:t>tandards</w:t>
      </w:r>
    </w:p>
    <w:p w14:paraId="086508E7" w14:textId="77777777" w:rsidR="00636A64" w:rsidRPr="00864421" w:rsidRDefault="00636A64" w:rsidP="00CA148E">
      <w:pPr>
        <w:pStyle w:val="ListParagraph"/>
        <w:numPr>
          <w:ilvl w:val="0"/>
          <w:numId w:val="19"/>
        </w:numPr>
      </w:pPr>
      <w:r w:rsidRPr="00864421">
        <w:t>UNCRPD</w:t>
      </w:r>
    </w:p>
    <w:p w14:paraId="27134E4D" w14:textId="77777777" w:rsidR="00636A64" w:rsidRPr="00864421" w:rsidRDefault="00636A64" w:rsidP="00CA148E">
      <w:pPr>
        <w:pStyle w:val="ListParagraph"/>
        <w:numPr>
          <w:ilvl w:val="0"/>
          <w:numId w:val="19"/>
        </w:numPr>
      </w:pPr>
      <w:r w:rsidRPr="00864421">
        <w:t>Privacy Act</w:t>
      </w:r>
    </w:p>
    <w:p w14:paraId="2AAFA548" w14:textId="77777777" w:rsidR="00636A64" w:rsidRPr="00864421" w:rsidRDefault="00636A64" w:rsidP="00CA148E">
      <w:pPr>
        <w:pStyle w:val="ListParagraph"/>
        <w:numPr>
          <w:ilvl w:val="0"/>
          <w:numId w:val="19"/>
        </w:numPr>
      </w:pPr>
      <w:r w:rsidRPr="00864421">
        <w:t>Fair Work Act</w:t>
      </w:r>
    </w:p>
    <w:p w14:paraId="2F6495AC" w14:textId="39FEDB62" w:rsidR="00636A64" w:rsidRPr="00864421" w:rsidRDefault="00636A64" w:rsidP="00CA148E">
      <w:pPr>
        <w:pStyle w:val="ListParagraph"/>
        <w:numPr>
          <w:ilvl w:val="0"/>
          <w:numId w:val="19"/>
        </w:numPr>
      </w:pPr>
      <w:r w:rsidRPr="00864421">
        <w:t xml:space="preserve">National </w:t>
      </w:r>
      <w:r w:rsidR="00FC5EA3">
        <w:t>Standards for Disability Services</w:t>
      </w:r>
    </w:p>
    <w:p w14:paraId="40CEAB25" w14:textId="77777777" w:rsidR="00636A64" w:rsidRPr="00864421" w:rsidRDefault="00636A64" w:rsidP="00CA148E">
      <w:pPr>
        <w:pStyle w:val="ListParagraph"/>
        <w:numPr>
          <w:ilvl w:val="0"/>
          <w:numId w:val="19"/>
        </w:numPr>
      </w:pPr>
      <w:r w:rsidRPr="00864421">
        <w:t>Corporations Act</w:t>
      </w:r>
    </w:p>
    <w:p w14:paraId="37672E68" w14:textId="33F3D7CA" w:rsidR="00636A64" w:rsidRPr="00CA148E" w:rsidRDefault="00636A64" w:rsidP="00CA148E">
      <w:pPr>
        <w:pStyle w:val="ListParagraph"/>
        <w:numPr>
          <w:ilvl w:val="0"/>
          <w:numId w:val="19"/>
        </w:numPr>
      </w:pPr>
      <w:r w:rsidRPr="00864421">
        <w:lastRenderedPageBreak/>
        <w:t>ACFID Code of Conduct</w:t>
      </w:r>
    </w:p>
    <w:p w14:paraId="0C6C1E35" w14:textId="4E6DEE84" w:rsidR="00636A64" w:rsidRDefault="00636A64" w:rsidP="006D0B32">
      <w:pPr>
        <w:pStyle w:val="Heading4"/>
      </w:pPr>
      <w:r w:rsidRPr="00DF108F">
        <w:t xml:space="preserve">PWDA </w:t>
      </w:r>
      <w:r w:rsidR="00AE6BA2">
        <w:t>P</w:t>
      </w:r>
      <w:r w:rsidRPr="00DF108F">
        <w:t>olic</w:t>
      </w:r>
      <w:r w:rsidR="008B3DB4">
        <w:t>ies</w:t>
      </w:r>
    </w:p>
    <w:p w14:paraId="2ACF833D" w14:textId="77777777" w:rsidR="00636A64" w:rsidRDefault="00636A64" w:rsidP="00CA148E">
      <w:pPr>
        <w:pStyle w:val="ListParagraph"/>
        <w:numPr>
          <w:ilvl w:val="0"/>
          <w:numId w:val="20"/>
        </w:numPr>
      </w:pPr>
      <w:r>
        <w:t>About our Access to Information Policy Easy Read</w:t>
      </w:r>
    </w:p>
    <w:p w14:paraId="75EA8689" w14:textId="77777777" w:rsidR="00636A64" w:rsidRPr="00864421" w:rsidRDefault="00636A64" w:rsidP="00CA148E">
      <w:pPr>
        <w:pStyle w:val="ListParagraph"/>
        <w:numPr>
          <w:ilvl w:val="0"/>
          <w:numId w:val="20"/>
        </w:numPr>
      </w:pPr>
      <w:r w:rsidRPr="00864421">
        <w:t>PWDA Constitution</w:t>
      </w:r>
    </w:p>
    <w:p w14:paraId="68C79EF8" w14:textId="77777777" w:rsidR="00227C85" w:rsidRDefault="00227C85" w:rsidP="00CA148E">
      <w:pPr>
        <w:pStyle w:val="ListParagraph"/>
        <w:numPr>
          <w:ilvl w:val="0"/>
          <w:numId w:val="20"/>
        </w:numPr>
      </w:pPr>
      <w:r>
        <w:t xml:space="preserve">Privacy Policy </w:t>
      </w:r>
    </w:p>
    <w:p w14:paraId="41382BA2" w14:textId="6EC72447" w:rsidR="00636A64" w:rsidRPr="00864421" w:rsidRDefault="00636A64" w:rsidP="00CA148E">
      <w:pPr>
        <w:pStyle w:val="ListParagraph"/>
        <w:numPr>
          <w:ilvl w:val="0"/>
          <w:numId w:val="20"/>
        </w:numPr>
      </w:pPr>
      <w:r w:rsidRPr="00864421">
        <w:t>Delegations of Authority Policy</w:t>
      </w:r>
    </w:p>
    <w:p w14:paraId="22EEB50E" w14:textId="7F74133E" w:rsidR="00636A64" w:rsidRPr="0098657F" w:rsidRDefault="00636A64" w:rsidP="00CA148E">
      <w:pPr>
        <w:pStyle w:val="ListParagraph"/>
        <w:numPr>
          <w:ilvl w:val="0"/>
          <w:numId w:val="20"/>
        </w:numPr>
      </w:pPr>
      <w:r w:rsidRPr="0098657F">
        <w:t>Board and CEO Relations Policy</w:t>
      </w:r>
    </w:p>
    <w:p w14:paraId="3AA48D56" w14:textId="04446BC6" w:rsidR="00636A64" w:rsidRPr="00864421" w:rsidRDefault="00DC44F5" w:rsidP="00CA148E">
      <w:pPr>
        <w:pStyle w:val="ListParagraph"/>
        <w:numPr>
          <w:ilvl w:val="0"/>
          <w:numId w:val="20"/>
        </w:numPr>
      </w:pPr>
      <w:r>
        <w:t>Information</w:t>
      </w:r>
      <w:r w:rsidR="00636A64" w:rsidRPr="00864421">
        <w:t xml:space="preserve"> Security Policy</w:t>
      </w:r>
    </w:p>
    <w:p w14:paraId="55CEFF5F" w14:textId="77777777" w:rsidR="00636A64" w:rsidRPr="00864421" w:rsidRDefault="00636A64" w:rsidP="00CA148E">
      <w:pPr>
        <w:pStyle w:val="ListParagraph"/>
        <w:numPr>
          <w:ilvl w:val="0"/>
          <w:numId w:val="20"/>
        </w:numPr>
      </w:pPr>
      <w:r w:rsidRPr="00864421">
        <w:t>Records Management Policy and Procedure</w:t>
      </w:r>
    </w:p>
    <w:p w14:paraId="0127C545" w14:textId="77777777" w:rsidR="00636A64" w:rsidRPr="00864421" w:rsidRDefault="00636A64" w:rsidP="00CA148E">
      <w:pPr>
        <w:pStyle w:val="ListParagraph"/>
        <w:numPr>
          <w:ilvl w:val="0"/>
          <w:numId w:val="20"/>
        </w:numPr>
      </w:pPr>
      <w:r w:rsidRPr="00864421">
        <w:t>Media Policy</w:t>
      </w:r>
    </w:p>
    <w:p w14:paraId="6DC78ECD" w14:textId="73DF4E11" w:rsidR="00636A64" w:rsidRPr="00864421" w:rsidRDefault="00636A64" w:rsidP="00CA148E">
      <w:pPr>
        <w:pStyle w:val="ListParagraph"/>
        <w:numPr>
          <w:ilvl w:val="0"/>
          <w:numId w:val="20"/>
        </w:numPr>
      </w:pPr>
      <w:r w:rsidRPr="00864421">
        <w:t xml:space="preserve">Social Media Policy </w:t>
      </w:r>
    </w:p>
    <w:p w14:paraId="1BBE4B28" w14:textId="29998367" w:rsidR="00636A64" w:rsidRPr="00864421" w:rsidRDefault="00636A64" w:rsidP="00CA148E">
      <w:pPr>
        <w:pStyle w:val="ListParagraph"/>
        <w:numPr>
          <w:ilvl w:val="0"/>
          <w:numId w:val="20"/>
        </w:numPr>
      </w:pPr>
      <w:r w:rsidRPr="00864421">
        <w:t>Board Code of Conduct and Ethics</w:t>
      </w:r>
    </w:p>
    <w:p w14:paraId="6E560622" w14:textId="039EF316" w:rsidR="00636A64" w:rsidRPr="00864421" w:rsidRDefault="004549D9" w:rsidP="00CA148E">
      <w:pPr>
        <w:pStyle w:val="ListParagraph"/>
        <w:numPr>
          <w:ilvl w:val="0"/>
          <w:numId w:val="20"/>
        </w:numPr>
      </w:pPr>
      <w:r>
        <w:t>Employee</w:t>
      </w:r>
      <w:r w:rsidR="00636A64" w:rsidRPr="00864421">
        <w:t xml:space="preserve"> Code of Conduct and </w:t>
      </w:r>
      <w:r>
        <w:t>Values</w:t>
      </w:r>
    </w:p>
    <w:p w14:paraId="753646ED" w14:textId="4BCAA758" w:rsidR="00636A64" w:rsidRPr="00864421" w:rsidRDefault="00636A64" w:rsidP="00CA148E">
      <w:pPr>
        <w:pStyle w:val="ListParagraph"/>
        <w:numPr>
          <w:ilvl w:val="0"/>
          <w:numId w:val="20"/>
        </w:numPr>
      </w:pPr>
      <w:r w:rsidRPr="00864421">
        <w:t>Compliments, Complaints and Feedback Policy and Procedures</w:t>
      </w:r>
      <w:r w:rsidR="00227C85">
        <w:t>.</w:t>
      </w:r>
    </w:p>
    <w:p w14:paraId="2031A95E" w14:textId="48D3297D" w:rsidR="00636A64" w:rsidRPr="00DF108F" w:rsidRDefault="00636A64" w:rsidP="006D0B32">
      <w:pPr>
        <w:pStyle w:val="Heading4"/>
      </w:pPr>
      <w:r w:rsidRPr="00DF108F">
        <w:t xml:space="preserve">Supporting </w:t>
      </w:r>
      <w:r w:rsidR="004E2489">
        <w:t>D</w:t>
      </w:r>
      <w:r w:rsidRPr="00DF108F">
        <w:t>ocuments</w:t>
      </w:r>
    </w:p>
    <w:p w14:paraId="63F3B5D9" w14:textId="6866246D" w:rsidR="00636A64" w:rsidRDefault="00636A64" w:rsidP="00636A64">
      <w:r>
        <w:t xml:space="preserve">Attachment 1: </w:t>
      </w:r>
      <w:r w:rsidR="00A01D9C">
        <w:t xml:space="preserve">Access to </w:t>
      </w:r>
      <w:r>
        <w:t>Information Request Form</w:t>
      </w:r>
    </w:p>
    <w:p w14:paraId="3999E5C2" w14:textId="0F2F0739" w:rsidR="00771491" w:rsidRPr="00CA148E" w:rsidRDefault="00771491" w:rsidP="00636A64">
      <w:pPr>
        <w:rPr>
          <w:b/>
        </w:rPr>
      </w:pPr>
      <w:hyperlink r:id="rId13" w:anchor="Form" w:history="1">
        <w:r w:rsidRPr="00417740">
          <w:rPr>
            <w:rStyle w:val="Hyperlink"/>
          </w:rPr>
          <w:t>Contact Us Form</w:t>
        </w:r>
      </w:hyperlink>
      <w:r w:rsidR="00CD5359">
        <w:t xml:space="preserve"> on the PWDA website.</w:t>
      </w:r>
    </w:p>
    <w:p w14:paraId="25EADCBF" w14:textId="77777777" w:rsidR="00CA148E" w:rsidRDefault="00CA148E">
      <w:pPr>
        <w:spacing w:line="259" w:lineRule="auto"/>
        <w:rPr>
          <w:b/>
          <w:bCs/>
          <w:sz w:val="28"/>
          <w:szCs w:val="28"/>
        </w:rPr>
      </w:pPr>
      <w:bookmarkStart w:id="20" w:name="_Hlk95828306"/>
      <w:bookmarkStart w:id="21" w:name="_Hlk95828337"/>
      <w:r>
        <w:rPr>
          <w:b/>
          <w:bCs/>
          <w:sz w:val="28"/>
          <w:szCs w:val="28"/>
        </w:rPr>
        <w:br w:type="page"/>
      </w:r>
    </w:p>
    <w:p w14:paraId="17941FF9" w14:textId="49554ECA" w:rsidR="00636A64" w:rsidRPr="006F01A5" w:rsidRDefault="00636A64" w:rsidP="00CA148E">
      <w:pPr>
        <w:pStyle w:val="Heading3"/>
      </w:pPr>
      <w:bookmarkStart w:id="22" w:name="_Toc175055990"/>
      <w:bookmarkStart w:id="23" w:name="_Toc216862630"/>
      <w:r w:rsidRPr="006F01A5">
        <w:lastRenderedPageBreak/>
        <w:t>Attachment 1</w:t>
      </w:r>
      <w:r w:rsidR="00C51EBB">
        <w:t>:</w:t>
      </w:r>
      <w:r w:rsidRPr="006F01A5">
        <w:t xml:space="preserve"> </w:t>
      </w:r>
      <w:r w:rsidR="0062070D">
        <w:t>Access to Information Request</w:t>
      </w:r>
      <w:r w:rsidRPr="006F01A5">
        <w:t xml:space="preserve"> Form</w:t>
      </w:r>
      <w:bookmarkEnd w:id="22"/>
      <w:bookmarkEnd w:id="23"/>
    </w:p>
    <w:bookmarkEnd w:id="20"/>
    <w:p w14:paraId="289B5AA4" w14:textId="22E4692B" w:rsidR="00636A64" w:rsidRPr="003B2545" w:rsidRDefault="00636A64" w:rsidP="00CA148E">
      <w:pPr>
        <w:spacing w:after="360"/>
      </w:pPr>
      <w:r>
        <w:t xml:space="preserve">Please </w:t>
      </w:r>
      <w:r w:rsidR="00316668">
        <w:t>provide your</w:t>
      </w:r>
      <w:r>
        <w:t xml:space="preserve"> </w:t>
      </w:r>
      <w:r w:rsidR="00D776A5">
        <w:t>details</w:t>
      </w:r>
      <w:r w:rsidR="008F1B3A">
        <w:t xml:space="preserve"> below</w:t>
      </w:r>
      <w:r w:rsidR="00D776A5">
        <w:t xml:space="preserve"> and</w:t>
      </w:r>
      <w:r>
        <w:t xml:space="preserve"> describe the information you wish to access</w:t>
      </w:r>
      <w:r w:rsidR="001D2A5D">
        <w:t xml:space="preserve"> or update,</w:t>
      </w:r>
      <w:r w:rsidR="00BE791D">
        <w:t xml:space="preserve"> in </w:t>
      </w:r>
      <w:r>
        <w:t xml:space="preserve">as much </w:t>
      </w:r>
      <w:r w:rsidR="00BE791D">
        <w:t xml:space="preserve">detail </w:t>
      </w:r>
      <w:r>
        <w:t xml:space="preserve">as you can. This will help </w:t>
      </w:r>
      <w:r w:rsidR="00BE791D">
        <w:t>with processing</w:t>
      </w:r>
      <w:r>
        <w:t xml:space="preserve"> your request.</w:t>
      </w:r>
    </w:p>
    <w:p w14:paraId="6AF10E7B" w14:textId="62E4D94C" w:rsidR="00636A64" w:rsidRDefault="00636A64" w:rsidP="006D0B32">
      <w:pPr>
        <w:pStyle w:val="Heading4"/>
      </w:pPr>
      <w:r w:rsidRPr="003B2545">
        <w:t xml:space="preserve">Applicant </w:t>
      </w:r>
      <w:r w:rsidR="00B05AE6"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76E7C" w14:paraId="6AD10776" w14:textId="77777777" w:rsidTr="00AF3978">
        <w:trPr>
          <w:trHeight w:val="624"/>
        </w:trPr>
        <w:tc>
          <w:tcPr>
            <w:tcW w:w="2689" w:type="dxa"/>
            <w:vAlign w:val="center"/>
          </w:tcPr>
          <w:p w14:paraId="4F1304F3" w14:textId="4A08960B" w:rsidR="001A09C8" w:rsidRDefault="001A09C8" w:rsidP="00AF3978">
            <w:pPr>
              <w:spacing w:line="240" w:lineRule="auto"/>
            </w:pPr>
            <w:r>
              <w:rPr>
                <w:b/>
                <w:bCs/>
              </w:rPr>
              <w:t xml:space="preserve">Full </w:t>
            </w:r>
            <w:r w:rsidR="00C45BCF">
              <w:rPr>
                <w:b/>
                <w:bCs/>
              </w:rPr>
              <w:t>N</w:t>
            </w:r>
            <w:r>
              <w:rPr>
                <w:b/>
                <w:bCs/>
              </w:rPr>
              <w:t>ame</w:t>
            </w:r>
            <w:r w:rsidR="00DE54A6">
              <w:rPr>
                <w:b/>
                <w:bCs/>
              </w:rPr>
              <w:t>:</w:t>
            </w:r>
          </w:p>
        </w:tc>
        <w:tc>
          <w:tcPr>
            <w:tcW w:w="6327" w:type="dxa"/>
            <w:vAlign w:val="center"/>
          </w:tcPr>
          <w:p w14:paraId="27B1CB4D" w14:textId="77777777" w:rsidR="001A09C8" w:rsidRPr="00C57490" w:rsidRDefault="001A09C8" w:rsidP="00AF3978">
            <w:pPr>
              <w:spacing w:line="240" w:lineRule="auto"/>
            </w:pPr>
          </w:p>
        </w:tc>
      </w:tr>
      <w:tr w:rsidR="00476E7C" w14:paraId="3709A297" w14:textId="77777777" w:rsidTr="00AF3978">
        <w:trPr>
          <w:trHeight w:val="624"/>
        </w:trPr>
        <w:tc>
          <w:tcPr>
            <w:tcW w:w="2689" w:type="dxa"/>
            <w:vAlign w:val="center"/>
          </w:tcPr>
          <w:p w14:paraId="6987782B" w14:textId="2EC74FBD" w:rsidR="001A09C8" w:rsidRPr="005301E9" w:rsidRDefault="00C45BCF" w:rsidP="00AF39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  <w:r w:rsidR="00DE54A6">
              <w:rPr>
                <w:b/>
                <w:bCs/>
              </w:rPr>
              <w:t>:</w:t>
            </w:r>
            <w:r w:rsidR="00DD1213">
              <w:rPr>
                <w:b/>
                <w:bCs/>
              </w:rPr>
              <w:t xml:space="preserve"> </w:t>
            </w:r>
          </w:p>
        </w:tc>
        <w:tc>
          <w:tcPr>
            <w:tcW w:w="6327" w:type="dxa"/>
            <w:vAlign w:val="center"/>
          </w:tcPr>
          <w:p w14:paraId="0D19EF9A" w14:textId="77777777" w:rsidR="001A09C8" w:rsidRPr="00C57490" w:rsidRDefault="001A09C8" w:rsidP="00AF3978">
            <w:pPr>
              <w:spacing w:line="240" w:lineRule="auto"/>
            </w:pPr>
          </w:p>
        </w:tc>
      </w:tr>
      <w:tr w:rsidR="009A035E" w14:paraId="0A3AE39C" w14:textId="77777777" w:rsidTr="00AF3978">
        <w:trPr>
          <w:trHeight w:val="624"/>
        </w:trPr>
        <w:tc>
          <w:tcPr>
            <w:tcW w:w="2689" w:type="dxa"/>
            <w:vAlign w:val="center"/>
          </w:tcPr>
          <w:p w14:paraId="6CA6CE87" w14:textId="38D1157D" w:rsidR="009A035E" w:rsidRDefault="009A035E" w:rsidP="00AF39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  <w:r w:rsidR="003F1C23">
              <w:rPr>
                <w:b/>
                <w:bCs/>
              </w:rPr>
              <w:t xml:space="preserve"> / Mobile</w:t>
            </w:r>
            <w:r w:rsidR="00DE54A6">
              <w:rPr>
                <w:b/>
                <w:bCs/>
              </w:rPr>
              <w:t>:</w:t>
            </w:r>
          </w:p>
        </w:tc>
        <w:tc>
          <w:tcPr>
            <w:tcW w:w="6327" w:type="dxa"/>
            <w:vAlign w:val="center"/>
          </w:tcPr>
          <w:p w14:paraId="564E05A1" w14:textId="77777777" w:rsidR="009A035E" w:rsidRPr="00C57490" w:rsidRDefault="009A035E" w:rsidP="00AF3978">
            <w:pPr>
              <w:spacing w:line="240" w:lineRule="auto"/>
            </w:pPr>
          </w:p>
        </w:tc>
      </w:tr>
      <w:tr w:rsidR="009A035E" w14:paraId="0B33E6B4" w14:textId="77777777" w:rsidTr="00AF3978">
        <w:trPr>
          <w:trHeight w:val="624"/>
        </w:trPr>
        <w:tc>
          <w:tcPr>
            <w:tcW w:w="2689" w:type="dxa"/>
            <w:vAlign w:val="center"/>
          </w:tcPr>
          <w:p w14:paraId="1C148ACA" w14:textId="2F6A9792" w:rsidR="009A035E" w:rsidRDefault="009A035E" w:rsidP="00AF39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  <w:r w:rsidR="00DE54A6">
              <w:rPr>
                <w:b/>
                <w:bCs/>
              </w:rPr>
              <w:t>:</w:t>
            </w:r>
          </w:p>
        </w:tc>
        <w:tc>
          <w:tcPr>
            <w:tcW w:w="6327" w:type="dxa"/>
            <w:vAlign w:val="center"/>
          </w:tcPr>
          <w:p w14:paraId="5B1D3981" w14:textId="77777777" w:rsidR="009A035E" w:rsidRPr="00C57490" w:rsidRDefault="009A035E" w:rsidP="00AF3978">
            <w:pPr>
              <w:spacing w:line="240" w:lineRule="auto"/>
            </w:pPr>
          </w:p>
        </w:tc>
      </w:tr>
      <w:tr w:rsidR="00F52B6D" w14:paraId="1588FCCD" w14:textId="77777777" w:rsidTr="00AF3978">
        <w:trPr>
          <w:trHeight w:val="624"/>
        </w:trPr>
        <w:tc>
          <w:tcPr>
            <w:tcW w:w="2689" w:type="dxa"/>
            <w:vAlign w:val="center"/>
          </w:tcPr>
          <w:p w14:paraId="2F34C42C" w14:textId="08807707" w:rsidR="00F52B6D" w:rsidRDefault="00F52B6D" w:rsidP="00AF39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Client ID</w:t>
            </w:r>
            <w:r w:rsidR="0006286D">
              <w:rPr>
                <w:b/>
                <w:bCs/>
              </w:rPr>
              <w:t>:</w:t>
            </w:r>
            <w:r w:rsidRPr="00012065">
              <w:t xml:space="preserve"> </w:t>
            </w:r>
            <w:r w:rsidR="00012065" w:rsidRPr="00012065">
              <w:t>(</w:t>
            </w:r>
            <w:r w:rsidRPr="00012065">
              <w:t>if relevant</w:t>
            </w:r>
            <w:r w:rsidR="00012065" w:rsidRPr="00012065">
              <w:t>)</w:t>
            </w:r>
          </w:p>
        </w:tc>
        <w:tc>
          <w:tcPr>
            <w:tcW w:w="6327" w:type="dxa"/>
            <w:vAlign w:val="center"/>
          </w:tcPr>
          <w:p w14:paraId="1656A873" w14:textId="77777777" w:rsidR="00F52B6D" w:rsidRPr="00C57490" w:rsidRDefault="00F52B6D" w:rsidP="00AF3978">
            <w:pPr>
              <w:spacing w:line="240" w:lineRule="auto"/>
            </w:pPr>
          </w:p>
        </w:tc>
      </w:tr>
    </w:tbl>
    <w:p w14:paraId="65100E99" w14:textId="77777777" w:rsidR="00B67261" w:rsidRDefault="00B67261" w:rsidP="006D0B32">
      <w:pPr>
        <w:pStyle w:val="Heading4"/>
      </w:pPr>
    </w:p>
    <w:p w14:paraId="0EA39F26" w14:textId="28266C28" w:rsidR="00636A64" w:rsidRPr="00D776A5" w:rsidRDefault="00636A64" w:rsidP="006D0B32">
      <w:pPr>
        <w:pStyle w:val="Heading4"/>
      </w:pPr>
      <w:r w:rsidRPr="00D776A5">
        <w:t xml:space="preserve">Details of </w:t>
      </w:r>
      <w:r w:rsidR="00BB44D4">
        <w:t>R</w:t>
      </w:r>
      <w:r w:rsidRPr="00D776A5">
        <w:t>equest</w:t>
      </w:r>
    </w:p>
    <w:p w14:paraId="64170C1A" w14:textId="6DD4718A" w:rsidR="00AD67BA" w:rsidRDefault="00D54F92" w:rsidP="009475C2">
      <w:pPr>
        <w:pStyle w:val="ListParagraph"/>
        <w:numPr>
          <w:ilvl w:val="0"/>
          <w:numId w:val="30"/>
        </w:numPr>
      </w:pPr>
      <w:r>
        <w:t xml:space="preserve">I am requesting </w:t>
      </w:r>
      <w:r w:rsidR="00AD67BA">
        <w:t xml:space="preserve">that my personal information be </w:t>
      </w:r>
      <w:r w:rsidR="00AD67BA" w:rsidRPr="000B1F25">
        <w:rPr>
          <w:b/>
          <w:bCs/>
        </w:rPr>
        <w:t>updated</w:t>
      </w:r>
      <w:r w:rsidR="00F6782B" w:rsidRPr="000B1F25">
        <w:rPr>
          <w:b/>
          <w:bCs/>
        </w:rPr>
        <w:t xml:space="preserve"> </w:t>
      </w:r>
      <w:r w:rsidR="00C9517D" w:rsidRPr="000B1F25">
        <w:rPr>
          <w:b/>
          <w:bCs/>
        </w:rPr>
        <w:t>/</w:t>
      </w:r>
      <w:r w:rsidR="00F6782B" w:rsidRPr="000B1F25">
        <w:rPr>
          <w:b/>
          <w:bCs/>
        </w:rPr>
        <w:t xml:space="preserve"> </w:t>
      </w:r>
      <w:r w:rsidR="00C9517D" w:rsidRPr="000B1F25">
        <w:rPr>
          <w:b/>
          <w:bCs/>
        </w:rPr>
        <w:t>corrected</w:t>
      </w:r>
      <w:r w:rsidR="00C717FB">
        <w:t xml:space="preserve">. </w:t>
      </w:r>
    </w:p>
    <w:p w14:paraId="458BCCB9" w14:textId="36D403AC" w:rsidR="005F3844" w:rsidRDefault="00636A64" w:rsidP="009475C2">
      <w:pPr>
        <w:pStyle w:val="ListParagraph"/>
        <w:numPr>
          <w:ilvl w:val="0"/>
          <w:numId w:val="30"/>
        </w:numPr>
      </w:pPr>
      <w:r>
        <w:t xml:space="preserve">I </w:t>
      </w:r>
      <w:r w:rsidR="00C9517D">
        <w:t>am requesting</w:t>
      </w:r>
      <w:r>
        <w:t xml:space="preserve"> access to information that is</w:t>
      </w:r>
      <w:r w:rsidR="005F3844">
        <w:t xml:space="preserve"> </w:t>
      </w:r>
      <w:r w:rsidR="00DF5533" w:rsidRPr="00DF5533">
        <w:rPr>
          <w:b/>
          <w:bCs/>
        </w:rPr>
        <w:t>personal</w:t>
      </w:r>
      <w:r w:rsidR="00DF5533">
        <w:t>.</w:t>
      </w:r>
    </w:p>
    <w:p w14:paraId="361D364B" w14:textId="6D53CC19" w:rsidR="00636A64" w:rsidRDefault="005F3844" w:rsidP="009475C2">
      <w:pPr>
        <w:pStyle w:val="ListParagraph"/>
        <w:numPr>
          <w:ilvl w:val="0"/>
          <w:numId w:val="30"/>
        </w:numPr>
      </w:pPr>
      <w:r>
        <w:t xml:space="preserve">I am requesting access to information this is </w:t>
      </w:r>
      <w:r w:rsidRPr="00DF5533">
        <w:rPr>
          <w:b/>
          <w:bCs/>
        </w:rPr>
        <w:t>NOT</w:t>
      </w:r>
      <w:r w:rsidR="00636A64">
        <w:t xml:space="preserve"> </w:t>
      </w:r>
      <w:r w:rsidR="00636A64" w:rsidRPr="000B1F25">
        <w:rPr>
          <w:b/>
          <w:bCs/>
        </w:rPr>
        <w:t>personal</w:t>
      </w:r>
      <w:r w:rsidR="009475C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4"/>
      </w:tblGrid>
      <w:tr w:rsidR="00E846E1" w14:paraId="03B92FD9" w14:textId="77777777" w:rsidTr="00847F7B">
        <w:trPr>
          <w:trHeight w:val="2778"/>
        </w:trPr>
        <w:tc>
          <w:tcPr>
            <w:tcW w:w="9014" w:type="dxa"/>
          </w:tcPr>
          <w:p w14:paraId="5E97E1AA" w14:textId="54739166" w:rsidR="00122C0A" w:rsidRDefault="00122C0A" w:rsidP="008A21E5"/>
        </w:tc>
      </w:tr>
    </w:tbl>
    <w:p w14:paraId="04B7BD95" w14:textId="77777777" w:rsidR="00E846E1" w:rsidRDefault="00E846E1" w:rsidP="008462E9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8562D0" w14:paraId="6E397011" w14:textId="77777777" w:rsidTr="003358B9">
        <w:trPr>
          <w:trHeight w:val="624"/>
        </w:trPr>
        <w:tc>
          <w:tcPr>
            <w:tcW w:w="2689" w:type="dxa"/>
            <w:vAlign w:val="center"/>
          </w:tcPr>
          <w:p w14:paraId="1D0B767D" w14:textId="69470AF9" w:rsidR="008562D0" w:rsidRDefault="008562D0" w:rsidP="0006661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6327" w:type="dxa"/>
            <w:vAlign w:val="center"/>
          </w:tcPr>
          <w:p w14:paraId="5BCD4E15" w14:textId="77777777" w:rsidR="008562D0" w:rsidRPr="00C57490" w:rsidRDefault="008562D0" w:rsidP="00066614">
            <w:pPr>
              <w:spacing w:line="240" w:lineRule="auto"/>
            </w:pPr>
          </w:p>
        </w:tc>
      </w:tr>
      <w:tr w:rsidR="008562D0" w14:paraId="6CCFBECB" w14:textId="77777777" w:rsidTr="003358B9">
        <w:trPr>
          <w:trHeight w:val="624"/>
        </w:trPr>
        <w:tc>
          <w:tcPr>
            <w:tcW w:w="2689" w:type="dxa"/>
            <w:vAlign w:val="center"/>
          </w:tcPr>
          <w:p w14:paraId="2C8D205B" w14:textId="7AC0933E" w:rsidR="008562D0" w:rsidRDefault="008562D0" w:rsidP="0006661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327" w:type="dxa"/>
            <w:vAlign w:val="center"/>
          </w:tcPr>
          <w:p w14:paraId="3D1F175A" w14:textId="77777777" w:rsidR="008562D0" w:rsidRPr="00C57490" w:rsidRDefault="008562D0" w:rsidP="00066614">
            <w:pPr>
              <w:spacing w:line="240" w:lineRule="auto"/>
            </w:pPr>
          </w:p>
        </w:tc>
      </w:tr>
      <w:bookmarkEnd w:id="21"/>
    </w:tbl>
    <w:p w14:paraId="5146A9F7" w14:textId="0D64EDD9" w:rsidR="005D6890" w:rsidRDefault="005D6890" w:rsidP="00CA148E"/>
    <w:p w14:paraId="608BF1B0" w14:textId="1E14D60F" w:rsidR="000423B0" w:rsidRPr="000423B0" w:rsidRDefault="00B05AE6" w:rsidP="00CA148E">
      <w:pPr>
        <w:rPr>
          <w:b/>
          <w:bCs/>
        </w:rPr>
      </w:pPr>
      <w:r w:rsidRPr="000423B0">
        <w:rPr>
          <w:b/>
          <w:bCs/>
        </w:rPr>
        <w:t xml:space="preserve">Please email </w:t>
      </w:r>
      <w:r w:rsidR="000423B0" w:rsidRPr="000423B0">
        <w:rPr>
          <w:b/>
          <w:bCs/>
        </w:rPr>
        <w:t>the completed</w:t>
      </w:r>
      <w:r w:rsidR="0011500B">
        <w:rPr>
          <w:b/>
          <w:bCs/>
        </w:rPr>
        <w:t>,</w:t>
      </w:r>
      <w:r w:rsidR="000423B0" w:rsidRPr="000423B0">
        <w:rPr>
          <w:b/>
          <w:bCs/>
        </w:rPr>
        <w:t xml:space="preserve"> signed</w:t>
      </w:r>
      <w:r w:rsidRPr="000423B0">
        <w:rPr>
          <w:b/>
          <w:bCs/>
        </w:rPr>
        <w:t xml:space="preserve"> form to</w:t>
      </w:r>
      <w:r w:rsidR="000423B0" w:rsidRPr="000423B0">
        <w:rPr>
          <w:b/>
          <w:bCs/>
        </w:rPr>
        <w:t>:</w:t>
      </w:r>
      <w:r w:rsidRPr="000423B0">
        <w:rPr>
          <w:b/>
          <w:bCs/>
        </w:rPr>
        <w:t xml:space="preserve"> </w:t>
      </w:r>
      <w:hyperlink r:id="rId14" w:history="1">
        <w:r w:rsidR="000423B0" w:rsidRPr="000423B0">
          <w:rPr>
            <w:rStyle w:val="Hyperlink"/>
          </w:rPr>
          <w:t>feedback@pwd.org.au</w:t>
        </w:r>
      </w:hyperlink>
      <w:r w:rsidR="000423B0" w:rsidRPr="000423B0">
        <w:rPr>
          <w:b/>
          <w:bCs/>
        </w:rPr>
        <w:t xml:space="preserve"> </w:t>
      </w:r>
    </w:p>
    <w:sectPr w:rsidR="000423B0" w:rsidRPr="000423B0" w:rsidSect="00A339BE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107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4B5C" w14:textId="77777777" w:rsidR="006E64E2" w:rsidRDefault="006E64E2" w:rsidP="00B8617C">
      <w:pPr>
        <w:spacing w:after="0" w:line="240" w:lineRule="auto"/>
      </w:pPr>
      <w:r>
        <w:separator/>
      </w:r>
    </w:p>
  </w:endnote>
  <w:endnote w:type="continuationSeparator" w:id="0">
    <w:p w14:paraId="3CD39F0C" w14:textId="77777777" w:rsidR="006E64E2" w:rsidRDefault="006E64E2" w:rsidP="00B8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">
    <w:altName w:val="Calibri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FD90" w14:textId="77777777" w:rsidR="00B8617C" w:rsidRPr="00B8617C" w:rsidRDefault="00B8617C" w:rsidP="00B8617C">
    <w:pPr>
      <w:pStyle w:val="Footer"/>
      <w:jc w:val="right"/>
      <w:rPr>
        <w:b/>
        <w:bCs/>
        <w:caps/>
        <w:noProof/>
        <w:color w:val="005496"/>
      </w:rPr>
    </w:pPr>
    <w:r w:rsidRPr="00B8617C">
      <w:rPr>
        <w:b/>
        <w:bCs/>
        <w:caps/>
        <w:color w:val="005496"/>
      </w:rPr>
      <w:fldChar w:fldCharType="begin"/>
    </w:r>
    <w:r w:rsidRPr="00B8617C">
      <w:rPr>
        <w:b/>
        <w:bCs/>
        <w:caps/>
        <w:color w:val="005496"/>
      </w:rPr>
      <w:instrText xml:space="preserve"> PAGE   \* MERGEFORMAT </w:instrText>
    </w:r>
    <w:r w:rsidRPr="00B8617C">
      <w:rPr>
        <w:b/>
        <w:bCs/>
        <w:caps/>
        <w:color w:val="005496"/>
      </w:rPr>
      <w:fldChar w:fldCharType="separate"/>
    </w:r>
    <w:r w:rsidRPr="00B8617C">
      <w:rPr>
        <w:b/>
        <w:bCs/>
        <w:caps/>
        <w:noProof/>
        <w:color w:val="005496"/>
      </w:rPr>
      <w:t>2</w:t>
    </w:r>
    <w:r w:rsidRPr="00B8617C">
      <w:rPr>
        <w:b/>
        <w:bCs/>
        <w:caps/>
        <w:noProof/>
        <w:color w:val="005496"/>
      </w:rPr>
      <w:fldChar w:fldCharType="end"/>
    </w:r>
  </w:p>
  <w:p w14:paraId="18AA45B2" w14:textId="2A61E70F" w:rsidR="00B8617C" w:rsidRPr="00B8617C" w:rsidRDefault="00B8617C" w:rsidP="00B8617C">
    <w:pPr>
      <w:rPr>
        <w:b/>
        <w:bCs/>
        <w:color w:val="005496"/>
      </w:rPr>
    </w:pPr>
    <w:r w:rsidRPr="00B8617C">
      <w:rPr>
        <w:b/>
        <w:bCs/>
        <w:noProof/>
        <w:color w:val="005496"/>
      </w:rPr>
      <w:fldChar w:fldCharType="begin"/>
    </w:r>
    <w:r w:rsidRPr="00B8617C">
      <w:rPr>
        <w:b/>
        <w:bCs/>
        <w:noProof/>
        <w:color w:val="005496"/>
      </w:rPr>
      <w:instrText xml:space="preserve"> STYLEREF  "Heading 1"  \* MERGEFORMAT </w:instrText>
    </w:r>
    <w:r w:rsidRPr="00B8617C">
      <w:rPr>
        <w:b/>
        <w:bCs/>
        <w:noProof/>
        <w:color w:val="005496"/>
      </w:rPr>
      <w:fldChar w:fldCharType="separate"/>
    </w:r>
    <w:r w:rsidR="00002F18">
      <w:rPr>
        <w:b/>
        <w:bCs/>
        <w:noProof/>
        <w:color w:val="005496"/>
      </w:rPr>
      <w:t>GOV-004 Access to Information Policy</w:t>
    </w:r>
    <w:r w:rsidRPr="00B8617C">
      <w:rPr>
        <w:b/>
        <w:bCs/>
        <w:noProof/>
        <w:color w:val="00549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218F" w14:textId="2C677F77" w:rsidR="00B8617C" w:rsidRPr="00B8617C" w:rsidRDefault="00B8617C">
    <w:pPr>
      <w:pStyle w:val="Footer"/>
      <w:jc w:val="center"/>
      <w:rPr>
        <w:b/>
        <w:bCs/>
        <w:caps/>
        <w:noProof/>
        <w:color w:val="005496"/>
      </w:rPr>
    </w:pPr>
    <w:r w:rsidRPr="00B8617C">
      <w:rPr>
        <w:b/>
        <w:bCs/>
        <w:noProof/>
        <w:color w:val="005496"/>
      </w:rPr>
      <w:drawing>
        <wp:anchor distT="0" distB="0" distL="114300" distR="114300" simplePos="0" relativeHeight="251658240" behindDoc="1" locked="0" layoutInCell="1" allowOverlap="1" wp14:anchorId="1DACCC25" wp14:editId="092071D9">
          <wp:simplePos x="0" y="0"/>
          <wp:positionH relativeFrom="page">
            <wp:posOffset>5934075</wp:posOffset>
          </wp:positionH>
          <wp:positionV relativeFrom="paragraph">
            <wp:posOffset>-786765</wp:posOffset>
          </wp:positionV>
          <wp:extent cx="1618500" cy="1446279"/>
          <wp:effectExtent l="0" t="0" r="1270" b="190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500" cy="1446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7E62EA" w14:textId="77777777" w:rsidR="00B8617C" w:rsidRDefault="00B86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C913" w14:textId="77777777" w:rsidR="006E64E2" w:rsidRDefault="006E64E2" w:rsidP="00B8617C">
      <w:pPr>
        <w:spacing w:after="0" w:line="240" w:lineRule="auto"/>
      </w:pPr>
      <w:r>
        <w:separator/>
      </w:r>
    </w:p>
  </w:footnote>
  <w:footnote w:type="continuationSeparator" w:id="0">
    <w:p w14:paraId="6989D87C" w14:textId="77777777" w:rsidR="006E64E2" w:rsidRDefault="006E64E2" w:rsidP="00B86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6929" w14:textId="77777777" w:rsidR="00B8617C" w:rsidRDefault="00B8617C" w:rsidP="00B8617C">
    <w:pPr>
      <w:pStyle w:val="Header"/>
      <w:tabs>
        <w:tab w:val="clear" w:pos="2268"/>
        <w:tab w:val="left" w:pos="75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64F8" w14:textId="77777777" w:rsidR="00B8617C" w:rsidRDefault="00B8617C">
    <w:pPr>
      <w:pStyle w:val="Header"/>
    </w:pPr>
    <w:r w:rsidRPr="006C757B">
      <w:rPr>
        <w:noProof/>
      </w:rPr>
      <w:drawing>
        <wp:anchor distT="0" distB="0" distL="114300" distR="114300" simplePos="0" relativeHeight="251658241" behindDoc="1" locked="0" layoutInCell="1" allowOverlap="1" wp14:anchorId="03B65510" wp14:editId="04E9F01A">
          <wp:simplePos x="0" y="0"/>
          <wp:positionH relativeFrom="column">
            <wp:posOffset>3571875</wp:posOffset>
          </wp:positionH>
          <wp:positionV relativeFrom="paragraph">
            <wp:posOffset>-257810</wp:posOffset>
          </wp:positionV>
          <wp:extent cx="2927350" cy="1080135"/>
          <wp:effectExtent l="0" t="0" r="0" b="0"/>
          <wp:wrapNone/>
          <wp:docPr id="2135109292" name="Picture 21351092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57" t="16396" r="5305" b="-6727"/>
                  <a:stretch/>
                </pic:blipFill>
                <pic:spPr bwMode="auto">
                  <a:xfrm>
                    <a:off x="0" y="0"/>
                    <a:ext cx="2927350" cy="1080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O257Oet" int2:invalidationBookmarkName="" int2:hashCode="waH4Rjwlr2owYL" int2:id="eBXK8XxF">
      <int2:state int2:value="Rejected" int2:type="style"/>
    </int2:bookmark>
    <int2:bookmark int2:bookmarkName="_Int_aARzkhOi" int2:invalidationBookmarkName="" int2:hashCode="VDyb0DkCs6yeBK" int2:id="U905J3hF">
      <int2:state int2:value="Rejected" int2:type="gram"/>
    </int2:bookmark>
    <int2:bookmark int2:bookmarkName="_Int_rGJoa3b3" int2:invalidationBookmarkName="" int2:hashCode="g92davQ/jL7gis" int2:id="U8FSMpT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F70"/>
    <w:multiLevelType w:val="hybridMultilevel"/>
    <w:tmpl w:val="A60C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F19"/>
    <w:multiLevelType w:val="hybridMultilevel"/>
    <w:tmpl w:val="6FC08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0E16"/>
    <w:multiLevelType w:val="hybridMultilevel"/>
    <w:tmpl w:val="FD66E62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683156"/>
    <w:multiLevelType w:val="hybridMultilevel"/>
    <w:tmpl w:val="0C4AE9CC"/>
    <w:lvl w:ilvl="0" w:tplc="FA567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36F82"/>
    <w:multiLevelType w:val="hybridMultilevel"/>
    <w:tmpl w:val="34E81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C311A"/>
    <w:multiLevelType w:val="hybridMultilevel"/>
    <w:tmpl w:val="FF1EF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55E1F"/>
    <w:multiLevelType w:val="hybridMultilevel"/>
    <w:tmpl w:val="08E0F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C4477"/>
    <w:multiLevelType w:val="multilevel"/>
    <w:tmpl w:val="9DEC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D0761"/>
    <w:multiLevelType w:val="hybridMultilevel"/>
    <w:tmpl w:val="AE4C2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B4FC5"/>
    <w:multiLevelType w:val="hybridMultilevel"/>
    <w:tmpl w:val="F8383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733BD"/>
    <w:multiLevelType w:val="hybridMultilevel"/>
    <w:tmpl w:val="0F883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B129A"/>
    <w:multiLevelType w:val="hybridMultilevel"/>
    <w:tmpl w:val="B9545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F7079"/>
    <w:multiLevelType w:val="hybridMultilevel"/>
    <w:tmpl w:val="1EC2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826D7"/>
    <w:multiLevelType w:val="hybridMultilevel"/>
    <w:tmpl w:val="5D226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25F2D"/>
    <w:multiLevelType w:val="hybridMultilevel"/>
    <w:tmpl w:val="F54E3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45D0E"/>
    <w:multiLevelType w:val="hybridMultilevel"/>
    <w:tmpl w:val="47ACF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A0C7B"/>
    <w:multiLevelType w:val="hybridMultilevel"/>
    <w:tmpl w:val="D1A2DF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B369FE"/>
    <w:multiLevelType w:val="multilevel"/>
    <w:tmpl w:val="1062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7900CB"/>
    <w:multiLevelType w:val="hybridMultilevel"/>
    <w:tmpl w:val="3F949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E611C"/>
    <w:multiLevelType w:val="hybridMultilevel"/>
    <w:tmpl w:val="73D2A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E2CCE"/>
    <w:multiLevelType w:val="hybridMultilevel"/>
    <w:tmpl w:val="510A3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D66C3"/>
    <w:multiLevelType w:val="hybridMultilevel"/>
    <w:tmpl w:val="40627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61FEC"/>
    <w:multiLevelType w:val="hybridMultilevel"/>
    <w:tmpl w:val="B7387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F44F0"/>
    <w:multiLevelType w:val="hybridMultilevel"/>
    <w:tmpl w:val="FF227E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605EFF"/>
    <w:multiLevelType w:val="hybridMultilevel"/>
    <w:tmpl w:val="ABFEA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E1885"/>
    <w:multiLevelType w:val="hybridMultilevel"/>
    <w:tmpl w:val="96967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549F7"/>
    <w:multiLevelType w:val="hybridMultilevel"/>
    <w:tmpl w:val="8314F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64633"/>
    <w:multiLevelType w:val="hybridMultilevel"/>
    <w:tmpl w:val="A81CA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A413E"/>
    <w:multiLevelType w:val="hybridMultilevel"/>
    <w:tmpl w:val="BA5CD7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14C7A"/>
    <w:multiLevelType w:val="multilevel"/>
    <w:tmpl w:val="703A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650249">
    <w:abstractNumId w:val="17"/>
  </w:num>
  <w:num w:numId="2" w16cid:durableId="467936780">
    <w:abstractNumId w:val="29"/>
  </w:num>
  <w:num w:numId="3" w16cid:durableId="1745253764">
    <w:abstractNumId w:val="7"/>
  </w:num>
  <w:num w:numId="4" w16cid:durableId="317226646">
    <w:abstractNumId w:val="12"/>
  </w:num>
  <w:num w:numId="5" w16cid:durableId="1714187021">
    <w:abstractNumId w:val="24"/>
  </w:num>
  <w:num w:numId="6" w16cid:durableId="351689231">
    <w:abstractNumId w:val="1"/>
  </w:num>
  <w:num w:numId="7" w16cid:durableId="1700273816">
    <w:abstractNumId w:val="27"/>
  </w:num>
  <w:num w:numId="8" w16cid:durableId="2061975067">
    <w:abstractNumId w:val="15"/>
  </w:num>
  <w:num w:numId="9" w16cid:durableId="756705231">
    <w:abstractNumId w:val="5"/>
  </w:num>
  <w:num w:numId="10" w16cid:durableId="1465347213">
    <w:abstractNumId w:val="8"/>
  </w:num>
  <w:num w:numId="11" w16cid:durableId="839155125">
    <w:abstractNumId w:val="28"/>
  </w:num>
  <w:num w:numId="12" w16cid:durableId="913665767">
    <w:abstractNumId w:val="23"/>
  </w:num>
  <w:num w:numId="13" w16cid:durableId="1585843680">
    <w:abstractNumId w:val="26"/>
  </w:num>
  <w:num w:numId="14" w16cid:durableId="1872571426">
    <w:abstractNumId w:val="19"/>
  </w:num>
  <w:num w:numId="15" w16cid:durableId="804468901">
    <w:abstractNumId w:val="18"/>
  </w:num>
  <w:num w:numId="16" w16cid:durableId="1137990663">
    <w:abstractNumId w:val="11"/>
  </w:num>
  <w:num w:numId="17" w16cid:durableId="1504128133">
    <w:abstractNumId w:val="10"/>
  </w:num>
  <w:num w:numId="18" w16cid:durableId="190534713">
    <w:abstractNumId w:val="20"/>
  </w:num>
  <w:num w:numId="19" w16cid:durableId="277836660">
    <w:abstractNumId w:val="25"/>
  </w:num>
  <w:num w:numId="20" w16cid:durableId="1754741094">
    <w:abstractNumId w:val="14"/>
  </w:num>
  <w:num w:numId="21" w16cid:durableId="561404143">
    <w:abstractNumId w:val="6"/>
  </w:num>
  <w:num w:numId="22" w16cid:durableId="300043286">
    <w:abstractNumId w:val="2"/>
  </w:num>
  <w:num w:numId="23" w16cid:durableId="1773433402">
    <w:abstractNumId w:val="16"/>
  </w:num>
  <w:num w:numId="24" w16cid:durableId="691028227">
    <w:abstractNumId w:val="13"/>
  </w:num>
  <w:num w:numId="25" w16cid:durableId="1782068834">
    <w:abstractNumId w:val="0"/>
  </w:num>
  <w:num w:numId="26" w16cid:durableId="554581863">
    <w:abstractNumId w:val="4"/>
  </w:num>
  <w:num w:numId="27" w16cid:durableId="731582473">
    <w:abstractNumId w:val="21"/>
  </w:num>
  <w:num w:numId="28" w16cid:durableId="540897462">
    <w:abstractNumId w:val="9"/>
  </w:num>
  <w:num w:numId="29" w16cid:durableId="223368963">
    <w:abstractNumId w:val="22"/>
  </w:num>
  <w:num w:numId="30" w16cid:durableId="2131314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64"/>
    <w:rsid w:val="00001452"/>
    <w:rsid w:val="00002F18"/>
    <w:rsid w:val="00012065"/>
    <w:rsid w:val="000133C5"/>
    <w:rsid w:val="00014234"/>
    <w:rsid w:val="00020433"/>
    <w:rsid w:val="0002324A"/>
    <w:rsid w:val="00040CA5"/>
    <w:rsid w:val="000423B0"/>
    <w:rsid w:val="00052EDC"/>
    <w:rsid w:val="00054C82"/>
    <w:rsid w:val="00055FD3"/>
    <w:rsid w:val="000568E7"/>
    <w:rsid w:val="0006286D"/>
    <w:rsid w:val="00066614"/>
    <w:rsid w:val="000724F2"/>
    <w:rsid w:val="00084242"/>
    <w:rsid w:val="0008587B"/>
    <w:rsid w:val="000920C2"/>
    <w:rsid w:val="000953DC"/>
    <w:rsid w:val="000A25D8"/>
    <w:rsid w:val="000A2B75"/>
    <w:rsid w:val="000B1F25"/>
    <w:rsid w:val="000B7FC5"/>
    <w:rsid w:val="000C5150"/>
    <w:rsid w:val="000D0E84"/>
    <w:rsid w:val="000D17FC"/>
    <w:rsid w:val="000D1EE1"/>
    <w:rsid w:val="000D4345"/>
    <w:rsid w:val="000D48F5"/>
    <w:rsid w:val="000F38E1"/>
    <w:rsid w:val="000F46BC"/>
    <w:rsid w:val="00101E72"/>
    <w:rsid w:val="00104180"/>
    <w:rsid w:val="00114A13"/>
    <w:rsid w:val="0011500B"/>
    <w:rsid w:val="00115FAC"/>
    <w:rsid w:val="001173E7"/>
    <w:rsid w:val="00122C0A"/>
    <w:rsid w:val="00130121"/>
    <w:rsid w:val="001315B0"/>
    <w:rsid w:val="00131A7E"/>
    <w:rsid w:val="001354CA"/>
    <w:rsid w:val="001438D7"/>
    <w:rsid w:val="001512F0"/>
    <w:rsid w:val="001535C5"/>
    <w:rsid w:val="0017064A"/>
    <w:rsid w:val="00174A58"/>
    <w:rsid w:val="00194D3A"/>
    <w:rsid w:val="001A09C8"/>
    <w:rsid w:val="001A3E39"/>
    <w:rsid w:val="001A5388"/>
    <w:rsid w:val="001B3B52"/>
    <w:rsid w:val="001C496E"/>
    <w:rsid w:val="001C5D21"/>
    <w:rsid w:val="001D2A5D"/>
    <w:rsid w:val="001E258E"/>
    <w:rsid w:val="001E4498"/>
    <w:rsid w:val="001F554B"/>
    <w:rsid w:val="001F7C8B"/>
    <w:rsid w:val="00206C24"/>
    <w:rsid w:val="0020792A"/>
    <w:rsid w:val="00213D04"/>
    <w:rsid w:val="0022297B"/>
    <w:rsid w:val="002247F6"/>
    <w:rsid w:val="00227C85"/>
    <w:rsid w:val="002412B1"/>
    <w:rsid w:val="0024594D"/>
    <w:rsid w:val="00254CA3"/>
    <w:rsid w:val="00260354"/>
    <w:rsid w:val="002625EC"/>
    <w:rsid w:val="00265BBD"/>
    <w:rsid w:val="00274557"/>
    <w:rsid w:val="00274A6D"/>
    <w:rsid w:val="00283F9E"/>
    <w:rsid w:val="00286257"/>
    <w:rsid w:val="002904BA"/>
    <w:rsid w:val="002918C2"/>
    <w:rsid w:val="00296429"/>
    <w:rsid w:val="002A3070"/>
    <w:rsid w:val="002B0071"/>
    <w:rsid w:val="002B6B1F"/>
    <w:rsid w:val="002B7478"/>
    <w:rsid w:val="002C32A5"/>
    <w:rsid w:val="002C3E3C"/>
    <w:rsid w:val="002D4BEA"/>
    <w:rsid w:val="002D602F"/>
    <w:rsid w:val="002D6410"/>
    <w:rsid w:val="002E523C"/>
    <w:rsid w:val="002E5CC2"/>
    <w:rsid w:val="002F33A7"/>
    <w:rsid w:val="002F4AE5"/>
    <w:rsid w:val="002F6473"/>
    <w:rsid w:val="002F6B03"/>
    <w:rsid w:val="00301745"/>
    <w:rsid w:val="00306708"/>
    <w:rsid w:val="00316668"/>
    <w:rsid w:val="0032647C"/>
    <w:rsid w:val="00326AE9"/>
    <w:rsid w:val="00330F01"/>
    <w:rsid w:val="003325BA"/>
    <w:rsid w:val="00333405"/>
    <w:rsid w:val="003358B9"/>
    <w:rsid w:val="003429E6"/>
    <w:rsid w:val="00344308"/>
    <w:rsid w:val="00344690"/>
    <w:rsid w:val="00350241"/>
    <w:rsid w:val="003514F7"/>
    <w:rsid w:val="0035493F"/>
    <w:rsid w:val="00355405"/>
    <w:rsid w:val="003565C7"/>
    <w:rsid w:val="003707F1"/>
    <w:rsid w:val="003713BF"/>
    <w:rsid w:val="00377776"/>
    <w:rsid w:val="003832EC"/>
    <w:rsid w:val="0039117B"/>
    <w:rsid w:val="0039472B"/>
    <w:rsid w:val="003A07F0"/>
    <w:rsid w:val="003A1186"/>
    <w:rsid w:val="003A751B"/>
    <w:rsid w:val="003B285E"/>
    <w:rsid w:val="003B3B65"/>
    <w:rsid w:val="003C3ADB"/>
    <w:rsid w:val="003D5CD6"/>
    <w:rsid w:val="003E1D5E"/>
    <w:rsid w:val="003E3146"/>
    <w:rsid w:val="003E68B3"/>
    <w:rsid w:val="003F1C23"/>
    <w:rsid w:val="00401A45"/>
    <w:rsid w:val="00405F07"/>
    <w:rsid w:val="004071D7"/>
    <w:rsid w:val="0041596C"/>
    <w:rsid w:val="00417740"/>
    <w:rsid w:val="00421C18"/>
    <w:rsid w:val="00450759"/>
    <w:rsid w:val="004549D9"/>
    <w:rsid w:val="004729BF"/>
    <w:rsid w:val="00472ADA"/>
    <w:rsid w:val="00476E7C"/>
    <w:rsid w:val="00480C07"/>
    <w:rsid w:val="00484C2F"/>
    <w:rsid w:val="004902FD"/>
    <w:rsid w:val="004908FE"/>
    <w:rsid w:val="00496DB1"/>
    <w:rsid w:val="00497822"/>
    <w:rsid w:val="004A6398"/>
    <w:rsid w:val="004C19B4"/>
    <w:rsid w:val="004C2A95"/>
    <w:rsid w:val="004C4285"/>
    <w:rsid w:val="004C5404"/>
    <w:rsid w:val="004C625E"/>
    <w:rsid w:val="004E2489"/>
    <w:rsid w:val="004F7602"/>
    <w:rsid w:val="005066E2"/>
    <w:rsid w:val="005068F0"/>
    <w:rsid w:val="0051409A"/>
    <w:rsid w:val="00533366"/>
    <w:rsid w:val="00535348"/>
    <w:rsid w:val="00542BB0"/>
    <w:rsid w:val="00560DEB"/>
    <w:rsid w:val="00561F21"/>
    <w:rsid w:val="00566407"/>
    <w:rsid w:val="00566CCF"/>
    <w:rsid w:val="00581761"/>
    <w:rsid w:val="00595DFF"/>
    <w:rsid w:val="00596981"/>
    <w:rsid w:val="005A1377"/>
    <w:rsid w:val="005B21B9"/>
    <w:rsid w:val="005B34CD"/>
    <w:rsid w:val="005D28A4"/>
    <w:rsid w:val="005D3FC7"/>
    <w:rsid w:val="005D6890"/>
    <w:rsid w:val="005F3844"/>
    <w:rsid w:val="005F5DDF"/>
    <w:rsid w:val="00604A6E"/>
    <w:rsid w:val="006051F3"/>
    <w:rsid w:val="00612253"/>
    <w:rsid w:val="006159BC"/>
    <w:rsid w:val="006204EA"/>
    <w:rsid w:val="0062070D"/>
    <w:rsid w:val="00623392"/>
    <w:rsid w:val="00636A64"/>
    <w:rsid w:val="00644B92"/>
    <w:rsid w:val="00645085"/>
    <w:rsid w:val="00645DB5"/>
    <w:rsid w:val="00676686"/>
    <w:rsid w:val="006911FC"/>
    <w:rsid w:val="00693355"/>
    <w:rsid w:val="006935BF"/>
    <w:rsid w:val="0069460E"/>
    <w:rsid w:val="00694E2E"/>
    <w:rsid w:val="006B0B33"/>
    <w:rsid w:val="006B0FEE"/>
    <w:rsid w:val="006B38D7"/>
    <w:rsid w:val="006B59C4"/>
    <w:rsid w:val="006C18A0"/>
    <w:rsid w:val="006C71C6"/>
    <w:rsid w:val="006D0B32"/>
    <w:rsid w:val="006E36F2"/>
    <w:rsid w:val="006E457C"/>
    <w:rsid w:val="006E64E2"/>
    <w:rsid w:val="006E69CA"/>
    <w:rsid w:val="006E7318"/>
    <w:rsid w:val="006F202B"/>
    <w:rsid w:val="00701E7E"/>
    <w:rsid w:val="00706DE5"/>
    <w:rsid w:val="00736B1B"/>
    <w:rsid w:val="00765086"/>
    <w:rsid w:val="00765197"/>
    <w:rsid w:val="00771491"/>
    <w:rsid w:val="00786275"/>
    <w:rsid w:val="00796C51"/>
    <w:rsid w:val="007B639B"/>
    <w:rsid w:val="007C0357"/>
    <w:rsid w:val="007C1D4E"/>
    <w:rsid w:val="007C2405"/>
    <w:rsid w:val="007D5767"/>
    <w:rsid w:val="007D5D0D"/>
    <w:rsid w:val="007E2DE1"/>
    <w:rsid w:val="007E64A0"/>
    <w:rsid w:val="007E6A8E"/>
    <w:rsid w:val="007F034F"/>
    <w:rsid w:val="007F5E2F"/>
    <w:rsid w:val="00804832"/>
    <w:rsid w:val="0081152F"/>
    <w:rsid w:val="00822DAE"/>
    <w:rsid w:val="008338BB"/>
    <w:rsid w:val="00833D93"/>
    <w:rsid w:val="0083768F"/>
    <w:rsid w:val="0084198B"/>
    <w:rsid w:val="008462E9"/>
    <w:rsid w:val="00847F7B"/>
    <w:rsid w:val="00851267"/>
    <w:rsid w:val="00855E68"/>
    <w:rsid w:val="008562D0"/>
    <w:rsid w:val="008622DD"/>
    <w:rsid w:val="00882239"/>
    <w:rsid w:val="00882B6A"/>
    <w:rsid w:val="0089244A"/>
    <w:rsid w:val="008A21E5"/>
    <w:rsid w:val="008A3C65"/>
    <w:rsid w:val="008A644D"/>
    <w:rsid w:val="008B3DB4"/>
    <w:rsid w:val="008C09FC"/>
    <w:rsid w:val="008C0FDC"/>
    <w:rsid w:val="008E375E"/>
    <w:rsid w:val="008F1B3A"/>
    <w:rsid w:val="008F6AAB"/>
    <w:rsid w:val="00917312"/>
    <w:rsid w:val="0091770D"/>
    <w:rsid w:val="009404AB"/>
    <w:rsid w:val="0094117B"/>
    <w:rsid w:val="00943F02"/>
    <w:rsid w:val="009475C2"/>
    <w:rsid w:val="00953B06"/>
    <w:rsid w:val="00957F37"/>
    <w:rsid w:val="00967491"/>
    <w:rsid w:val="00971CB6"/>
    <w:rsid w:val="009754DA"/>
    <w:rsid w:val="00982A8A"/>
    <w:rsid w:val="00983162"/>
    <w:rsid w:val="0098657F"/>
    <w:rsid w:val="009939CC"/>
    <w:rsid w:val="009A035E"/>
    <w:rsid w:val="009B272D"/>
    <w:rsid w:val="009B6A07"/>
    <w:rsid w:val="009C1FF5"/>
    <w:rsid w:val="009C4975"/>
    <w:rsid w:val="009C731C"/>
    <w:rsid w:val="009D11B5"/>
    <w:rsid w:val="009D1B93"/>
    <w:rsid w:val="009D2663"/>
    <w:rsid w:val="009D576D"/>
    <w:rsid w:val="009F0065"/>
    <w:rsid w:val="009F1FC7"/>
    <w:rsid w:val="00A01D9C"/>
    <w:rsid w:val="00A10766"/>
    <w:rsid w:val="00A21398"/>
    <w:rsid w:val="00A331F7"/>
    <w:rsid w:val="00A339BE"/>
    <w:rsid w:val="00A376E2"/>
    <w:rsid w:val="00A422ED"/>
    <w:rsid w:val="00A434FD"/>
    <w:rsid w:val="00A621A8"/>
    <w:rsid w:val="00A62427"/>
    <w:rsid w:val="00A6286E"/>
    <w:rsid w:val="00A64E8B"/>
    <w:rsid w:val="00A65074"/>
    <w:rsid w:val="00A73146"/>
    <w:rsid w:val="00A7478F"/>
    <w:rsid w:val="00A84CC3"/>
    <w:rsid w:val="00A9274B"/>
    <w:rsid w:val="00A92838"/>
    <w:rsid w:val="00A9513D"/>
    <w:rsid w:val="00A978AD"/>
    <w:rsid w:val="00AB6A1C"/>
    <w:rsid w:val="00AC0320"/>
    <w:rsid w:val="00AC21C9"/>
    <w:rsid w:val="00AD67BA"/>
    <w:rsid w:val="00AE43BC"/>
    <w:rsid w:val="00AE6BA2"/>
    <w:rsid w:val="00AF2DCD"/>
    <w:rsid w:val="00AF3978"/>
    <w:rsid w:val="00B011B1"/>
    <w:rsid w:val="00B03BDC"/>
    <w:rsid w:val="00B055C8"/>
    <w:rsid w:val="00B05AE6"/>
    <w:rsid w:val="00B33DFA"/>
    <w:rsid w:val="00B3690E"/>
    <w:rsid w:val="00B3766D"/>
    <w:rsid w:val="00B379ED"/>
    <w:rsid w:val="00B45897"/>
    <w:rsid w:val="00B527F2"/>
    <w:rsid w:val="00B56067"/>
    <w:rsid w:val="00B64BFA"/>
    <w:rsid w:val="00B664E3"/>
    <w:rsid w:val="00B67261"/>
    <w:rsid w:val="00B72F0C"/>
    <w:rsid w:val="00B7519C"/>
    <w:rsid w:val="00B754CA"/>
    <w:rsid w:val="00B85DE9"/>
    <w:rsid w:val="00B8617C"/>
    <w:rsid w:val="00B87551"/>
    <w:rsid w:val="00B90A4B"/>
    <w:rsid w:val="00B93F32"/>
    <w:rsid w:val="00BA2B83"/>
    <w:rsid w:val="00BA471F"/>
    <w:rsid w:val="00BA77B2"/>
    <w:rsid w:val="00BB0524"/>
    <w:rsid w:val="00BB44D4"/>
    <w:rsid w:val="00BC09B3"/>
    <w:rsid w:val="00BD231D"/>
    <w:rsid w:val="00BD5D0A"/>
    <w:rsid w:val="00BE1F58"/>
    <w:rsid w:val="00BE791D"/>
    <w:rsid w:val="00BE7ABC"/>
    <w:rsid w:val="00C0144F"/>
    <w:rsid w:val="00C03C9D"/>
    <w:rsid w:val="00C06176"/>
    <w:rsid w:val="00C142A7"/>
    <w:rsid w:val="00C166EE"/>
    <w:rsid w:val="00C222B4"/>
    <w:rsid w:val="00C239A2"/>
    <w:rsid w:val="00C2530B"/>
    <w:rsid w:val="00C3438F"/>
    <w:rsid w:val="00C34603"/>
    <w:rsid w:val="00C3519C"/>
    <w:rsid w:val="00C43053"/>
    <w:rsid w:val="00C45BCF"/>
    <w:rsid w:val="00C518D2"/>
    <w:rsid w:val="00C51EBB"/>
    <w:rsid w:val="00C5581A"/>
    <w:rsid w:val="00C5658B"/>
    <w:rsid w:val="00C57490"/>
    <w:rsid w:val="00C60173"/>
    <w:rsid w:val="00C65A69"/>
    <w:rsid w:val="00C717FB"/>
    <w:rsid w:val="00C73085"/>
    <w:rsid w:val="00C730DF"/>
    <w:rsid w:val="00C9517D"/>
    <w:rsid w:val="00C97E72"/>
    <w:rsid w:val="00CA148E"/>
    <w:rsid w:val="00CB436E"/>
    <w:rsid w:val="00CB527B"/>
    <w:rsid w:val="00CB66E3"/>
    <w:rsid w:val="00CC6902"/>
    <w:rsid w:val="00CD5359"/>
    <w:rsid w:val="00CE2BD0"/>
    <w:rsid w:val="00CE447B"/>
    <w:rsid w:val="00CF482A"/>
    <w:rsid w:val="00CF497C"/>
    <w:rsid w:val="00D001CB"/>
    <w:rsid w:val="00D31E5E"/>
    <w:rsid w:val="00D33E89"/>
    <w:rsid w:val="00D4676A"/>
    <w:rsid w:val="00D46E21"/>
    <w:rsid w:val="00D54F92"/>
    <w:rsid w:val="00D55181"/>
    <w:rsid w:val="00D57EDB"/>
    <w:rsid w:val="00D627FC"/>
    <w:rsid w:val="00D63B14"/>
    <w:rsid w:val="00D776A5"/>
    <w:rsid w:val="00D81CD1"/>
    <w:rsid w:val="00D848B7"/>
    <w:rsid w:val="00D8635A"/>
    <w:rsid w:val="00DB6FF0"/>
    <w:rsid w:val="00DC22A6"/>
    <w:rsid w:val="00DC44F5"/>
    <w:rsid w:val="00DC7168"/>
    <w:rsid w:val="00DD1213"/>
    <w:rsid w:val="00DD30C9"/>
    <w:rsid w:val="00DD6BCA"/>
    <w:rsid w:val="00DE0885"/>
    <w:rsid w:val="00DE4056"/>
    <w:rsid w:val="00DE48DE"/>
    <w:rsid w:val="00DE54A6"/>
    <w:rsid w:val="00DF1EFD"/>
    <w:rsid w:val="00DF5533"/>
    <w:rsid w:val="00DF7DC9"/>
    <w:rsid w:val="00E02FA2"/>
    <w:rsid w:val="00E07C64"/>
    <w:rsid w:val="00E205E2"/>
    <w:rsid w:val="00E20C73"/>
    <w:rsid w:val="00E274C2"/>
    <w:rsid w:val="00E342DD"/>
    <w:rsid w:val="00E34A0E"/>
    <w:rsid w:val="00E4531F"/>
    <w:rsid w:val="00E46B24"/>
    <w:rsid w:val="00E53412"/>
    <w:rsid w:val="00E562D4"/>
    <w:rsid w:val="00E74833"/>
    <w:rsid w:val="00E752E5"/>
    <w:rsid w:val="00E762C6"/>
    <w:rsid w:val="00E8212E"/>
    <w:rsid w:val="00E846E1"/>
    <w:rsid w:val="00E95A89"/>
    <w:rsid w:val="00EA155D"/>
    <w:rsid w:val="00EA1981"/>
    <w:rsid w:val="00EA3F94"/>
    <w:rsid w:val="00EB14FA"/>
    <w:rsid w:val="00EB338B"/>
    <w:rsid w:val="00EB3761"/>
    <w:rsid w:val="00EB448D"/>
    <w:rsid w:val="00EB5C97"/>
    <w:rsid w:val="00EC107A"/>
    <w:rsid w:val="00EC70C9"/>
    <w:rsid w:val="00ED041C"/>
    <w:rsid w:val="00ED2783"/>
    <w:rsid w:val="00ED49FE"/>
    <w:rsid w:val="00EE5B05"/>
    <w:rsid w:val="00EE6143"/>
    <w:rsid w:val="00EF5D16"/>
    <w:rsid w:val="00EF790F"/>
    <w:rsid w:val="00F04DAF"/>
    <w:rsid w:val="00F22B34"/>
    <w:rsid w:val="00F25A49"/>
    <w:rsid w:val="00F3144A"/>
    <w:rsid w:val="00F32592"/>
    <w:rsid w:val="00F47DA5"/>
    <w:rsid w:val="00F52B6D"/>
    <w:rsid w:val="00F53786"/>
    <w:rsid w:val="00F64A61"/>
    <w:rsid w:val="00F673D4"/>
    <w:rsid w:val="00F6782B"/>
    <w:rsid w:val="00F72086"/>
    <w:rsid w:val="00F728DB"/>
    <w:rsid w:val="00F82039"/>
    <w:rsid w:val="00FA340C"/>
    <w:rsid w:val="00FB4CA8"/>
    <w:rsid w:val="00FB73A3"/>
    <w:rsid w:val="00FC5AC8"/>
    <w:rsid w:val="00FC5EA3"/>
    <w:rsid w:val="00FD5C6F"/>
    <w:rsid w:val="00FE1E25"/>
    <w:rsid w:val="00FE4886"/>
    <w:rsid w:val="00FE5587"/>
    <w:rsid w:val="00FE6E6E"/>
    <w:rsid w:val="00FE7B2F"/>
    <w:rsid w:val="00FF45D0"/>
    <w:rsid w:val="00FF5792"/>
    <w:rsid w:val="055A852B"/>
    <w:rsid w:val="12573C3E"/>
    <w:rsid w:val="1650AADD"/>
    <w:rsid w:val="1CFDCC81"/>
    <w:rsid w:val="1EB3CAC3"/>
    <w:rsid w:val="26A27F26"/>
    <w:rsid w:val="28E9307C"/>
    <w:rsid w:val="2BC6F907"/>
    <w:rsid w:val="2F0FCEBB"/>
    <w:rsid w:val="3BF2D3D5"/>
    <w:rsid w:val="3D2F396B"/>
    <w:rsid w:val="43FFA429"/>
    <w:rsid w:val="4700E22E"/>
    <w:rsid w:val="4B175641"/>
    <w:rsid w:val="4FB4B38B"/>
    <w:rsid w:val="52CF3EF9"/>
    <w:rsid w:val="5CBF1182"/>
    <w:rsid w:val="5EC93309"/>
    <w:rsid w:val="6246429B"/>
    <w:rsid w:val="6280536D"/>
    <w:rsid w:val="63CDF947"/>
    <w:rsid w:val="657CAA66"/>
    <w:rsid w:val="731D2DA7"/>
    <w:rsid w:val="7AE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B00EE"/>
  <w15:chartTrackingRefBased/>
  <w15:docId w15:val="{4F646655-B8DC-4884-8312-D4A94CE6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7C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BodyText"/>
    <w:link w:val="Heading1Char"/>
    <w:autoRedefine/>
    <w:uiPriority w:val="1"/>
    <w:qFormat/>
    <w:rsid w:val="00ED2783"/>
    <w:pPr>
      <w:keepNext/>
      <w:keepLines/>
      <w:spacing w:before="480" w:after="360" w:line="240" w:lineRule="auto"/>
      <w:ind w:left="482" w:hanging="482"/>
      <w:jc w:val="both"/>
      <w:outlineLvl w:val="0"/>
    </w:pPr>
    <w:rPr>
      <w:rFonts w:ascii="VAG Rounded" w:eastAsiaTheme="majorEastAsia" w:hAnsi="VAG Rounded" w:cstheme="majorBidi"/>
      <w:b/>
      <w:color w:val="005496"/>
      <w:spacing w:val="14"/>
      <w:kern w:val="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1C9"/>
    <w:pPr>
      <w:keepNext/>
      <w:keepLines/>
      <w:spacing w:before="40" w:after="0"/>
      <w:outlineLvl w:val="1"/>
    </w:pPr>
    <w:rPr>
      <w:rFonts w:ascii="VAG Rounded" w:eastAsiaTheme="majorEastAsia" w:hAnsi="VAG Rounded" w:cstheme="majorBidi"/>
      <w:b/>
      <w:color w:val="005496"/>
      <w:sz w:val="4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B7FC5"/>
    <w:pPr>
      <w:keepNext/>
      <w:keepLines/>
      <w:spacing w:before="40" w:after="0"/>
      <w:outlineLvl w:val="2"/>
    </w:pPr>
    <w:rPr>
      <w:rFonts w:ascii="VAG Rounded" w:eastAsiaTheme="majorEastAsia" w:hAnsi="VAG Rounded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D0B32"/>
    <w:pPr>
      <w:keepNext/>
      <w:keepLines/>
      <w:outlineLvl w:val="3"/>
    </w:pPr>
    <w:rPr>
      <w:rFonts w:eastAsia="Calibri" w:cstheme="majorBidi"/>
      <w:b/>
      <w:iCs/>
      <w:color w:val="000000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C21C9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8E1"/>
    <w:pPr>
      <w:spacing w:before="100" w:beforeAutospacing="1" w:after="100" w:afterAutospacing="1" w:line="240" w:lineRule="auto"/>
    </w:pPr>
    <w:rPr>
      <w:rFonts w:ascii="Calibri" w:hAnsi="Calibri" w:cs="Calibri"/>
      <w:color w:val="FFFFFF"/>
      <w:kern w:val="0"/>
      <w:lang w:eastAsia="en-AU"/>
    </w:rPr>
  </w:style>
  <w:style w:type="character" w:styleId="Hyperlink">
    <w:name w:val="Hyperlink"/>
    <w:basedOn w:val="DefaultParagraphFont"/>
    <w:uiPriority w:val="99"/>
    <w:unhideWhenUsed/>
    <w:rsid w:val="000F38E1"/>
    <w:rPr>
      <w:color w:val="0000FF"/>
      <w:u w:val="single"/>
    </w:rPr>
  </w:style>
  <w:style w:type="character" w:styleId="Strong">
    <w:name w:val="Strong"/>
    <w:basedOn w:val="DefaultParagraphFont"/>
    <w:uiPriority w:val="22"/>
    <w:rsid w:val="000F38E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8617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ED2783"/>
    <w:rPr>
      <w:rFonts w:ascii="VAG Rounded" w:eastAsiaTheme="majorEastAsia" w:hAnsi="VAG Rounded" w:cstheme="majorBidi"/>
      <w:b/>
      <w:color w:val="005496"/>
      <w:spacing w:val="14"/>
      <w:kern w:val="0"/>
      <w:sz w:val="56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7C"/>
    <w:pPr>
      <w:tabs>
        <w:tab w:val="left" w:pos="2268"/>
      </w:tabs>
      <w:spacing w:after="0"/>
    </w:pPr>
    <w:rPr>
      <w:rFonts w:cs="Arial"/>
      <w:b/>
      <w:bCs/>
      <w:color w:val="4472C4" w:themeColor="accent1"/>
      <w:kern w:val="0"/>
      <w:szCs w:val="48"/>
    </w:rPr>
  </w:style>
  <w:style w:type="character" w:customStyle="1" w:styleId="HeaderChar">
    <w:name w:val="Header Char"/>
    <w:basedOn w:val="DefaultParagraphFont"/>
    <w:link w:val="Header"/>
    <w:uiPriority w:val="99"/>
    <w:rsid w:val="00B8617C"/>
    <w:rPr>
      <w:rFonts w:cs="Arial"/>
      <w:b/>
      <w:bCs/>
      <w:color w:val="4472C4" w:themeColor="accent1"/>
      <w:kern w:val="0"/>
      <w:sz w:val="24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B861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617C"/>
  </w:style>
  <w:style w:type="paragraph" w:styleId="Footer">
    <w:name w:val="footer"/>
    <w:basedOn w:val="Normal"/>
    <w:link w:val="FooterChar"/>
    <w:uiPriority w:val="99"/>
    <w:unhideWhenUsed/>
    <w:rsid w:val="00B86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7C"/>
  </w:style>
  <w:style w:type="character" w:customStyle="1" w:styleId="Heading2Char">
    <w:name w:val="Heading 2 Char"/>
    <w:basedOn w:val="DefaultParagraphFont"/>
    <w:link w:val="Heading2"/>
    <w:uiPriority w:val="9"/>
    <w:rsid w:val="00AC21C9"/>
    <w:rPr>
      <w:rFonts w:ascii="VAG Rounded" w:eastAsiaTheme="majorEastAsia" w:hAnsi="VAG Rounded" w:cstheme="majorBidi"/>
      <w:b/>
      <w:color w:val="005496"/>
      <w:sz w:val="40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8617C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B8617C"/>
    <w:pPr>
      <w:spacing w:after="100"/>
    </w:pPr>
  </w:style>
  <w:style w:type="paragraph" w:styleId="TOCHeading">
    <w:name w:val="TOC Heading"/>
    <w:basedOn w:val="Heading1"/>
    <w:next w:val="Normal"/>
    <w:uiPriority w:val="39"/>
    <w:unhideWhenUsed/>
    <w:rsid w:val="00B8617C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pacing w:val="0"/>
      <w:sz w:val="32"/>
      <w:lang w:val="en-US"/>
    </w:rPr>
  </w:style>
  <w:style w:type="paragraph" w:styleId="NoSpacing">
    <w:name w:val="No Spacing"/>
    <w:uiPriority w:val="1"/>
    <w:rsid w:val="00B8617C"/>
    <w:pPr>
      <w:spacing w:after="0" w:line="240" w:lineRule="auto"/>
    </w:pPr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B7FC5"/>
    <w:rPr>
      <w:rFonts w:ascii="VAG Rounded" w:eastAsiaTheme="majorEastAsia" w:hAnsi="VAG Rounded" w:cstheme="majorBidi"/>
      <w:sz w:val="40"/>
      <w:szCs w:val="24"/>
    </w:rPr>
  </w:style>
  <w:style w:type="character" w:styleId="Emphasis">
    <w:name w:val="Emphasis"/>
    <w:basedOn w:val="DefaultParagraphFont"/>
    <w:uiPriority w:val="20"/>
    <w:rsid w:val="00694E2E"/>
    <w:rPr>
      <w:i/>
      <w:iCs/>
    </w:rPr>
  </w:style>
  <w:style w:type="character" w:styleId="IntenseEmphasis">
    <w:name w:val="Intense Emphasis"/>
    <w:basedOn w:val="DefaultParagraphFont"/>
    <w:uiPriority w:val="21"/>
    <w:rsid w:val="00694E2E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rsid w:val="00694E2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2E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94E2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694E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6D0B32"/>
    <w:rPr>
      <w:rFonts w:ascii="Arial" w:eastAsia="Calibri" w:hAnsi="Arial" w:cstheme="majorBidi"/>
      <w:b/>
      <w:iCs/>
      <w:color w:val="000000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C21C9"/>
    <w:rPr>
      <w:rFonts w:ascii="Arial" w:eastAsiaTheme="majorEastAsia" w:hAnsi="Arial" w:cstheme="majorBidi"/>
      <w:b/>
      <w:color w:val="000000" w:themeColor="text1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CA148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CA148E"/>
    <w:pPr>
      <w:spacing w:after="100"/>
      <w:ind w:left="720"/>
    </w:pPr>
  </w:style>
  <w:style w:type="paragraph" w:styleId="Revision">
    <w:name w:val="Revision"/>
    <w:hidden/>
    <w:uiPriority w:val="99"/>
    <w:semiHidden/>
    <w:rsid w:val="002412B1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1A09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01A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6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40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40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wd.org.au/contact-u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pwd.org.au/contact-u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edback@pwd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edback@pwd.org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orahKirby-Parsons\People%20with%20Disability%20Australia\Shared%20Data%20-%20Documents\PWDA%20Style%20Guide%20Resources\PWDA%20Templates\PWDA%20Policy%20Template%202024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726c10-34f2-49b5-8ce6-b6efaf8f9534">
      <UserInfo>
        <DisplayName>Tracie Junghans</DisplayName>
        <AccountId>247</AccountId>
        <AccountType/>
      </UserInfo>
      <UserInfo>
        <DisplayName>Deborah Kirby-Parsons</DisplayName>
        <AccountId>458</AccountId>
        <AccountType/>
      </UserInfo>
    </SharedWithUsers>
    <lcf76f155ced4ddcb4097134ff3c332f xmlns="556efc0a-87e0-423d-a808-41f60acde31c">
      <Terms xmlns="http://schemas.microsoft.com/office/infopath/2007/PartnerControls"/>
    </lcf76f155ced4ddcb4097134ff3c332f>
    <TaxCatchAll xmlns="02726c10-34f2-49b5-8ce6-b6efaf8f9534" xsi:nil="true"/>
    <Datereceived xmlns="556efc0a-87e0-423d-a808-41f60acde31c" xsi:nil="true"/>
    <Summary xmlns="556efc0a-87e0-423d-a808-41f60acde31c" xsi:nil="true"/>
    <Notesoractionstaken xmlns="556efc0a-87e0-423d-a808-41f60acde31c" xsi:nil="true"/>
    <Title0 xmlns="556efc0a-87e0-423d-a808-41f60acde31c" xsi:nil="true"/>
    <Feedbackchannel xmlns="556efc0a-87e0-423d-a808-41f60acde31c" xsi:nil="true"/>
    <Includescreenshots xmlns="556efc0a-87e0-423d-a808-41f60acde31c" xsi:nil="true"/>
    <Requiresfollowup xmlns="556efc0a-87e0-423d-a808-41f60acde31c">true</Requiresfollowu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E8EBBB996DB47A337624F94F1FFC7" ma:contentTypeVersion="25" ma:contentTypeDescription="Create a new document." ma:contentTypeScope="" ma:versionID="22e14baede29b41c7c779a543d27e1fe">
  <xsd:schema xmlns:xsd="http://www.w3.org/2001/XMLSchema" xmlns:xs="http://www.w3.org/2001/XMLSchema" xmlns:p="http://schemas.microsoft.com/office/2006/metadata/properties" xmlns:ns2="556efc0a-87e0-423d-a808-41f60acde31c" xmlns:ns3="02726c10-34f2-49b5-8ce6-b6efaf8f9534" targetNamespace="http://schemas.microsoft.com/office/2006/metadata/properties" ma:root="true" ma:fieldsID="e45b2e9f91cde3dccf23e279ba5f2816" ns2:_="" ns3:_="">
    <xsd:import namespace="556efc0a-87e0-423d-a808-41f60acde31c"/>
    <xsd:import namespace="02726c10-34f2-49b5-8ce6-b6efaf8f9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itle0" minOccurs="0"/>
                <xsd:element ref="ns2:Datereceived" minOccurs="0"/>
                <xsd:element ref="ns2:Feedbackchannel" minOccurs="0"/>
                <xsd:element ref="ns2:Requiresfollowup" minOccurs="0"/>
                <xsd:element ref="ns2:Summary" minOccurs="0"/>
                <xsd:element ref="ns2:Notesoractionstaken" minOccurs="0"/>
                <xsd:element ref="ns2:Includescreensho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efc0a-87e0-423d-a808-41f60acde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9d012c-5cc6-4b8c-ac46-f71aa3c52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tle0" ma:index="26" nillable="true" ma:displayName="Title " ma:description="Use as a brief summary or just auto-fill with “Feedback”" ma:format="Dropdown" ma:internalName="Title0">
      <xsd:simpleType>
        <xsd:restriction base="dms:Text">
          <xsd:maxLength value="255"/>
        </xsd:restriction>
      </xsd:simpleType>
    </xsd:element>
    <xsd:element name="Datereceived" ma:index="27" nillable="true" ma:displayName="Date received" ma:description="Match your form's “Date feedback received”" ma:format="DateOnly" ma:internalName="Datereceived">
      <xsd:simpleType>
        <xsd:restriction base="dms:DateTime"/>
      </xsd:simpleType>
    </xsd:element>
    <xsd:element name="Feedbackchannel" ma:index="28" nillable="true" ma:displayName="Feedback channel" ma:description="Use the same options from the form (email, Facebook etc.)" ma:format="Dropdown" ma:internalName="Feedbackchannel">
      <xsd:simpleType>
        <xsd:restriction base="dms:Choice">
          <xsd:enumeration value="Service quality"/>
          <xsd:enumeration value="Accessibility "/>
          <xsd:enumeration value="Tech issues "/>
          <xsd:enumeration value="Staff interaction"/>
          <xsd:enumeration value="General compliment"/>
          <xsd:enumeration value="Suggestion "/>
          <xsd:enumeration value="Complaint"/>
          <xsd:enumeration value="Choice 8"/>
        </xsd:restriction>
      </xsd:simpleType>
    </xsd:element>
    <xsd:element name="Requiresfollowup" ma:index="29" nillable="true" ma:displayName="Requires follow up " ma:default="1" ma:format="Dropdown" ma:internalName="Requiresfollowup">
      <xsd:simpleType>
        <xsd:restriction base="dms:Boolean"/>
      </xsd:simpleType>
    </xsd:element>
    <xsd:element name="Summary" ma:index="30" nillable="true" ma:displayName="Summary" ma:format="Dropdown" ma:internalName="Summary">
      <xsd:simpleType>
        <xsd:restriction base="dms:Note">
          <xsd:maxLength value="255"/>
        </xsd:restriction>
      </xsd:simpleType>
    </xsd:element>
    <xsd:element name="Notesoractionstaken" ma:index="31" nillable="true" ma:displayName="Notes or actions taken" ma:format="Dropdown" ma:internalName="Notesoractionstaken">
      <xsd:simpleType>
        <xsd:restriction base="dms:Note">
          <xsd:maxLength value="255"/>
        </xsd:restriction>
      </xsd:simpleType>
    </xsd:element>
    <xsd:element name="Includescreenshots" ma:index="32" nillable="true" ma:displayName="Include screenshots" ma:format="Thumbnail" ma:internalName="Includescreenshot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26c10-34f2-49b5-8ce6-b6efaf8f95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77b758-15ac-4e95-9937-1589202fda94}" ma:internalName="TaxCatchAll" ma:showField="CatchAllData" ma:web="02726c10-34f2-49b5-8ce6-b6efaf8f9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BA648-AFFB-4600-83EC-849893DF8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6A34E-4F1B-45FB-8413-AE33E13145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449B65-0939-48F7-AB4E-C896E9D0299B}">
  <ds:schemaRefs>
    <ds:schemaRef ds:uri="http://schemas.microsoft.com/office/2006/metadata/properties"/>
    <ds:schemaRef ds:uri="http://schemas.microsoft.com/office/infopath/2007/PartnerControls"/>
    <ds:schemaRef ds:uri="f988417e-f012-4943-9531-df0205d3ef85"/>
    <ds:schemaRef ds:uri="b304538c-0b03-4051-bebb-12d56389529b"/>
  </ds:schemaRefs>
</ds:datastoreItem>
</file>

<file path=customXml/itemProps4.xml><?xml version="1.0" encoding="utf-8"?>
<ds:datastoreItem xmlns:ds="http://schemas.openxmlformats.org/officeDocument/2006/customXml" ds:itemID="{98F8E1AF-6814-4C84-8EF7-1736B697F325}"/>
</file>

<file path=docProps/app.xml><?xml version="1.0" encoding="utf-8"?>
<Properties xmlns="http://schemas.openxmlformats.org/officeDocument/2006/extended-properties" xmlns:vt="http://schemas.openxmlformats.org/officeDocument/2006/docPropsVTypes">
  <Template>PWDA%20Policy%20Template%202024_Final</Template>
  <TotalTime>2</TotalTime>
  <Pages>10</Pages>
  <Words>1774</Words>
  <Characters>10880</Characters>
  <Application>Microsoft Office Word</Application>
  <DocSecurity>0</DocSecurity>
  <Lines>278</Lines>
  <Paragraphs>204</Paragraphs>
  <ScaleCrop>false</ScaleCrop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Kirby-Parsons</dc:creator>
  <cp:keywords/>
  <dc:description/>
  <cp:lastModifiedBy>Deborah Kirby-Parsons</cp:lastModifiedBy>
  <cp:revision>416</cp:revision>
  <cp:lastPrinted>2026-01-13T22:17:00Z</cp:lastPrinted>
  <dcterms:created xsi:type="dcterms:W3CDTF">2025-12-14T07:58:00Z</dcterms:created>
  <dcterms:modified xsi:type="dcterms:W3CDTF">2026-01-13T22:18:00Z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0x010100442E8EBBB996DB47A337624F94F1FFC7</vt:lpwstr>
  </property>
  <property fmtid="{D5CDD505-2E9C-101B-9397-08002B2CF9AE}" pid="3" name="MediaServiceImageTags">
    <vt:lpwstr/>
  </property>
</Properties>
</file>