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1F04" w14:textId="77777777" w:rsidR="004B78DF" w:rsidRDefault="00C74182" w:rsidP="002D273C">
      <w:pPr>
        <w:pStyle w:val="Header"/>
        <w:spacing w:line="480" w:lineRule="auto"/>
        <w:ind w:left="5387"/>
        <w:jc w:val="right"/>
      </w:pPr>
      <w:r>
        <w:rPr>
          <w:noProof/>
        </w:rPr>
        <w:drawing>
          <wp:inline distT="0" distB="0" distL="0" distR="0" wp14:anchorId="65653644" wp14:editId="382A0EAC">
            <wp:extent cx="2393527" cy="718058"/>
            <wp:effectExtent l="0" t="0" r="6985" b="0"/>
            <wp:docPr id="725784046" name="Picture 2" descr="PW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84046" name="Picture 2" descr="PWDA logo"/>
                    <pic:cNvPicPr/>
                  </pic:nvPicPr>
                  <pic:blipFill>
                    <a:blip r:embed="rId11">
                      <a:extLst>
                        <a:ext uri="{28A0092B-C50C-407E-A947-70E740481C1C}">
                          <a14:useLocalDpi xmlns:a14="http://schemas.microsoft.com/office/drawing/2010/main" val="0"/>
                        </a:ext>
                      </a:extLst>
                    </a:blip>
                    <a:stretch>
                      <a:fillRect/>
                    </a:stretch>
                  </pic:blipFill>
                  <pic:spPr>
                    <a:xfrm>
                      <a:off x="0" y="0"/>
                      <a:ext cx="2426720" cy="728016"/>
                    </a:xfrm>
                    <a:prstGeom prst="rect">
                      <a:avLst/>
                    </a:prstGeom>
                  </pic:spPr>
                </pic:pic>
              </a:graphicData>
            </a:graphic>
          </wp:inline>
        </w:drawing>
      </w:r>
    </w:p>
    <w:p w14:paraId="2525D756" w14:textId="77777777" w:rsidR="00C74182" w:rsidRDefault="00C74182" w:rsidP="002D273C">
      <w:pPr>
        <w:pStyle w:val="Header"/>
        <w:spacing w:line="480" w:lineRule="auto"/>
        <w:ind w:left="5387"/>
      </w:pPr>
    </w:p>
    <w:p w14:paraId="37C2D3E3" w14:textId="77777777" w:rsidR="00C74182" w:rsidRPr="00382057" w:rsidRDefault="00C74182" w:rsidP="002D273C">
      <w:pPr>
        <w:pStyle w:val="Header"/>
        <w:spacing w:line="480" w:lineRule="auto"/>
        <w:ind w:left="5387"/>
        <w:sectPr w:rsidR="00C74182" w:rsidRPr="00382057" w:rsidSect="00210798">
          <w:headerReference w:type="default" r:id="rId12"/>
          <w:footerReference w:type="default" r:id="rId13"/>
          <w:headerReference w:type="first" r:id="rId14"/>
          <w:footerReference w:type="first" r:id="rId15"/>
          <w:type w:val="continuous"/>
          <w:pgSz w:w="11906" w:h="16838" w:code="9"/>
          <w:pgMar w:top="567" w:right="1134" w:bottom="1560" w:left="1134" w:header="0" w:footer="0" w:gutter="0"/>
          <w:cols w:space="708"/>
          <w:titlePg/>
          <w:docGrid w:linePitch="360"/>
        </w:sectPr>
      </w:pPr>
    </w:p>
    <w:p w14:paraId="4847768B" w14:textId="77777777" w:rsidR="004B78DF" w:rsidRPr="004B78DF" w:rsidRDefault="00B25C49" w:rsidP="00547510">
      <w:pPr>
        <w:pStyle w:val="Header"/>
        <w:spacing w:line="276" w:lineRule="auto"/>
        <w:ind w:left="5954" w:right="-283"/>
        <w:rPr>
          <w:b w:val="0"/>
          <w:bCs w:val="0"/>
          <w:sz w:val="20"/>
          <w:szCs w:val="20"/>
        </w:rPr>
      </w:pPr>
      <w:r w:rsidRPr="004B78DF">
        <w:rPr>
          <w:b w:val="0"/>
          <w:bCs w:val="0"/>
          <w:sz w:val="20"/>
          <w:szCs w:val="20"/>
        </w:rPr>
        <w:t>PO Box 666</w:t>
      </w:r>
      <w:r w:rsidR="004B78DF">
        <w:rPr>
          <w:b w:val="0"/>
          <w:bCs w:val="0"/>
          <w:sz w:val="20"/>
          <w:szCs w:val="20"/>
        </w:rPr>
        <w:br/>
      </w:r>
      <w:r w:rsidRPr="004B78DF">
        <w:rPr>
          <w:b w:val="0"/>
          <w:bCs w:val="0"/>
          <w:sz w:val="20"/>
          <w:szCs w:val="20"/>
        </w:rPr>
        <w:t>Strawberry Hills</w:t>
      </w:r>
      <w:r w:rsidR="004B78DF">
        <w:rPr>
          <w:b w:val="0"/>
          <w:bCs w:val="0"/>
          <w:sz w:val="20"/>
          <w:szCs w:val="20"/>
        </w:rPr>
        <w:br/>
      </w:r>
      <w:r w:rsidRPr="004B78DF">
        <w:rPr>
          <w:b w:val="0"/>
          <w:bCs w:val="0"/>
          <w:sz w:val="20"/>
          <w:szCs w:val="20"/>
        </w:rPr>
        <w:t>NSW 2012</w:t>
      </w:r>
    </w:p>
    <w:p w14:paraId="789B8C7B" w14:textId="77777777" w:rsidR="00810253" w:rsidRDefault="003E3F06" w:rsidP="00547510">
      <w:pPr>
        <w:pStyle w:val="Header"/>
        <w:spacing w:line="276" w:lineRule="auto"/>
        <w:ind w:right="-569"/>
        <w:rPr>
          <w:rStyle w:val="Hyperlink"/>
          <w:bCs w:val="0"/>
          <w:sz w:val="20"/>
          <w:szCs w:val="20"/>
        </w:rPr>
        <w:sectPr w:rsidR="00810253" w:rsidSect="003E3F06">
          <w:type w:val="continuous"/>
          <w:pgSz w:w="11906" w:h="16838" w:code="9"/>
          <w:pgMar w:top="567" w:right="566" w:bottom="1560" w:left="1134" w:header="0" w:footer="0" w:gutter="0"/>
          <w:cols w:num="2" w:space="851" w:equalWidth="0">
            <w:col w:w="7088" w:space="851"/>
            <w:col w:w="1699"/>
          </w:cols>
          <w:titlePg/>
          <w:docGrid w:linePitch="360"/>
        </w:sectPr>
      </w:pPr>
      <w:r>
        <w:rPr>
          <w:b w:val="0"/>
          <w:bCs w:val="0"/>
          <w:sz w:val="20"/>
          <w:szCs w:val="20"/>
        </w:rPr>
        <w:t>Toll</w:t>
      </w:r>
      <w:r w:rsidR="00296801">
        <w:rPr>
          <w:b w:val="0"/>
          <w:bCs w:val="0"/>
          <w:sz w:val="20"/>
          <w:szCs w:val="20"/>
        </w:rPr>
        <w:t xml:space="preserve"> </w:t>
      </w:r>
      <w:r>
        <w:rPr>
          <w:b w:val="0"/>
          <w:bCs w:val="0"/>
          <w:sz w:val="20"/>
          <w:szCs w:val="20"/>
        </w:rPr>
        <w:t>free 1800 422</w:t>
      </w:r>
      <w:r w:rsidR="006A0333">
        <w:rPr>
          <w:b w:val="0"/>
          <w:bCs w:val="0"/>
          <w:sz w:val="20"/>
          <w:szCs w:val="20"/>
        </w:rPr>
        <w:t xml:space="preserve"> 015</w:t>
      </w:r>
      <w:r w:rsidR="005F630B">
        <w:rPr>
          <w:b w:val="0"/>
          <w:bCs w:val="0"/>
          <w:sz w:val="20"/>
          <w:szCs w:val="20"/>
        </w:rPr>
        <w:br/>
      </w:r>
      <w:hyperlink r:id="rId16" w:history="1">
        <w:r w:rsidR="004B78DF" w:rsidRPr="004B78DF">
          <w:rPr>
            <w:rStyle w:val="Hyperlink"/>
            <w:sz w:val="20"/>
            <w:szCs w:val="20"/>
          </w:rPr>
          <w:t>pwd@pwd.org.au</w:t>
        </w:r>
      </w:hyperlink>
      <w:r w:rsidR="005F630B">
        <w:rPr>
          <w:rStyle w:val="Hyperlink"/>
          <w:b/>
          <w:sz w:val="20"/>
          <w:szCs w:val="20"/>
        </w:rPr>
        <w:br/>
      </w:r>
      <w:hyperlink r:id="rId17" w:tooltip="PWDA website" w:history="1">
        <w:r w:rsidR="00B25C49" w:rsidRPr="004B78DF">
          <w:rPr>
            <w:rStyle w:val="Hyperlink"/>
            <w:bCs w:val="0"/>
            <w:sz w:val="20"/>
            <w:szCs w:val="20"/>
          </w:rPr>
          <w:t>www.pwd.org.au</w:t>
        </w:r>
      </w:hyperlink>
    </w:p>
    <w:p w14:paraId="026950A9" w14:textId="0AF1AFC6" w:rsidR="00665E6E" w:rsidRDefault="00394270" w:rsidP="002D273C">
      <w:pPr>
        <w:pStyle w:val="AddressBlockdate"/>
        <w:spacing w:after="360" w:line="480" w:lineRule="auto"/>
        <w:rPr>
          <w:bCs/>
        </w:rPr>
      </w:pPr>
      <w:r>
        <w:rPr>
          <w:bCs/>
        </w:rPr>
        <w:t>18</w:t>
      </w:r>
      <w:r w:rsidR="00C94AEC">
        <w:rPr>
          <w:bCs/>
        </w:rPr>
        <w:t xml:space="preserve"> December 2025</w:t>
      </w:r>
    </w:p>
    <w:p w14:paraId="7B0CFCAA" w14:textId="5614CB37" w:rsidR="00530EA3" w:rsidRDefault="0037679D" w:rsidP="002D273C">
      <w:pPr>
        <w:pStyle w:val="recipientaddress"/>
        <w:spacing w:before="0" w:after="0" w:line="360" w:lineRule="auto"/>
      </w:pPr>
      <w:bookmarkStart w:id="1" w:name="_Hlk87383404"/>
      <w:r>
        <w:t>NSW Government</w:t>
      </w:r>
    </w:p>
    <w:p w14:paraId="778372B1" w14:textId="1F4832C6" w:rsidR="0037679D" w:rsidRDefault="0037679D" w:rsidP="002D273C">
      <w:pPr>
        <w:pStyle w:val="recipientaddress"/>
        <w:spacing w:before="0" w:after="0" w:line="360" w:lineRule="auto"/>
      </w:pPr>
      <w:r>
        <w:t>NSW Treasury</w:t>
      </w:r>
    </w:p>
    <w:p w14:paraId="1D222B1A" w14:textId="77777777" w:rsidR="002D273C" w:rsidRPr="00AF756B" w:rsidRDefault="002D273C" w:rsidP="002D273C">
      <w:pPr>
        <w:pStyle w:val="recipientaddress"/>
        <w:spacing w:before="0" w:after="0" w:line="360" w:lineRule="auto"/>
      </w:pPr>
    </w:p>
    <w:p w14:paraId="745027B9" w14:textId="7C3F5B12" w:rsidR="00782768" w:rsidRDefault="00CB60EA" w:rsidP="002D273C">
      <w:pPr>
        <w:pStyle w:val="recipientaddress"/>
        <w:spacing w:line="360" w:lineRule="auto"/>
        <w:rPr>
          <w:b/>
          <w:bCs/>
        </w:rPr>
      </w:pPr>
      <w:r>
        <w:t>Submitted via ‘Have your say’ web page</w:t>
      </w:r>
      <w:r w:rsidRPr="00641BB7">
        <w:rPr>
          <w:b/>
          <w:bCs/>
        </w:rPr>
        <w:t xml:space="preserve">: </w:t>
      </w:r>
      <w:hyperlink r:id="rId18" w:history="1">
        <w:r w:rsidR="00641BB7" w:rsidRPr="00641BB7">
          <w:rPr>
            <w:rStyle w:val="Hyperlink"/>
            <w:b w:val="0"/>
            <w:bCs/>
          </w:rPr>
          <w:t>https://www.haveyoursay.nsw.gov.au/2026-27-pre-budget-submission</w:t>
        </w:r>
      </w:hyperlink>
      <w:r w:rsidR="00641BB7" w:rsidRPr="00641BB7">
        <w:rPr>
          <w:b/>
          <w:bCs/>
        </w:rPr>
        <w:t xml:space="preserve"> </w:t>
      </w:r>
    </w:p>
    <w:p w14:paraId="7E307C97" w14:textId="77777777" w:rsidR="002D273C" w:rsidRPr="002D273C" w:rsidRDefault="002D273C" w:rsidP="002D273C">
      <w:pPr>
        <w:pStyle w:val="recipientaddress"/>
        <w:spacing w:line="360" w:lineRule="auto"/>
        <w:rPr>
          <w:b/>
          <w:bCs/>
        </w:rPr>
      </w:pPr>
    </w:p>
    <w:p w14:paraId="7FCA40A5" w14:textId="0AE53E2C" w:rsidR="0057465D" w:rsidRDefault="0035331A" w:rsidP="002D273C">
      <w:pPr>
        <w:pStyle w:val="recipientaddress"/>
        <w:spacing w:line="480" w:lineRule="auto"/>
        <w:rPr>
          <w:b/>
        </w:rPr>
      </w:pPr>
      <w:r>
        <w:t xml:space="preserve">Dear </w:t>
      </w:r>
      <w:r w:rsidR="00420123">
        <w:t>NSW Treasury</w:t>
      </w:r>
    </w:p>
    <w:p w14:paraId="52C649C3" w14:textId="77777777" w:rsidR="007A3BA7" w:rsidRDefault="00420123" w:rsidP="0037444D">
      <w:pPr>
        <w:pStyle w:val="Heading1"/>
        <w:spacing w:line="240" w:lineRule="auto"/>
        <w:rPr>
          <w:rStyle w:val="Heading1Char"/>
          <w:b/>
        </w:rPr>
      </w:pPr>
      <w:bookmarkStart w:id="2" w:name="_Hlk83653413"/>
      <w:bookmarkEnd w:id="1"/>
      <w:r>
        <w:rPr>
          <w:rStyle w:val="Heading1Char"/>
          <w:b/>
        </w:rPr>
        <w:t>People with Disability Australia (PWDA)</w:t>
      </w:r>
    </w:p>
    <w:p w14:paraId="320D093C" w14:textId="4C439795" w:rsidR="0037444D" w:rsidRDefault="00564AD2" w:rsidP="00E701E9">
      <w:pPr>
        <w:pStyle w:val="Heading1"/>
        <w:spacing w:after="600" w:line="240" w:lineRule="auto"/>
      </w:pPr>
      <w:r>
        <w:rPr>
          <w:rStyle w:val="Heading1Char"/>
          <w:b/>
        </w:rPr>
        <w:t xml:space="preserve">2026-27 </w:t>
      </w:r>
      <w:r w:rsidR="0037444D">
        <w:rPr>
          <w:rStyle w:val="Heading1Char"/>
          <w:b/>
        </w:rPr>
        <w:t xml:space="preserve">NSW </w:t>
      </w:r>
      <w:r w:rsidR="00D0771D">
        <w:rPr>
          <w:rStyle w:val="Heading1Char"/>
          <w:b/>
        </w:rPr>
        <w:t>Pre Budget Submission</w:t>
      </w:r>
    </w:p>
    <w:p w14:paraId="73F5087C" w14:textId="349422EF" w:rsidR="00747F6B" w:rsidRPr="000D3A06" w:rsidRDefault="00D0771D" w:rsidP="000D3A06">
      <w:pPr>
        <w:pStyle w:val="Heading2"/>
        <w:spacing w:line="480" w:lineRule="auto"/>
        <w:rPr>
          <w:b/>
          <w:bCs/>
        </w:rPr>
      </w:pPr>
      <w:r w:rsidRPr="000D3A06">
        <w:rPr>
          <w:b/>
          <w:bCs/>
        </w:rPr>
        <w:t>About PWDA</w:t>
      </w:r>
    </w:p>
    <w:p w14:paraId="4A2D2B72" w14:textId="1C70905E" w:rsidR="00B537C3" w:rsidRPr="00B537C3" w:rsidRDefault="00B537C3" w:rsidP="000D3A06">
      <w:pPr>
        <w:spacing w:after="160" w:line="480" w:lineRule="auto"/>
        <w:rPr>
          <w:rFonts w:ascii="Arial" w:hAnsi="Arial" w:cs="Arial"/>
          <w:color w:val="000000"/>
          <w:lang w:val="en-US"/>
        </w:rPr>
      </w:pPr>
      <w:r w:rsidRPr="00B537C3">
        <w:rPr>
          <w:rFonts w:ascii="Arial" w:hAnsi="Arial" w:cs="Arial"/>
          <w:color w:val="000000"/>
          <w:lang w:val="en-US"/>
        </w:rPr>
        <w:t>People with Disability Australia (PWDA) welcomes this opportunity to provide comment on the NSW</w:t>
      </w:r>
      <w:r w:rsidR="00843FDE">
        <w:rPr>
          <w:rFonts w:ascii="Arial" w:hAnsi="Arial" w:cs="Arial"/>
          <w:color w:val="000000"/>
          <w:lang w:val="en-US"/>
        </w:rPr>
        <w:t xml:space="preserve"> 2026-27 Budget</w:t>
      </w:r>
      <w:r w:rsidRPr="00B537C3">
        <w:rPr>
          <w:rFonts w:ascii="Arial" w:hAnsi="Arial" w:cs="Arial"/>
          <w:color w:val="000000"/>
          <w:lang w:val="en-US"/>
        </w:rPr>
        <w:t>.</w:t>
      </w:r>
    </w:p>
    <w:p w14:paraId="41E8824D" w14:textId="77777777" w:rsidR="00B537C3" w:rsidRPr="00B537C3" w:rsidRDefault="00B537C3" w:rsidP="000D3A06">
      <w:pPr>
        <w:spacing w:after="160" w:line="480" w:lineRule="auto"/>
        <w:rPr>
          <w:rFonts w:ascii="Arial" w:hAnsi="Arial" w:cs="Arial"/>
          <w:color w:val="000000"/>
          <w:lang w:val="en-US"/>
        </w:rPr>
      </w:pPr>
      <w:r w:rsidRPr="00B537C3">
        <w:rPr>
          <w:rFonts w:ascii="Arial" w:eastAsia="Arial" w:hAnsi="Arial" w:cs="Arial"/>
        </w:rPr>
        <w:t>PWDA is a national disability rights and advocacy organisation made up of, and led by, people with disability. We have a vision of a socially just, accessible and inclusive community in which the contribution, potential and diversity of people with disability are not only recognised and respected but also celebrated.</w:t>
      </w:r>
    </w:p>
    <w:p w14:paraId="0FDBA9E1" w14:textId="77777777" w:rsidR="00B537C3" w:rsidRDefault="00B537C3" w:rsidP="000D3A06">
      <w:pPr>
        <w:spacing w:after="160" w:line="480" w:lineRule="auto"/>
        <w:rPr>
          <w:rFonts w:ascii="Arial" w:eastAsia="Arial" w:hAnsi="Arial" w:cs="Arial"/>
        </w:rPr>
      </w:pPr>
      <w:r w:rsidRPr="00B537C3">
        <w:rPr>
          <w:rFonts w:ascii="Arial" w:eastAsia="Arial" w:hAnsi="Arial" w:cs="Arial"/>
        </w:rPr>
        <w:lastRenderedPageBreak/>
        <w:t xml:space="preserve">Our work is grounded in a human rights framework that recognises the United Nations </w:t>
      </w:r>
      <w:hyperlink r:id="rId19" w:history="1">
        <w:r w:rsidRPr="00B537C3">
          <w:rPr>
            <w:rFonts w:ascii="Arial" w:eastAsia="Arial" w:hAnsi="Arial" w:cs="Arial"/>
            <w:b/>
            <w:i/>
            <w:iCs/>
            <w:color w:val="005496"/>
          </w:rPr>
          <w:t>Convention on the Rights of Persons with Disabilities</w:t>
        </w:r>
      </w:hyperlink>
      <w:r w:rsidRPr="00B537C3">
        <w:rPr>
          <w:rFonts w:ascii="Arial" w:eastAsia="Arial" w:hAnsi="Arial" w:cs="Arial"/>
        </w:rPr>
        <w:t xml:space="preserve"> (CRPD) and related mechanisms as fundamental tools for advancing the rights of people with disability. </w:t>
      </w:r>
    </w:p>
    <w:p w14:paraId="68412B9D" w14:textId="27983B96" w:rsidR="00782768" w:rsidRPr="00B537C3" w:rsidRDefault="00782768" w:rsidP="000D3A06">
      <w:pPr>
        <w:spacing w:after="160" w:line="480" w:lineRule="auto"/>
        <w:rPr>
          <w:rFonts w:ascii="Arial" w:eastAsia="Arial" w:hAnsi="Arial" w:cs="Arial"/>
        </w:rPr>
      </w:pPr>
      <w:r w:rsidRPr="00782768">
        <w:rPr>
          <w:rFonts w:ascii="Arial" w:eastAsia="Arial" w:hAnsi="Arial" w:cs="Arial"/>
        </w:rPr>
        <w:t>We are a Disability Representative Organisation</w:t>
      </w:r>
      <w:r>
        <w:rPr>
          <w:rFonts w:ascii="Arial" w:eastAsia="Arial" w:hAnsi="Arial" w:cs="Arial"/>
        </w:rPr>
        <w:t xml:space="preserve"> (DRO)</w:t>
      </w:r>
      <w:r w:rsidRPr="00782768">
        <w:rPr>
          <w:rFonts w:ascii="Arial" w:eastAsia="Arial" w:hAnsi="Arial" w:cs="Arial"/>
        </w:rPr>
        <w:t>, receiving part of our funding through the Department of Social Services DRO program. We are also a Disabled Peoples Organization (DPO). We are run by people with disability. Many of our staff have disability.</w:t>
      </w:r>
    </w:p>
    <w:p w14:paraId="7910D169" w14:textId="39C8B020" w:rsidR="00B537C3" w:rsidRPr="00B537C3" w:rsidRDefault="00B537C3" w:rsidP="000D3A06">
      <w:pPr>
        <w:spacing w:after="160" w:line="480" w:lineRule="auto"/>
        <w:rPr>
          <w:rFonts w:ascii="Arial" w:eastAsia="Arial" w:hAnsi="Arial" w:cs="Arial"/>
        </w:rPr>
      </w:pPr>
      <w:r w:rsidRPr="00B537C3">
        <w:rPr>
          <w:rFonts w:ascii="Arial" w:hAnsi="Arial" w:cs="Arial"/>
          <w:color w:val="000000"/>
          <w:lang w:val="en-US"/>
        </w:rPr>
        <w:t xml:space="preserve">We </w:t>
      </w:r>
      <w:r w:rsidR="00782768">
        <w:rPr>
          <w:rFonts w:ascii="Arial" w:hAnsi="Arial" w:cs="Arial"/>
          <w:color w:val="000000"/>
          <w:lang w:val="en-US"/>
        </w:rPr>
        <w:t>receive funding</w:t>
      </w:r>
      <w:r w:rsidRPr="00B537C3">
        <w:rPr>
          <w:rFonts w:ascii="Arial" w:hAnsi="Arial"/>
        </w:rPr>
        <w:t xml:space="preserve"> to provide cross-disability </w:t>
      </w:r>
      <w:r w:rsidR="0020716E">
        <w:rPr>
          <w:rFonts w:ascii="Arial" w:hAnsi="Arial"/>
        </w:rPr>
        <w:t xml:space="preserve">individual and </w:t>
      </w:r>
      <w:r w:rsidRPr="00B537C3">
        <w:rPr>
          <w:rFonts w:ascii="Arial" w:hAnsi="Arial"/>
        </w:rPr>
        <w:t xml:space="preserve">systemic advocacy on behalf of people with disability in NSW under the </w:t>
      </w:r>
      <w:r w:rsidR="00770059">
        <w:rPr>
          <w:rFonts w:ascii="Arial" w:hAnsi="Arial"/>
        </w:rPr>
        <w:t xml:space="preserve">NSW </w:t>
      </w:r>
      <w:r w:rsidRPr="00B537C3">
        <w:rPr>
          <w:rFonts w:ascii="Arial" w:hAnsi="Arial"/>
        </w:rPr>
        <w:t xml:space="preserve">Department of Communities and Justice’s </w:t>
      </w:r>
      <w:r w:rsidRPr="00B537C3">
        <w:rPr>
          <w:rFonts w:ascii="Arial" w:hAnsi="Arial"/>
          <w:i/>
          <w:iCs/>
        </w:rPr>
        <w:t xml:space="preserve">Disability </w:t>
      </w:r>
      <w:proofErr w:type="gramStart"/>
      <w:r w:rsidRPr="00B537C3">
        <w:rPr>
          <w:rFonts w:ascii="Arial" w:hAnsi="Arial"/>
          <w:i/>
          <w:iCs/>
        </w:rPr>
        <w:t>Advocacy Futures</w:t>
      </w:r>
      <w:proofErr w:type="gramEnd"/>
      <w:r w:rsidRPr="00B537C3">
        <w:rPr>
          <w:rFonts w:ascii="Arial" w:hAnsi="Arial"/>
          <w:i/>
          <w:iCs/>
        </w:rPr>
        <w:t xml:space="preserve"> Program</w:t>
      </w:r>
      <w:r w:rsidRPr="00B537C3">
        <w:rPr>
          <w:rFonts w:ascii="Arial" w:hAnsi="Arial"/>
        </w:rPr>
        <w:t xml:space="preserve">. </w:t>
      </w:r>
    </w:p>
    <w:p w14:paraId="2BAA6F21" w14:textId="3BD29E32" w:rsidR="000D3A06" w:rsidRDefault="00B537C3" w:rsidP="000D3A06">
      <w:pPr>
        <w:spacing w:before="1" w:after="160" w:line="480" w:lineRule="auto"/>
        <w:ind w:right="277"/>
        <w:rPr>
          <w:rFonts w:ascii="Arial" w:hAnsi="Arial" w:cs="Arial"/>
          <w:color w:val="000000"/>
          <w:lang w:val="en-US"/>
        </w:rPr>
      </w:pPr>
      <w:r w:rsidRPr="00B537C3">
        <w:rPr>
          <w:rFonts w:ascii="Arial" w:hAnsi="Arial" w:cs="Arial"/>
          <w:color w:val="000000"/>
          <w:lang w:val="en-US"/>
        </w:rPr>
        <w:t xml:space="preserve">People with </w:t>
      </w:r>
      <w:proofErr w:type="gramStart"/>
      <w:r w:rsidRPr="00B537C3">
        <w:rPr>
          <w:rFonts w:ascii="Arial" w:hAnsi="Arial" w:cs="Arial"/>
          <w:color w:val="000000"/>
          <w:lang w:val="en-US"/>
        </w:rPr>
        <w:t>disability</w:t>
      </w:r>
      <w:proofErr w:type="gramEnd"/>
      <w:r w:rsidRPr="00B537C3">
        <w:rPr>
          <w:rFonts w:ascii="Arial" w:hAnsi="Arial" w:cs="Arial"/>
          <w:color w:val="000000"/>
          <w:lang w:val="en-US"/>
        </w:rPr>
        <w:t xml:space="preserve"> continue to experience discrimination and poorer life outcomes across all life domains when compared with those without disability. 2022 data </w:t>
      </w:r>
      <w:proofErr w:type="gramStart"/>
      <w:r w:rsidRPr="00B537C3">
        <w:rPr>
          <w:rFonts w:ascii="Arial" w:hAnsi="Arial" w:cs="Arial"/>
          <w:color w:val="000000"/>
          <w:lang w:val="en-US"/>
        </w:rPr>
        <w:t>shows</w:t>
      </w:r>
      <w:proofErr w:type="gramEnd"/>
      <w:r w:rsidRPr="00B537C3">
        <w:rPr>
          <w:rFonts w:ascii="Arial" w:hAnsi="Arial" w:cs="Arial"/>
          <w:color w:val="000000"/>
          <w:lang w:val="en-US"/>
        </w:rPr>
        <w:t xml:space="preserve"> 5.5 million Australians have a disability, around 21.4% of the population</w:t>
      </w:r>
      <w:r w:rsidRPr="00B537C3">
        <w:rPr>
          <w:rFonts w:cs="Arial"/>
          <w:color w:val="000000"/>
          <w:lang w:val="en-US"/>
        </w:rPr>
        <w:t>.</w:t>
      </w:r>
      <w:r w:rsidRPr="00B537C3">
        <w:rPr>
          <w:rFonts w:ascii="Arial" w:hAnsi="Arial" w:cs="Arial"/>
          <w:color w:val="000000"/>
          <w:lang w:val="en-US"/>
        </w:rPr>
        <w:t xml:space="preserve"> This is an increase from 17.7% in 2018. In </w:t>
      </w:r>
      <w:r w:rsidR="00782768" w:rsidRPr="00B537C3">
        <w:rPr>
          <w:rFonts w:ascii="Arial" w:hAnsi="Arial" w:cs="Arial"/>
          <w:color w:val="000000"/>
          <w:lang w:val="en-US"/>
        </w:rPr>
        <w:t>NSW,</w:t>
      </w:r>
      <w:r w:rsidRPr="00B537C3">
        <w:rPr>
          <w:rFonts w:ascii="Arial" w:hAnsi="Arial" w:cs="Arial"/>
          <w:color w:val="000000"/>
          <w:lang w:val="en-US"/>
        </w:rPr>
        <w:t xml:space="preserve"> the most recent 2018 data </w:t>
      </w:r>
      <w:proofErr w:type="gramStart"/>
      <w:r w:rsidRPr="00B537C3">
        <w:rPr>
          <w:rFonts w:ascii="Arial" w:hAnsi="Arial" w:cs="Arial"/>
          <w:color w:val="000000"/>
          <w:lang w:val="en-US"/>
        </w:rPr>
        <w:t>shows</w:t>
      </w:r>
      <w:proofErr w:type="gramEnd"/>
      <w:r w:rsidRPr="00B537C3">
        <w:rPr>
          <w:rFonts w:ascii="Arial" w:hAnsi="Arial" w:cs="Arial"/>
          <w:color w:val="000000"/>
          <w:lang w:val="en-US"/>
        </w:rPr>
        <w:t xml:space="preserve"> 16.9% of the population have a disability, equivalent to 1,346,200 residents</w:t>
      </w:r>
      <w:r w:rsidR="00782768">
        <w:rPr>
          <w:rFonts w:ascii="Arial" w:hAnsi="Arial" w:cs="Arial"/>
          <w:color w:val="000000"/>
          <w:lang w:val="en-US"/>
        </w:rPr>
        <w:t>.</w:t>
      </w:r>
    </w:p>
    <w:p w14:paraId="24C873CF" w14:textId="3FA37510" w:rsidR="00747F6B" w:rsidRPr="000D3A06" w:rsidRDefault="000641A2" w:rsidP="000D3A06">
      <w:pPr>
        <w:keepNext/>
        <w:keepLines/>
        <w:spacing w:after="0" w:line="480" w:lineRule="auto"/>
        <w:outlineLvl w:val="1"/>
        <w:rPr>
          <w:rFonts w:ascii="VAG Rounded" w:eastAsiaTheme="majorEastAsia" w:hAnsi="VAG Rounded" w:cstheme="majorBidi"/>
          <w:b/>
          <w:bCs/>
          <w:color w:val="005496" w:themeColor="accent1"/>
          <w:sz w:val="36"/>
          <w:szCs w:val="26"/>
        </w:rPr>
      </w:pPr>
      <w:r w:rsidRPr="000D3A06">
        <w:rPr>
          <w:rFonts w:ascii="VAG Rounded" w:eastAsiaTheme="majorEastAsia" w:hAnsi="VAG Rounded" w:cstheme="majorBidi"/>
          <w:b/>
          <w:bCs/>
          <w:color w:val="005496" w:themeColor="accent1"/>
          <w:sz w:val="36"/>
          <w:szCs w:val="26"/>
        </w:rPr>
        <w:t>Five k</w:t>
      </w:r>
      <w:r w:rsidR="00A36623" w:rsidRPr="000D3A06">
        <w:rPr>
          <w:rFonts w:ascii="VAG Rounded" w:eastAsiaTheme="majorEastAsia" w:hAnsi="VAG Rounded" w:cstheme="majorBidi"/>
          <w:b/>
          <w:bCs/>
          <w:color w:val="005496" w:themeColor="accent1"/>
          <w:sz w:val="36"/>
          <w:szCs w:val="26"/>
        </w:rPr>
        <w:t xml:space="preserve">ey areas </w:t>
      </w:r>
      <w:r w:rsidR="002D273C" w:rsidRPr="000D3A06">
        <w:rPr>
          <w:rFonts w:ascii="VAG Rounded" w:eastAsiaTheme="majorEastAsia" w:hAnsi="VAG Rounded" w:cstheme="majorBidi"/>
          <w:b/>
          <w:bCs/>
          <w:color w:val="005496" w:themeColor="accent1"/>
          <w:sz w:val="36"/>
          <w:szCs w:val="26"/>
        </w:rPr>
        <w:t xml:space="preserve">of concern for people with disability </w:t>
      </w:r>
      <w:r w:rsidR="00E54785" w:rsidRPr="000D3A06">
        <w:rPr>
          <w:rFonts w:ascii="VAG Rounded" w:eastAsiaTheme="majorEastAsia" w:hAnsi="VAG Rounded" w:cstheme="majorBidi"/>
          <w:b/>
          <w:bCs/>
          <w:color w:val="005496" w:themeColor="accent1"/>
          <w:sz w:val="36"/>
          <w:szCs w:val="26"/>
        </w:rPr>
        <w:t>the 2026-27 NSW Budget</w:t>
      </w:r>
      <w:r w:rsidR="00B67766" w:rsidRPr="000D3A06">
        <w:rPr>
          <w:rFonts w:ascii="VAG Rounded" w:eastAsiaTheme="majorEastAsia" w:hAnsi="VAG Rounded" w:cstheme="majorBidi"/>
          <w:b/>
          <w:bCs/>
          <w:color w:val="005496" w:themeColor="accent1"/>
          <w:sz w:val="36"/>
          <w:szCs w:val="26"/>
        </w:rPr>
        <w:t xml:space="preserve"> should consider</w:t>
      </w:r>
      <w:r w:rsidR="00F7450A">
        <w:rPr>
          <w:rFonts w:ascii="VAG Rounded" w:eastAsiaTheme="majorEastAsia" w:hAnsi="VAG Rounded" w:cstheme="majorBidi"/>
          <w:b/>
          <w:bCs/>
          <w:color w:val="005496" w:themeColor="accent1"/>
          <w:sz w:val="36"/>
          <w:szCs w:val="26"/>
        </w:rPr>
        <w:t>:</w:t>
      </w:r>
    </w:p>
    <w:p w14:paraId="7B1EADD2" w14:textId="77777777" w:rsidR="008774CA" w:rsidRDefault="008774CA" w:rsidP="00325841">
      <w:pPr>
        <w:pStyle w:val="BodyText"/>
        <w:numPr>
          <w:ilvl w:val="0"/>
          <w:numId w:val="28"/>
        </w:numPr>
        <w:spacing w:line="480" w:lineRule="auto"/>
      </w:pPr>
      <w:r>
        <w:t>Emergency Management</w:t>
      </w:r>
    </w:p>
    <w:p w14:paraId="3648EB14" w14:textId="77777777" w:rsidR="008774CA" w:rsidRDefault="008774CA" w:rsidP="00325841">
      <w:pPr>
        <w:pStyle w:val="BodyText"/>
        <w:numPr>
          <w:ilvl w:val="0"/>
          <w:numId w:val="28"/>
        </w:numPr>
        <w:spacing w:line="480" w:lineRule="auto"/>
      </w:pPr>
      <w:r>
        <w:t>Health</w:t>
      </w:r>
    </w:p>
    <w:p w14:paraId="6B982AB6" w14:textId="77777777" w:rsidR="008774CA" w:rsidRDefault="008774CA" w:rsidP="00325841">
      <w:pPr>
        <w:pStyle w:val="BodyText"/>
        <w:numPr>
          <w:ilvl w:val="0"/>
          <w:numId w:val="28"/>
        </w:numPr>
        <w:spacing w:line="480" w:lineRule="auto"/>
      </w:pPr>
      <w:r>
        <w:t>Housing</w:t>
      </w:r>
    </w:p>
    <w:p w14:paraId="1351F135" w14:textId="77777777" w:rsidR="008774CA" w:rsidRDefault="008774CA" w:rsidP="00325841">
      <w:pPr>
        <w:pStyle w:val="BodyText"/>
        <w:numPr>
          <w:ilvl w:val="0"/>
          <w:numId w:val="28"/>
        </w:numPr>
        <w:spacing w:line="480" w:lineRule="auto"/>
      </w:pPr>
      <w:r>
        <w:t>Foundational Supports and Thriving Kids</w:t>
      </w:r>
    </w:p>
    <w:p w14:paraId="303181FD" w14:textId="56B5B0F1" w:rsidR="008774CA" w:rsidRDefault="008774CA" w:rsidP="00325841">
      <w:pPr>
        <w:pStyle w:val="BodyText"/>
        <w:numPr>
          <w:ilvl w:val="0"/>
          <w:numId w:val="28"/>
        </w:numPr>
        <w:spacing w:line="480" w:lineRule="auto"/>
      </w:pPr>
      <w:r>
        <w:t>Education</w:t>
      </w:r>
    </w:p>
    <w:p w14:paraId="43F8C0AD" w14:textId="77777777" w:rsidR="000D3A06" w:rsidRDefault="000D3A06" w:rsidP="000D3A06">
      <w:pPr>
        <w:pStyle w:val="BodyText"/>
      </w:pPr>
    </w:p>
    <w:p w14:paraId="4D153A19" w14:textId="77777777" w:rsidR="00325841" w:rsidRPr="002D273C" w:rsidRDefault="00325841" w:rsidP="000D3A06">
      <w:pPr>
        <w:pStyle w:val="BodyText"/>
      </w:pPr>
    </w:p>
    <w:p w14:paraId="761DFD74" w14:textId="4E53CE8C" w:rsidR="00D0771D" w:rsidRPr="000D3A06" w:rsidRDefault="00D0771D" w:rsidP="000D3A06">
      <w:pPr>
        <w:pStyle w:val="Heading3"/>
        <w:numPr>
          <w:ilvl w:val="0"/>
          <w:numId w:val="26"/>
        </w:numPr>
        <w:spacing w:line="480" w:lineRule="auto"/>
        <w:rPr>
          <w:rFonts w:eastAsia="Aptos"/>
          <w:b/>
          <w:bCs/>
        </w:rPr>
      </w:pPr>
      <w:r w:rsidRPr="000D3A06">
        <w:rPr>
          <w:rFonts w:eastAsia="Aptos"/>
          <w:b/>
          <w:bCs/>
        </w:rPr>
        <w:lastRenderedPageBreak/>
        <w:t xml:space="preserve">Emergency Management </w:t>
      </w:r>
    </w:p>
    <w:p w14:paraId="19EAB8D4" w14:textId="04CC4574" w:rsidR="00D0771D" w:rsidRPr="00A36623" w:rsidRDefault="001A4AD1" w:rsidP="000D3A06">
      <w:pPr>
        <w:spacing w:after="160" w:line="480" w:lineRule="auto"/>
        <w:rPr>
          <w:rFonts w:ascii="Arial" w:eastAsia="Aptos" w:hAnsi="Arial" w:cs="Arial"/>
          <w:kern w:val="2"/>
          <w14:ligatures w14:val="standardContextual"/>
        </w:rPr>
      </w:pPr>
      <w:r w:rsidRPr="00A36623">
        <w:rPr>
          <w:rFonts w:ascii="Arial" w:eastAsia="Aptos" w:hAnsi="Arial" w:cs="Arial"/>
          <w:kern w:val="2"/>
          <w14:ligatures w14:val="standardContextual"/>
        </w:rPr>
        <w:t>The</w:t>
      </w:r>
      <w:r w:rsidR="00D0771D" w:rsidRPr="00A36623">
        <w:rPr>
          <w:rFonts w:ascii="Arial" w:eastAsia="Aptos" w:hAnsi="Arial" w:cs="Arial"/>
          <w:kern w:val="2"/>
          <w14:ligatures w14:val="standardContextual"/>
        </w:rPr>
        <w:t xml:space="preserve"> NSW Government </w:t>
      </w:r>
      <w:r w:rsidRPr="00A36623">
        <w:rPr>
          <w:rFonts w:ascii="Arial" w:eastAsia="Aptos" w:hAnsi="Arial" w:cs="Arial"/>
          <w:kern w:val="2"/>
          <w14:ligatures w14:val="standardContextual"/>
        </w:rPr>
        <w:t>should</w:t>
      </w:r>
      <w:r w:rsidR="00D0771D" w:rsidRPr="00A36623">
        <w:rPr>
          <w:rFonts w:ascii="Arial" w:eastAsia="Aptos" w:hAnsi="Arial" w:cs="Arial"/>
          <w:kern w:val="2"/>
          <w14:ligatures w14:val="standardContextual"/>
        </w:rPr>
        <w:t xml:space="preserve"> </w:t>
      </w:r>
      <w:r w:rsidR="00DC3A85">
        <w:rPr>
          <w:rFonts w:ascii="Arial" w:eastAsia="Aptos" w:hAnsi="Arial" w:cs="Arial"/>
          <w:kern w:val="2"/>
          <w14:ligatures w14:val="standardContextual"/>
        </w:rPr>
        <w:t xml:space="preserve">make </w:t>
      </w:r>
      <w:r w:rsidR="00D0771D" w:rsidRPr="00A36623">
        <w:rPr>
          <w:rFonts w:ascii="Arial" w:eastAsia="Aptos" w:hAnsi="Arial" w:cs="Arial"/>
          <w:kern w:val="2"/>
          <w14:ligatures w14:val="standardContextual"/>
        </w:rPr>
        <w:t xml:space="preserve">disaster and emergency management </w:t>
      </w:r>
      <w:r w:rsidR="0C4D11C6" w:rsidRPr="00A36623">
        <w:rPr>
          <w:rFonts w:ascii="Arial" w:eastAsia="Aptos" w:hAnsi="Arial" w:cs="Arial"/>
          <w:kern w:val="2"/>
          <w14:ligatures w14:val="standardContextual"/>
        </w:rPr>
        <w:t>preparedness</w:t>
      </w:r>
      <w:r w:rsidR="00927D4E">
        <w:rPr>
          <w:rFonts w:ascii="Arial" w:eastAsia="Aptos" w:hAnsi="Arial" w:cs="Arial"/>
          <w:kern w:val="2"/>
          <w14:ligatures w14:val="standardContextual"/>
        </w:rPr>
        <w:t xml:space="preserve"> </w:t>
      </w:r>
      <w:r w:rsidR="00DC3A85">
        <w:rPr>
          <w:rFonts w:ascii="Arial" w:eastAsia="Aptos" w:hAnsi="Arial" w:cs="Arial"/>
          <w:kern w:val="2"/>
          <w14:ligatures w14:val="standardContextual"/>
        </w:rPr>
        <w:t xml:space="preserve">more inclusive </w:t>
      </w:r>
      <w:r w:rsidR="00994AF7">
        <w:rPr>
          <w:rFonts w:ascii="Arial" w:eastAsia="Aptos" w:hAnsi="Arial" w:cs="Arial"/>
          <w:kern w:val="2"/>
          <w14:ligatures w14:val="standardContextual"/>
        </w:rPr>
        <w:t xml:space="preserve">by investing in: </w:t>
      </w:r>
    </w:p>
    <w:p w14:paraId="5CC1537D" w14:textId="7362BEB3" w:rsidR="00D0771D" w:rsidRPr="00A36623" w:rsidRDefault="00D0771D" w:rsidP="000D3A06">
      <w:pPr>
        <w:numPr>
          <w:ilvl w:val="0"/>
          <w:numId w:val="21"/>
        </w:numPr>
        <w:spacing w:after="160" w:line="480" w:lineRule="auto"/>
        <w:contextualSpacing/>
        <w:rPr>
          <w:rFonts w:ascii="Arial" w:eastAsia="Aptos" w:hAnsi="Arial" w:cs="Arial"/>
          <w:kern w:val="2"/>
          <w14:ligatures w14:val="standardContextual"/>
        </w:rPr>
      </w:pPr>
      <w:r w:rsidRPr="00A36623">
        <w:rPr>
          <w:rFonts w:ascii="Arial" w:eastAsia="Aptos" w:hAnsi="Arial" w:cs="Arial"/>
          <w:kern w:val="2"/>
          <w14:ligatures w14:val="standardContextual"/>
        </w:rPr>
        <w:t>Establishing a voluntary register so people with disability can identify their locations and emergency services can contact them as part of response planning in disasters and emergencies</w:t>
      </w:r>
      <w:r w:rsidR="001A4AD1" w:rsidRPr="00A36623">
        <w:rPr>
          <w:rFonts w:ascii="Arial" w:eastAsia="Aptos" w:hAnsi="Arial" w:cs="Arial"/>
          <w:kern w:val="2"/>
          <w14:ligatures w14:val="standardContextual"/>
        </w:rPr>
        <w:t>.</w:t>
      </w:r>
    </w:p>
    <w:p w14:paraId="7FACBE45" w14:textId="57C22B35" w:rsidR="00D0771D" w:rsidRPr="00A36623" w:rsidRDefault="00D0771D" w:rsidP="000D3A06">
      <w:pPr>
        <w:numPr>
          <w:ilvl w:val="0"/>
          <w:numId w:val="21"/>
        </w:numPr>
        <w:spacing w:after="160" w:line="480" w:lineRule="auto"/>
        <w:contextualSpacing/>
        <w:rPr>
          <w:rFonts w:ascii="Arial" w:eastAsia="Aptos" w:hAnsi="Arial" w:cs="Arial"/>
          <w:kern w:val="2"/>
          <w14:ligatures w14:val="standardContextual"/>
        </w:rPr>
      </w:pPr>
      <w:r w:rsidRPr="00A36623">
        <w:rPr>
          <w:rFonts w:ascii="Arial" w:eastAsia="Aptos" w:hAnsi="Arial" w:cs="Arial"/>
          <w:kern w:val="2"/>
          <w14:ligatures w14:val="standardContextual"/>
        </w:rPr>
        <w:t xml:space="preserve">Mapping the areas of NSW that lack accessible public transport to </w:t>
      </w:r>
      <w:r w:rsidR="00994AF7">
        <w:rPr>
          <w:rFonts w:ascii="Arial" w:eastAsia="Aptos" w:hAnsi="Arial" w:cs="Arial"/>
          <w:kern w:val="2"/>
          <w14:ligatures w14:val="standardContextual"/>
        </w:rPr>
        <w:t xml:space="preserve">assist </w:t>
      </w:r>
      <w:r w:rsidRPr="00A36623">
        <w:rPr>
          <w:rFonts w:ascii="Arial" w:eastAsia="Aptos" w:hAnsi="Arial" w:cs="Arial"/>
          <w:kern w:val="2"/>
          <w14:ligatures w14:val="standardContextual"/>
        </w:rPr>
        <w:t>evacuat</w:t>
      </w:r>
      <w:r w:rsidR="00994AF7">
        <w:rPr>
          <w:rFonts w:ascii="Arial" w:eastAsia="Aptos" w:hAnsi="Arial" w:cs="Arial"/>
          <w:kern w:val="2"/>
          <w14:ligatures w14:val="standardContextual"/>
        </w:rPr>
        <w:t>ion</w:t>
      </w:r>
      <w:r w:rsidRPr="00A36623">
        <w:rPr>
          <w:rFonts w:ascii="Arial" w:eastAsia="Aptos" w:hAnsi="Arial" w:cs="Arial"/>
          <w:kern w:val="2"/>
          <w14:ligatures w14:val="standardContextual"/>
        </w:rPr>
        <w:t xml:space="preserve"> in disasters and </w:t>
      </w:r>
      <w:r w:rsidR="00994AF7" w:rsidRPr="00A36623">
        <w:rPr>
          <w:rFonts w:ascii="Arial" w:eastAsia="Aptos" w:hAnsi="Arial" w:cs="Arial"/>
          <w:kern w:val="2"/>
          <w14:ligatures w14:val="standardContextual"/>
        </w:rPr>
        <w:t>emergencies and</w:t>
      </w:r>
      <w:r w:rsidRPr="00A36623">
        <w:rPr>
          <w:rFonts w:ascii="Arial" w:eastAsia="Aptos" w:hAnsi="Arial" w:cs="Arial"/>
          <w:kern w:val="2"/>
          <w14:ligatures w14:val="standardContextual"/>
        </w:rPr>
        <w:t xml:space="preserve"> address</w:t>
      </w:r>
      <w:r w:rsidR="00994AF7">
        <w:rPr>
          <w:rFonts w:ascii="Arial" w:eastAsia="Aptos" w:hAnsi="Arial" w:cs="Arial"/>
          <w:kern w:val="2"/>
          <w14:ligatures w14:val="standardContextual"/>
        </w:rPr>
        <w:t>ing</w:t>
      </w:r>
      <w:r w:rsidRPr="00A36623">
        <w:rPr>
          <w:rFonts w:ascii="Arial" w:eastAsia="Aptos" w:hAnsi="Arial" w:cs="Arial"/>
          <w:kern w:val="2"/>
          <w14:ligatures w14:val="standardContextual"/>
        </w:rPr>
        <w:t xml:space="preserve"> th</w:t>
      </w:r>
      <w:r w:rsidR="00994AF7">
        <w:rPr>
          <w:rFonts w:ascii="Arial" w:eastAsia="Aptos" w:hAnsi="Arial" w:cs="Arial"/>
          <w:kern w:val="2"/>
          <w14:ligatures w14:val="standardContextual"/>
        </w:rPr>
        <w:t>ose</w:t>
      </w:r>
      <w:r w:rsidRPr="00A36623">
        <w:rPr>
          <w:rFonts w:ascii="Arial" w:eastAsia="Aptos" w:hAnsi="Arial" w:cs="Arial"/>
          <w:kern w:val="2"/>
          <w14:ligatures w14:val="standardContextual"/>
        </w:rPr>
        <w:t xml:space="preserve"> deficits urgently</w:t>
      </w:r>
      <w:r w:rsidR="001A4AD1" w:rsidRPr="00A36623">
        <w:rPr>
          <w:rFonts w:ascii="Arial" w:eastAsia="Aptos" w:hAnsi="Arial" w:cs="Arial"/>
          <w:kern w:val="2"/>
          <w14:ligatures w14:val="standardContextual"/>
        </w:rPr>
        <w:t>.</w:t>
      </w:r>
    </w:p>
    <w:p w14:paraId="210C516F" w14:textId="661ECCFD" w:rsidR="00D0771D" w:rsidRPr="00A36623" w:rsidRDefault="00D0771D" w:rsidP="000D3A06">
      <w:pPr>
        <w:numPr>
          <w:ilvl w:val="0"/>
          <w:numId w:val="21"/>
        </w:numPr>
        <w:spacing w:after="160" w:line="480" w:lineRule="auto"/>
        <w:contextualSpacing/>
        <w:rPr>
          <w:rFonts w:ascii="Arial" w:eastAsia="Aptos" w:hAnsi="Arial" w:cs="Arial"/>
          <w:kern w:val="2"/>
          <w14:ligatures w14:val="standardContextual"/>
        </w:rPr>
      </w:pPr>
      <w:r w:rsidRPr="00A36623">
        <w:rPr>
          <w:rFonts w:ascii="Arial" w:eastAsia="Aptos" w:hAnsi="Arial" w:cs="Arial"/>
          <w:kern w:val="2"/>
          <w14:ligatures w14:val="standardContextual"/>
        </w:rPr>
        <w:t xml:space="preserve">Mapping the accessibility of emergency management </w:t>
      </w:r>
      <w:r w:rsidR="00994AF7" w:rsidRPr="00A36623">
        <w:rPr>
          <w:rFonts w:ascii="Arial" w:eastAsia="Aptos" w:hAnsi="Arial" w:cs="Arial"/>
          <w:kern w:val="2"/>
          <w14:ligatures w14:val="standardContextual"/>
        </w:rPr>
        <w:t>shelters and</w:t>
      </w:r>
      <w:r w:rsidR="00994AF7">
        <w:rPr>
          <w:rFonts w:ascii="Arial" w:eastAsia="Aptos" w:hAnsi="Arial" w:cs="Arial"/>
          <w:kern w:val="2"/>
          <w14:ligatures w14:val="standardContextual"/>
        </w:rPr>
        <w:t xml:space="preserve"> </w:t>
      </w:r>
      <w:r w:rsidRPr="00A36623">
        <w:rPr>
          <w:rFonts w:ascii="Arial" w:eastAsia="Aptos" w:hAnsi="Arial" w:cs="Arial"/>
          <w:kern w:val="2"/>
          <w14:ligatures w14:val="standardContextual"/>
        </w:rPr>
        <w:t>establish</w:t>
      </w:r>
      <w:r w:rsidR="00994AF7">
        <w:rPr>
          <w:rFonts w:ascii="Arial" w:eastAsia="Aptos" w:hAnsi="Arial" w:cs="Arial"/>
          <w:kern w:val="2"/>
          <w14:ligatures w14:val="standardContextual"/>
        </w:rPr>
        <w:t xml:space="preserve">ing a </w:t>
      </w:r>
      <w:r w:rsidR="00994AF7" w:rsidRPr="00A36623">
        <w:rPr>
          <w:rFonts w:ascii="Arial" w:eastAsia="Aptos" w:hAnsi="Arial" w:cs="Arial"/>
          <w:kern w:val="2"/>
          <w14:ligatures w14:val="standardContextual"/>
        </w:rPr>
        <w:t>funding</w:t>
      </w:r>
      <w:r w:rsidRPr="00A36623">
        <w:rPr>
          <w:rFonts w:ascii="Arial" w:eastAsia="Aptos" w:hAnsi="Arial" w:cs="Arial"/>
          <w:kern w:val="2"/>
          <w14:ligatures w14:val="standardContextual"/>
        </w:rPr>
        <w:t xml:space="preserve"> process so they can be upgraded to become accessible</w:t>
      </w:r>
      <w:r w:rsidR="001A4AD1" w:rsidRPr="00A36623">
        <w:rPr>
          <w:rFonts w:ascii="Arial" w:eastAsia="Aptos" w:hAnsi="Arial" w:cs="Arial"/>
          <w:kern w:val="2"/>
          <w14:ligatures w14:val="standardContextual"/>
        </w:rPr>
        <w:t>.</w:t>
      </w:r>
    </w:p>
    <w:p w14:paraId="709CC63E" w14:textId="1F693DC5" w:rsidR="00D0771D" w:rsidRPr="00A36623" w:rsidRDefault="00646691" w:rsidP="000D3A06">
      <w:pPr>
        <w:numPr>
          <w:ilvl w:val="0"/>
          <w:numId w:val="21"/>
        </w:numPr>
        <w:spacing w:after="160" w:line="480" w:lineRule="auto"/>
        <w:contextualSpacing/>
        <w:rPr>
          <w:rFonts w:ascii="Arial" w:eastAsia="Aptos" w:hAnsi="Arial" w:cs="Arial"/>
          <w:kern w:val="2"/>
          <w14:ligatures w14:val="standardContextual"/>
        </w:rPr>
      </w:pPr>
      <w:r>
        <w:rPr>
          <w:rFonts w:ascii="Arial" w:eastAsia="Aptos" w:hAnsi="Arial" w:cs="Arial"/>
          <w:kern w:val="2"/>
          <w14:ligatures w14:val="standardContextual"/>
        </w:rPr>
        <w:t xml:space="preserve">Implementing </w:t>
      </w:r>
      <w:r w:rsidR="4AD29C1D" w:rsidRPr="00A36623">
        <w:rPr>
          <w:rFonts w:ascii="Arial" w:eastAsia="Aptos" w:hAnsi="Arial" w:cs="Arial"/>
          <w:kern w:val="2"/>
          <w14:ligatures w14:val="standardContextual"/>
        </w:rPr>
        <w:t>e</w:t>
      </w:r>
      <w:r w:rsidR="00D0771D" w:rsidRPr="00A36623">
        <w:rPr>
          <w:rFonts w:ascii="Arial" w:eastAsia="Aptos" w:hAnsi="Arial" w:cs="Arial"/>
          <w:kern w:val="2"/>
          <w14:ligatures w14:val="standardContextual"/>
        </w:rPr>
        <w:t>nergy resilience measures for people with disability and elders</w:t>
      </w:r>
      <w:r w:rsidR="2E99697B" w:rsidRPr="00A36623">
        <w:rPr>
          <w:rFonts w:ascii="Arial" w:eastAsia="Aptos" w:hAnsi="Arial" w:cs="Arial"/>
          <w:kern w:val="2"/>
          <w14:ligatures w14:val="standardContextual"/>
        </w:rPr>
        <w:t xml:space="preserve"> who need them to shelter in </w:t>
      </w:r>
      <w:r w:rsidR="00A86B53" w:rsidRPr="00A36623">
        <w:rPr>
          <w:rFonts w:ascii="Arial" w:eastAsia="Aptos" w:hAnsi="Arial" w:cs="Arial"/>
          <w:kern w:val="2"/>
          <w14:ligatures w14:val="standardContextual"/>
        </w:rPr>
        <w:t>place or</w:t>
      </w:r>
      <w:r w:rsidR="2E99697B" w:rsidRPr="00A36623">
        <w:rPr>
          <w:rFonts w:ascii="Arial" w:eastAsia="Aptos" w:hAnsi="Arial" w:cs="Arial"/>
          <w:kern w:val="2"/>
          <w14:ligatures w14:val="standardContextual"/>
        </w:rPr>
        <w:t xml:space="preserve"> </w:t>
      </w:r>
      <w:r w:rsidR="356EFBAB" w:rsidRPr="00A36623">
        <w:rPr>
          <w:rFonts w:ascii="Arial" w:eastAsia="Aptos" w:hAnsi="Arial" w:cs="Arial"/>
          <w:kern w:val="2"/>
          <w14:ligatures w14:val="standardContextual"/>
        </w:rPr>
        <w:t>evacuate</w:t>
      </w:r>
      <w:r w:rsidR="001A4AD1" w:rsidRPr="00A36623">
        <w:rPr>
          <w:rFonts w:ascii="Arial" w:eastAsia="Aptos" w:hAnsi="Arial" w:cs="Arial"/>
          <w:kern w:val="2"/>
          <w14:ligatures w14:val="standardContextual"/>
        </w:rPr>
        <w:t>.</w:t>
      </w:r>
    </w:p>
    <w:p w14:paraId="3CF89960" w14:textId="0DD46E4D" w:rsidR="002D273C" w:rsidRDefault="00D0771D" w:rsidP="000D3A06">
      <w:pPr>
        <w:numPr>
          <w:ilvl w:val="0"/>
          <w:numId w:val="21"/>
        </w:numPr>
        <w:spacing w:after="160" w:line="480" w:lineRule="auto"/>
        <w:contextualSpacing/>
        <w:rPr>
          <w:rFonts w:ascii="Arial" w:eastAsia="Aptos" w:hAnsi="Arial" w:cs="Arial"/>
          <w:kern w:val="2"/>
          <w14:ligatures w14:val="standardContextual"/>
        </w:rPr>
      </w:pPr>
      <w:r w:rsidRPr="00A36623">
        <w:rPr>
          <w:rFonts w:ascii="Arial" w:eastAsia="Aptos" w:hAnsi="Arial" w:cs="Arial"/>
          <w:kern w:val="2"/>
          <w14:ligatures w14:val="standardContextual"/>
        </w:rPr>
        <w:t>Planning for an evacuation workforce</w:t>
      </w:r>
      <w:r w:rsidR="001A4AD1" w:rsidRPr="00A36623">
        <w:rPr>
          <w:rFonts w:ascii="Arial" w:eastAsia="Aptos" w:hAnsi="Arial" w:cs="Arial"/>
          <w:kern w:val="2"/>
          <w14:ligatures w14:val="standardContextual"/>
        </w:rPr>
        <w:t>.</w:t>
      </w:r>
    </w:p>
    <w:p w14:paraId="4D11EA6F" w14:textId="77777777" w:rsidR="00994AF7" w:rsidRPr="00994AF7" w:rsidRDefault="00994AF7" w:rsidP="000D3A06">
      <w:pPr>
        <w:spacing w:after="160" w:line="480" w:lineRule="auto"/>
        <w:ind w:left="720"/>
        <w:contextualSpacing/>
        <w:rPr>
          <w:rFonts w:ascii="Arial" w:eastAsia="Aptos" w:hAnsi="Arial" w:cs="Arial"/>
          <w:kern w:val="2"/>
          <w14:ligatures w14:val="standardContextual"/>
        </w:rPr>
      </w:pPr>
    </w:p>
    <w:p w14:paraId="441A9AEE" w14:textId="56413B47" w:rsidR="00D0771D" w:rsidRPr="00A36623" w:rsidRDefault="00D0771D" w:rsidP="000D3A06">
      <w:pPr>
        <w:spacing w:after="160" w:line="480" w:lineRule="auto"/>
        <w:rPr>
          <w:rFonts w:ascii="Arial" w:eastAsia="Aptos" w:hAnsi="Arial" w:cs="Arial"/>
          <w:kern w:val="2"/>
          <w14:ligatures w14:val="standardContextual"/>
        </w:rPr>
      </w:pPr>
      <w:r w:rsidRPr="00A36623">
        <w:rPr>
          <w:rFonts w:ascii="Arial" w:eastAsia="Aptos" w:hAnsi="Arial" w:cs="Arial"/>
          <w:kern w:val="2"/>
          <w14:ligatures w14:val="standardContextual"/>
        </w:rPr>
        <w:t xml:space="preserve">Currently it is not possible for combat agencies involved in responding to disasters and emergencies to know where people with disability are, or what any of their needs are, </w:t>
      </w:r>
      <w:r w:rsidR="008A72F0" w:rsidRPr="00A36623">
        <w:rPr>
          <w:rFonts w:ascii="Arial" w:eastAsia="Aptos" w:hAnsi="Arial" w:cs="Arial"/>
          <w:kern w:val="2"/>
          <w14:ligatures w14:val="standardContextual"/>
        </w:rPr>
        <w:t>to</w:t>
      </w:r>
      <w:r w:rsidRPr="00A36623">
        <w:rPr>
          <w:rFonts w:ascii="Arial" w:eastAsia="Aptos" w:hAnsi="Arial" w:cs="Arial"/>
          <w:kern w:val="2"/>
          <w14:ligatures w14:val="standardContextual"/>
        </w:rPr>
        <w:t xml:space="preserve"> assist with safe evacuation or preparation for disasters and emergencies. The NSW Government needs to invest in setting up a voluntary register for people to identify where they are and what they need.</w:t>
      </w:r>
    </w:p>
    <w:p w14:paraId="4BB68609" w14:textId="77777777" w:rsidR="00D0771D" w:rsidRPr="00A36623" w:rsidRDefault="00D0771D" w:rsidP="000D3A06">
      <w:pPr>
        <w:spacing w:after="160" w:line="480" w:lineRule="auto"/>
        <w:rPr>
          <w:rFonts w:ascii="Arial" w:eastAsia="Aptos" w:hAnsi="Arial" w:cs="Arial"/>
          <w:kern w:val="2"/>
          <w14:ligatures w14:val="standardContextual"/>
        </w:rPr>
      </w:pPr>
      <w:r w:rsidRPr="00A36623">
        <w:rPr>
          <w:rFonts w:ascii="Arial" w:eastAsia="Aptos" w:hAnsi="Arial" w:cs="Arial"/>
          <w:kern w:val="2"/>
          <w14:ligatures w14:val="standardContextual"/>
        </w:rPr>
        <w:t>People in many parts of NSW do not have access to suitable, accessible public transport, wheelchair accessible taxis are few and far between, and current funding restrictions mean community transport cannot be used to evacuate people. This means that people with disability and many elders cannot evacuate ahead of a disaster.</w:t>
      </w:r>
    </w:p>
    <w:p w14:paraId="3440DE7D" w14:textId="58FBDFAF" w:rsidR="00D0771D" w:rsidRPr="00A36623" w:rsidRDefault="00D0771D" w:rsidP="000D3A06">
      <w:pPr>
        <w:spacing w:after="160" w:line="480" w:lineRule="auto"/>
        <w:rPr>
          <w:rFonts w:ascii="Arial" w:eastAsia="Aptos" w:hAnsi="Arial" w:cs="Arial"/>
          <w:kern w:val="2"/>
          <w14:ligatures w14:val="standardContextual"/>
        </w:rPr>
      </w:pPr>
      <w:r w:rsidRPr="00A36623">
        <w:rPr>
          <w:rFonts w:ascii="Arial" w:eastAsia="Aptos" w:hAnsi="Arial" w:cs="Arial"/>
          <w:kern w:val="2"/>
          <w14:ligatures w14:val="standardContextual"/>
        </w:rPr>
        <w:lastRenderedPageBreak/>
        <w:t xml:space="preserve">It is difficult for people with disability and their families to identify or plan to use shelters, when they </w:t>
      </w:r>
      <w:r w:rsidR="00232407" w:rsidRPr="00A36623">
        <w:rPr>
          <w:rFonts w:ascii="Arial" w:eastAsia="Aptos" w:hAnsi="Arial" w:cs="Arial"/>
          <w:kern w:val="2"/>
          <w14:ligatures w14:val="standardContextual"/>
        </w:rPr>
        <w:t>cannot</w:t>
      </w:r>
      <w:r w:rsidRPr="00A36623">
        <w:rPr>
          <w:rFonts w:ascii="Arial" w:eastAsia="Aptos" w:hAnsi="Arial" w:cs="Arial"/>
          <w:kern w:val="2"/>
          <w14:ligatures w14:val="standardContextual"/>
        </w:rPr>
        <w:t xml:space="preserve"> learn in advance which ones are accessible. Councils in areas that have been subjected to repeated fires and floods often lack the funding to upgrade these facilities, and a plan needs to be developed to ensure all these shelters are upgraded to be as accessible as possible. </w:t>
      </w:r>
    </w:p>
    <w:p w14:paraId="37A4255F" w14:textId="13618FDA" w:rsidR="00D0771D" w:rsidRPr="00A36623" w:rsidRDefault="00D0771D" w:rsidP="000D3A06">
      <w:pPr>
        <w:spacing w:after="160" w:line="480" w:lineRule="auto"/>
        <w:rPr>
          <w:rFonts w:ascii="Arial" w:eastAsia="Aptos" w:hAnsi="Arial" w:cs="Arial"/>
          <w:kern w:val="2"/>
          <w14:ligatures w14:val="standardContextual"/>
        </w:rPr>
      </w:pPr>
      <w:r w:rsidRPr="00A36623">
        <w:rPr>
          <w:rFonts w:ascii="Arial" w:eastAsia="Aptos" w:hAnsi="Arial" w:cs="Arial"/>
          <w:kern w:val="2"/>
          <w14:ligatures w14:val="standardContextual"/>
        </w:rPr>
        <w:t xml:space="preserve">Plans also need to reflect the fact that people with disability and elders generally share their supports with others, and if a carer evacuates one client to an emergency shelter, they will need to leave </w:t>
      </w:r>
      <w:r w:rsidR="008A72F0" w:rsidRPr="00A36623">
        <w:rPr>
          <w:rFonts w:ascii="Arial" w:eastAsia="Aptos" w:hAnsi="Arial" w:cs="Arial"/>
          <w:kern w:val="2"/>
          <w14:ligatures w14:val="standardContextual"/>
        </w:rPr>
        <w:t>to</w:t>
      </w:r>
      <w:r w:rsidRPr="00A36623">
        <w:rPr>
          <w:rFonts w:ascii="Arial" w:eastAsia="Aptos" w:hAnsi="Arial" w:cs="Arial"/>
          <w:kern w:val="2"/>
          <w14:ligatures w14:val="standardContextual"/>
        </w:rPr>
        <w:t xml:space="preserve"> assist others, or to evacuate their own family.</w:t>
      </w:r>
    </w:p>
    <w:p w14:paraId="2F3A7DB0" w14:textId="2973D261" w:rsidR="00D0771D" w:rsidRPr="00A36623" w:rsidRDefault="00D0771D" w:rsidP="000D3A06">
      <w:pPr>
        <w:spacing w:after="160" w:line="480" w:lineRule="auto"/>
        <w:rPr>
          <w:rFonts w:ascii="Arial" w:eastAsia="Aptos" w:hAnsi="Arial" w:cs="Arial"/>
          <w:kern w:val="2"/>
          <w14:ligatures w14:val="standardContextual"/>
        </w:rPr>
      </w:pPr>
      <w:r w:rsidRPr="00A36623">
        <w:rPr>
          <w:rFonts w:ascii="Arial" w:eastAsia="Aptos" w:hAnsi="Arial" w:cs="Arial"/>
          <w:kern w:val="2"/>
          <w14:ligatures w14:val="standardContextual"/>
        </w:rPr>
        <w:t>People with disability may depend on assistive technology to communicate, mobilise and perform essential daily tasks. People with disability and elders may depend on connectivity for fall alert, or other medical technology, and they may need refrigeration to keep essential medications cool. Currently the only customers prioritised for the secure energy supply are those who use life-saving medical devices at home. The criteria need to be expanded to encompass this w</w:t>
      </w:r>
      <w:r w:rsidR="00994AF7">
        <w:rPr>
          <w:rFonts w:ascii="Arial" w:eastAsia="Aptos" w:hAnsi="Arial" w:cs="Arial"/>
          <w:kern w:val="2"/>
          <w14:ligatures w14:val="standardContextual"/>
        </w:rPr>
        <w:t>i</w:t>
      </w:r>
      <w:r w:rsidRPr="00A36623">
        <w:rPr>
          <w:rFonts w:ascii="Arial" w:eastAsia="Aptos" w:hAnsi="Arial" w:cs="Arial"/>
          <w:kern w:val="2"/>
          <w14:ligatures w14:val="standardContextual"/>
        </w:rPr>
        <w:t xml:space="preserve">der set of needs. </w:t>
      </w:r>
    </w:p>
    <w:p w14:paraId="71F48A0C" w14:textId="39732091" w:rsidR="00D0771D" w:rsidRPr="00A36623" w:rsidRDefault="00D0771D" w:rsidP="000D3A06">
      <w:pPr>
        <w:spacing w:after="160" w:line="480" w:lineRule="auto"/>
        <w:rPr>
          <w:rFonts w:ascii="Arial" w:eastAsia="Aptos" w:hAnsi="Arial" w:cs="Arial"/>
          <w:kern w:val="2"/>
          <w14:ligatures w14:val="standardContextual"/>
        </w:rPr>
      </w:pPr>
      <w:r w:rsidRPr="00A36623">
        <w:rPr>
          <w:rFonts w:ascii="Arial" w:eastAsia="Aptos" w:hAnsi="Arial" w:cs="Arial"/>
          <w:kern w:val="2"/>
          <w14:ligatures w14:val="standardContextual"/>
        </w:rPr>
        <w:t>Disasters and emergencies have become more frequent, intense</w:t>
      </w:r>
      <w:r w:rsidR="00994AF7">
        <w:rPr>
          <w:rFonts w:ascii="Arial" w:eastAsia="Aptos" w:hAnsi="Arial" w:cs="Arial"/>
          <w:kern w:val="2"/>
          <w14:ligatures w14:val="standardContextual"/>
        </w:rPr>
        <w:t>,</w:t>
      </w:r>
      <w:r w:rsidRPr="00A36623">
        <w:rPr>
          <w:rFonts w:ascii="Arial" w:eastAsia="Aptos" w:hAnsi="Arial" w:cs="Arial"/>
          <w:kern w:val="2"/>
          <w14:ligatures w14:val="standardContextual"/>
        </w:rPr>
        <w:t xml:space="preserve"> and overlapping in Australia</w:t>
      </w:r>
      <w:r w:rsidR="00994AF7">
        <w:rPr>
          <w:rFonts w:ascii="Arial" w:eastAsia="Aptos" w:hAnsi="Arial" w:cs="Arial"/>
          <w:kern w:val="2"/>
          <w14:ligatures w14:val="standardContextual"/>
        </w:rPr>
        <w:t>. C</w:t>
      </w:r>
      <w:r w:rsidRPr="00A36623">
        <w:rPr>
          <w:rFonts w:ascii="Arial" w:eastAsia="Aptos" w:hAnsi="Arial" w:cs="Arial"/>
          <w:kern w:val="2"/>
          <w14:ligatures w14:val="standardContextual"/>
        </w:rPr>
        <w:t>ost-of-living pressures make it harder for people to afford to volunteer for the SES or Rural Fire</w:t>
      </w:r>
      <w:r w:rsidR="00EF1F0E">
        <w:rPr>
          <w:rFonts w:ascii="Arial" w:eastAsia="Aptos" w:hAnsi="Arial" w:cs="Arial"/>
          <w:kern w:val="2"/>
          <w14:ligatures w14:val="standardContextual"/>
        </w:rPr>
        <w:t xml:space="preserve"> Service</w:t>
      </w:r>
      <w:r w:rsidRPr="00A36623">
        <w:rPr>
          <w:rFonts w:ascii="Arial" w:eastAsia="Aptos" w:hAnsi="Arial" w:cs="Arial"/>
          <w:kern w:val="2"/>
          <w14:ligatures w14:val="standardContextual"/>
        </w:rPr>
        <w:t xml:space="preserve">. Many individuals lack the personal resources to fell in an emergency, or to take others with them. Even communities well-served by volunteers lack the equipment or vehicles necessary to evacuate elders and people with disability if flood waters rise rapidly or an intense fire front is approaching. NSW needs to plan </w:t>
      </w:r>
      <w:r w:rsidR="00EF1F0E">
        <w:rPr>
          <w:rFonts w:ascii="Arial" w:eastAsia="Aptos" w:hAnsi="Arial" w:cs="Arial"/>
          <w:kern w:val="2"/>
          <w14:ligatures w14:val="standardContextual"/>
        </w:rPr>
        <w:t xml:space="preserve">for a </w:t>
      </w:r>
      <w:r w:rsidRPr="00A36623">
        <w:rPr>
          <w:rFonts w:ascii="Arial" w:eastAsia="Aptos" w:hAnsi="Arial" w:cs="Arial"/>
          <w:kern w:val="2"/>
          <w14:ligatures w14:val="standardContextual"/>
        </w:rPr>
        <w:t xml:space="preserve">workforce </w:t>
      </w:r>
      <w:r w:rsidR="008A72F0" w:rsidRPr="00A36623">
        <w:rPr>
          <w:rFonts w:ascii="Arial" w:eastAsia="Aptos" w:hAnsi="Arial" w:cs="Arial"/>
          <w:kern w:val="2"/>
          <w14:ligatures w14:val="standardContextual"/>
        </w:rPr>
        <w:t>like</w:t>
      </w:r>
      <w:r w:rsidRPr="00A36623">
        <w:rPr>
          <w:rFonts w:ascii="Arial" w:eastAsia="Aptos" w:hAnsi="Arial" w:cs="Arial"/>
          <w:kern w:val="2"/>
          <w14:ligatures w14:val="standardContextual"/>
        </w:rPr>
        <w:t xml:space="preserve"> the one successfully enacted ahead of the 2025 Californian wildfires.</w:t>
      </w:r>
    </w:p>
    <w:p w14:paraId="6F95A464" w14:textId="199EA93C" w:rsidR="00D0771D" w:rsidRPr="000D3A06" w:rsidRDefault="00D0771D" w:rsidP="000D3A06">
      <w:pPr>
        <w:pStyle w:val="Heading3"/>
        <w:numPr>
          <w:ilvl w:val="0"/>
          <w:numId w:val="26"/>
        </w:numPr>
        <w:spacing w:line="480" w:lineRule="auto"/>
        <w:rPr>
          <w:rFonts w:eastAsia="Aptos"/>
          <w:b/>
          <w:bCs/>
        </w:rPr>
      </w:pPr>
      <w:r w:rsidRPr="000D3A06">
        <w:rPr>
          <w:rFonts w:eastAsia="Aptos"/>
          <w:b/>
          <w:bCs/>
        </w:rPr>
        <w:lastRenderedPageBreak/>
        <w:t xml:space="preserve">Health </w:t>
      </w:r>
    </w:p>
    <w:p w14:paraId="1FD151DF" w14:textId="56FE5240" w:rsidR="00D0771D" w:rsidRPr="00A36623" w:rsidRDefault="00602BC8" w:rsidP="000D3A06">
      <w:pPr>
        <w:spacing w:after="160" w:line="480" w:lineRule="auto"/>
        <w:rPr>
          <w:rFonts w:ascii="Arial" w:eastAsia="Aptos" w:hAnsi="Arial" w:cs="Arial"/>
          <w:kern w:val="2"/>
          <w14:ligatures w14:val="standardContextual"/>
        </w:rPr>
      </w:pPr>
      <w:r w:rsidRPr="00A36623">
        <w:rPr>
          <w:rFonts w:ascii="Arial" w:eastAsia="Aptos" w:hAnsi="Arial" w:cs="Arial"/>
          <w:kern w:val="2"/>
          <w14:ligatures w14:val="standardContextual"/>
        </w:rPr>
        <w:t>The</w:t>
      </w:r>
      <w:r w:rsidR="00D0771D" w:rsidRPr="00A36623">
        <w:rPr>
          <w:rFonts w:ascii="Arial" w:eastAsia="Aptos" w:hAnsi="Arial" w:cs="Arial"/>
          <w:kern w:val="2"/>
          <w14:ligatures w14:val="standardContextual"/>
        </w:rPr>
        <w:t xml:space="preserve"> NSW Government </w:t>
      </w:r>
      <w:r w:rsidRPr="00A36623">
        <w:rPr>
          <w:rFonts w:ascii="Arial" w:eastAsia="Aptos" w:hAnsi="Arial" w:cs="Arial"/>
          <w:kern w:val="2"/>
          <w14:ligatures w14:val="standardContextual"/>
        </w:rPr>
        <w:t>should</w:t>
      </w:r>
      <w:r w:rsidR="00D0771D" w:rsidRPr="00A36623">
        <w:rPr>
          <w:rFonts w:ascii="Arial" w:eastAsia="Aptos" w:hAnsi="Arial" w:cs="Arial"/>
          <w:kern w:val="2"/>
          <w14:ligatures w14:val="standardContextual"/>
        </w:rPr>
        <w:t xml:space="preserve"> invest in making preventative healthcare accessible for </w:t>
      </w:r>
      <w:r w:rsidR="0043102C" w:rsidRPr="00A36623">
        <w:rPr>
          <w:rFonts w:ascii="Arial" w:eastAsia="Aptos" w:hAnsi="Arial" w:cs="Arial"/>
          <w:kern w:val="2"/>
          <w14:ligatures w14:val="standardContextual"/>
        </w:rPr>
        <w:t xml:space="preserve">all </w:t>
      </w:r>
      <w:r w:rsidR="00D0771D" w:rsidRPr="00A36623">
        <w:rPr>
          <w:rFonts w:ascii="Arial" w:eastAsia="Aptos" w:hAnsi="Arial" w:cs="Arial"/>
          <w:kern w:val="2"/>
          <w14:ligatures w14:val="standardContextual"/>
        </w:rPr>
        <w:t>people with disability. This requires investment in mapping the availability of accessible and affordable care, and a targeted plan to address inequity.</w:t>
      </w:r>
    </w:p>
    <w:p w14:paraId="3C3E8C63" w14:textId="7644557B" w:rsidR="00D0771D" w:rsidRPr="00A36623" w:rsidRDefault="00D0771D" w:rsidP="000D3A06">
      <w:pPr>
        <w:spacing w:after="160" w:line="480" w:lineRule="auto"/>
        <w:rPr>
          <w:rFonts w:ascii="Arial" w:eastAsia="Aptos" w:hAnsi="Arial" w:cs="Arial"/>
          <w:kern w:val="2"/>
          <w14:ligatures w14:val="standardContextual"/>
        </w:rPr>
      </w:pPr>
      <w:r w:rsidRPr="00A36623">
        <w:rPr>
          <w:rFonts w:ascii="Arial" w:eastAsia="Aptos" w:hAnsi="Arial" w:cs="Arial"/>
          <w:kern w:val="2"/>
          <w14:ligatures w14:val="standardContextual"/>
        </w:rPr>
        <w:t xml:space="preserve">PWDA conducted </w:t>
      </w:r>
      <w:hyperlink r:id="rId20" w:history="1">
        <w:r w:rsidRPr="00A36623">
          <w:rPr>
            <w:rFonts w:ascii="Arial" w:eastAsia="Aptos" w:hAnsi="Arial" w:cs="Arial"/>
            <w:color w:val="467886"/>
            <w:kern w:val="2"/>
            <w:u w:val="single"/>
            <w14:ligatures w14:val="standardContextual"/>
          </w:rPr>
          <w:t>research</w:t>
        </w:r>
      </w:hyperlink>
      <w:r w:rsidRPr="00A36623">
        <w:rPr>
          <w:rFonts w:ascii="Arial" w:eastAsia="Aptos" w:hAnsi="Arial" w:cs="Arial"/>
          <w:kern w:val="2"/>
          <w14:ligatures w14:val="standardContextual"/>
        </w:rPr>
        <w:t xml:space="preserve"> and identified a range of barriers people with disability face to accessing healthcare</w:t>
      </w:r>
      <w:r w:rsidR="00414D99">
        <w:rPr>
          <w:rFonts w:ascii="Arial" w:eastAsia="Aptos" w:hAnsi="Arial" w:cs="Arial"/>
          <w:kern w:val="2"/>
          <w14:ligatures w14:val="standardContextual"/>
        </w:rPr>
        <w:t>. These included: cost</w:t>
      </w:r>
      <w:r w:rsidRPr="00A36623">
        <w:rPr>
          <w:rFonts w:ascii="Arial" w:eastAsia="Aptos" w:hAnsi="Arial" w:cs="Arial"/>
          <w:kern w:val="2"/>
          <w14:ligatures w14:val="standardContextual"/>
        </w:rPr>
        <w:t>, availability, transport, communication and a lack of access to essential supports. People with disability die decades earlier than non-disabled people, and a lack of access to preventive healthcare is a significant contributor to this.</w:t>
      </w:r>
    </w:p>
    <w:p w14:paraId="469C8A88" w14:textId="0B1A42A2" w:rsidR="00D0771D" w:rsidRPr="00A36623" w:rsidRDefault="00D0771D" w:rsidP="000D3A06">
      <w:pPr>
        <w:spacing w:after="160" w:line="480" w:lineRule="auto"/>
        <w:rPr>
          <w:rFonts w:ascii="Arial" w:eastAsia="Aptos" w:hAnsi="Arial" w:cs="Arial"/>
          <w:kern w:val="2"/>
          <w14:ligatures w14:val="standardContextual"/>
        </w:rPr>
      </w:pPr>
      <w:r w:rsidRPr="00A36623">
        <w:rPr>
          <w:rFonts w:ascii="Arial" w:eastAsia="Aptos" w:hAnsi="Arial" w:cs="Arial"/>
          <w:kern w:val="2"/>
          <w14:ligatures w14:val="standardContextual"/>
        </w:rPr>
        <w:t>Skin checks, vaccination, cervical screen</w:t>
      </w:r>
      <w:r w:rsidR="00414D99">
        <w:rPr>
          <w:rFonts w:ascii="Arial" w:eastAsia="Aptos" w:hAnsi="Arial" w:cs="Arial"/>
          <w:kern w:val="2"/>
          <w14:ligatures w14:val="standardContextual"/>
        </w:rPr>
        <w:t>ing</w:t>
      </w:r>
      <w:r w:rsidRPr="00A36623">
        <w:rPr>
          <w:rFonts w:ascii="Arial" w:eastAsia="Aptos" w:hAnsi="Arial" w:cs="Arial"/>
          <w:kern w:val="2"/>
          <w14:ligatures w14:val="standardContextual"/>
        </w:rPr>
        <w:t xml:space="preserve">, cardiovascular checks, smoking cessation assistance, diabetes screening, prostate checks, bowel screen, sexual health checks- </w:t>
      </w:r>
      <w:r w:rsidR="008A72F0" w:rsidRPr="00A36623">
        <w:rPr>
          <w:rFonts w:ascii="Arial" w:eastAsia="Aptos" w:hAnsi="Arial" w:cs="Arial"/>
          <w:kern w:val="2"/>
          <w14:ligatures w14:val="standardContextual"/>
        </w:rPr>
        <w:t>all</w:t>
      </w:r>
      <w:r w:rsidRPr="00A36623">
        <w:rPr>
          <w:rFonts w:ascii="Arial" w:eastAsia="Aptos" w:hAnsi="Arial" w:cs="Arial"/>
          <w:kern w:val="2"/>
          <w14:ligatures w14:val="standardContextual"/>
        </w:rPr>
        <w:t xml:space="preserve"> these measures help NSW people live longer, healthier lives, with greater wellbeing. When these services are inaccessible to people with disability, whether due to physical inaccessibility, long distances, communication barriers, </w:t>
      </w:r>
      <w:r w:rsidR="6F3E4602" w:rsidRPr="00A36623">
        <w:rPr>
          <w:rFonts w:ascii="Arial" w:eastAsia="Aptos" w:hAnsi="Arial" w:cs="Arial"/>
          <w:kern w:val="2"/>
          <w14:ligatures w14:val="standardContextual"/>
        </w:rPr>
        <w:t xml:space="preserve">cost barriers, </w:t>
      </w:r>
      <w:r w:rsidRPr="00A36623">
        <w:rPr>
          <w:rFonts w:ascii="Arial" w:eastAsia="Aptos" w:hAnsi="Arial" w:cs="Arial"/>
          <w:kern w:val="2"/>
          <w14:ligatures w14:val="standardContextual"/>
        </w:rPr>
        <w:t xml:space="preserve">a lack of accessible transport, or other barriers, people with disability risk learning too late of a serious health problem. </w:t>
      </w:r>
    </w:p>
    <w:p w14:paraId="7E7B51B4" w14:textId="71788330" w:rsidR="00D0771D" w:rsidRPr="00A36623" w:rsidRDefault="00D0771D" w:rsidP="000D3A06">
      <w:pPr>
        <w:spacing w:after="160" w:line="480" w:lineRule="auto"/>
        <w:rPr>
          <w:rFonts w:ascii="Arial" w:eastAsia="Aptos" w:hAnsi="Arial" w:cs="Arial"/>
          <w:kern w:val="2"/>
          <w14:ligatures w14:val="standardContextual"/>
        </w:rPr>
      </w:pPr>
      <w:r w:rsidRPr="00A36623">
        <w:rPr>
          <w:rFonts w:ascii="Arial" w:eastAsia="Aptos" w:hAnsi="Arial" w:cs="Arial"/>
          <w:kern w:val="2"/>
          <w14:ligatures w14:val="standardContextual"/>
        </w:rPr>
        <w:t xml:space="preserve">Failing to invest in preventive care also increases the likelihood that a person will need a hospital stay. People with disability who live in rural and regional NSW, those who have low incomes, who are from a CALD background or who are </w:t>
      </w:r>
      <w:r w:rsidR="00414D99">
        <w:rPr>
          <w:rFonts w:ascii="Arial" w:eastAsia="Aptos" w:hAnsi="Arial" w:cs="Arial"/>
          <w:kern w:val="2"/>
          <w14:ligatures w14:val="standardContextual"/>
        </w:rPr>
        <w:t>F</w:t>
      </w:r>
      <w:r w:rsidR="00AE37F1">
        <w:rPr>
          <w:rFonts w:ascii="Arial" w:eastAsia="Aptos" w:hAnsi="Arial" w:cs="Arial"/>
          <w:kern w:val="2"/>
          <w14:ligatures w14:val="standardContextual"/>
        </w:rPr>
        <w:t xml:space="preserve">irst </w:t>
      </w:r>
      <w:r w:rsidR="00414D99">
        <w:rPr>
          <w:rFonts w:ascii="Arial" w:eastAsia="Aptos" w:hAnsi="Arial" w:cs="Arial"/>
          <w:kern w:val="2"/>
          <w14:ligatures w14:val="standardContextual"/>
        </w:rPr>
        <w:t>N</w:t>
      </w:r>
      <w:r w:rsidR="00AE37F1">
        <w:rPr>
          <w:rFonts w:ascii="Arial" w:eastAsia="Aptos" w:hAnsi="Arial" w:cs="Arial"/>
          <w:kern w:val="2"/>
          <w14:ligatures w14:val="standardContextual"/>
        </w:rPr>
        <w:t>ations</w:t>
      </w:r>
      <w:r w:rsidR="00AE37F1" w:rsidRPr="00A36623">
        <w:rPr>
          <w:rFonts w:ascii="Arial" w:eastAsia="Aptos" w:hAnsi="Arial" w:cs="Arial"/>
          <w:kern w:val="2"/>
          <w14:ligatures w14:val="standardContextual"/>
        </w:rPr>
        <w:t xml:space="preserve"> </w:t>
      </w:r>
      <w:r w:rsidRPr="00A36623">
        <w:rPr>
          <w:rFonts w:ascii="Arial" w:eastAsia="Aptos" w:hAnsi="Arial" w:cs="Arial"/>
          <w:kern w:val="2"/>
          <w14:ligatures w14:val="standardContextual"/>
        </w:rPr>
        <w:t>can face additional obstacles.</w:t>
      </w:r>
    </w:p>
    <w:p w14:paraId="5BFA5F79" w14:textId="77777777" w:rsidR="00D0771D" w:rsidRPr="00A36623" w:rsidRDefault="00D0771D" w:rsidP="000D3A06">
      <w:pPr>
        <w:spacing w:after="160" w:line="480" w:lineRule="auto"/>
        <w:rPr>
          <w:rFonts w:ascii="Arial" w:eastAsia="Aptos" w:hAnsi="Arial" w:cs="Arial"/>
          <w:kern w:val="2"/>
          <w14:ligatures w14:val="standardContextual"/>
        </w:rPr>
      </w:pPr>
      <w:r w:rsidRPr="00A36623">
        <w:rPr>
          <w:rFonts w:ascii="Arial" w:eastAsia="Aptos" w:hAnsi="Arial" w:cs="Arial"/>
          <w:kern w:val="2"/>
          <w14:ligatures w14:val="standardContextual"/>
        </w:rPr>
        <w:t xml:space="preserve">NSW needs to invest in working with people with disability to identify and map healthcare barriers, to co-design a plan to address them, and to invest it its delivery. </w:t>
      </w:r>
    </w:p>
    <w:p w14:paraId="2F2D932E" w14:textId="74CE180D" w:rsidR="00D0771D" w:rsidRPr="000D3A06" w:rsidRDefault="00D0771D" w:rsidP="000D3A06">
      <w:pPr>
        <w:pStyle w:val="Heading3"/>
        <w:numPr>
          <w:ilvl w:val="0"/>
          <w:numId w:val="26"/>
        </w:numPr>
        <w:spacing w:line="480" w:lineRule="auto"/>
        <w:rPr>
          <w:rFonts w:eastAsia="Aptos"/>
          <w:b/>
          <w:bCs/>
        </w:rPr>
      </w:pPr>
      <w:r w:rsidRPr="000D3A06">
        <w:rPr>
          <w:rFonts w:eastAsia="Aptos"/>
          <w:b/>
          <w:bCs/>
        </w:rPr>
        <w:lastRenderedPageBreak/>
        <w:t xml:space="preserve">Housing </w:t>
      </w:r>
    </w:p>
    <w:p w14:paraId="277AE64A" w14:textId="7EE8B989" w:rsidR="00B444F5" w:rsidRPr="00A36623" w:rsidRDefault="00D0771D" w:rsidP="000D3A06">
      <w:pPr>
        <w:pStyle w:val="BodyText"/>
        <w:spacing w:line="480" w:lineRule="auto"/>
        <w:rPr>
          <w:rFonts w:ascii="Arial" w:eastAsia="Aptos" w:hAnsi="Arial" w:cs="Arial"/>
          <w:kern w:val="2"/>
          <w14:ligatures w14:val="standardContextual"/>
        </w:rPr>
      </w:pPr>
      <w:r w:rsidRPr="00A36623">
        <w:rPr>
          <w:rFonts w:ascii="Arial" w:eastAsia="Aptos" w:hAnsi="Arial" w:cs="Arial"/>
          <w:kern w:val="2"/>
          <w14:ligatures w14:val="standardContextual"/>
        </w:rPr>
        <w:t xml:space="preserve">We </w:t>
      </w:r>
      <w:r w:rsidR="00B444F5" w:rsidRPr="00A36623">
        <w:rPr>
          <w:rFonts w:ascii="Arial" w:eastAsia="Aptos" w:hAnsi="Arial" w:cs="Arial"/>
          <w:kern w:val="2"/>
          <w14:ligatures w14:val="standardContextual"/>
        </w:rPr>
        <w:t>are supportive of</w:t>
      </w:r>
      <w:r w:rsidRPr="00A36623">
        <w:rPr>
          <w:rFonts w:ascii="Arial" w:eastAsia="Aptos" w:hAnsi="Arial" w:cs="Arial"/>
          <w:kern w:val="2"/>
          <w14:ligatures w14:val="standardContextual"/>
        </w:rPr>
        <w:t xml:space="preserve"> the NSW Government’s commitment to ensure that all social housing is built to at least the National Construction Code’s </w:t>
      </w:r>
      <w:r w:rsidR="00B444F5" w:rsidRPr="00A36623">
        <w:rPr>
          <w:rFonts w:ascii="Arial" w:eastAsia="Aptos" w:hAnsi="Arial" w:cs="Arial"/>
          <w:kern w:val="2"/>
          <w14:ligatures w14:val="standardContextual"/>
        </w:rPr>
        <w:t xml:space="preserve">(NCC) </w:t>
      </w:r>
      <w:r w:rsidRPr="00A36623">
        <w:rPr>
          <w:rFonts w:ascii="Arial" w:eastAsia="Aptos" w:hAnsi="Arial" w:cs="Arial"/>
          <w:kern w:val="2"/>
          <w14:ligatures w14:val="standardContextual"/>
        </w:rPr>
        <w:t xml:space="preserve">minimum accessibility standard, and that the designs available via the office of the architect also meet this standard. </w:t>
      </w:r>
    </w:p>
    <w:p w14:paraId="28A8445C" w14:textId="375431FC" w:rsidR="00D0771D" w:rsidRPr="00A36623" w:rsidRDefault="00B444F5" w:rsidP="000D3A06">
      <w:pPr>
        <w:pStyle w:val="BodyText"/>
        <w:spacing w:line="480" w:lineRule="auto"/>
        <w:rPr>
          <w:rFonts w:ascii="Arial" w:hAnsi="Arial" w:cs="Arial"/>
          <w:color w:val="000000"/>
          <w:lang w:val="en-US"/>
        </w:rPr>
      </w:pPr>
      <w:r w:rsidRPr="00A36623">
        <w:rPr>
          <w:rFonts w:ascii="Arial" w:eastAsia="Aptos" w:hAnsi="Arial" w:cs="Arial"/>
          <w:kern w:val="2"/>
          <w14:ligatures w14:val="standardContextual"/>
        </w:rPr>
        <w:t>However, w</w:t>
      </w:r>
      <w:r w:rsidR="00D0771D" w:rsidRPr="00A36623">
        <w:rPr>
          <w:rFonts w:ascii="Arial" w:eastAsia="Aptos" w:hAnsi="Arial" w:cs="Arial"/>
          <w:kern w:val="2"/>
          <w14:ligatures w14:val="standardContextual"/>
        </w:rPr>
        <w:t xml:space="preserve">e </w:t>
      </w:r>
      <w:r w:rsidRPr="00A36623">
        <w:rPr>
          <w:rFonts w:ascii="Arial" w:eastAsia="Aptos" w:hAnsi="Arial" w:cs="Arial"/>
          <w:kern w:val="2"/>
          <w14:ligatures w14:val="standardContextual"/>
        </w:rPr>
        <w:t>submit</w:t>
      </w:r>
      <w:r w:rsidR="00D0771D" w:rsidRPr="00A36623">
        <w:rPr>
          <w:rFonts w:ascii="Arial" w:eastAsia="Aptos" w:hAnsi="Arial" w:cs="Arial"/>
          <w:kern w:val="2"/>
          <w14:ligatures w14:val="standardContextual"/>
        </w:rPr>
        <w:t xml:space="preserve"> again </w:t>
      </w:r>
      <w:r w:rsidRPr="00A36623">
        <w:rPr>
          <w:rFonts w:ascii="Arial" w:eastAsia="Aptos" w:hAnsi="Arial" w:cs="Arial"/>
          <w:kern w:val="2"/>
          <w14:ligatures w14:val="standardContextual"/>
        </w:rPr>
        <w:t>that</w:t>
      </w:r>
      <w:r w:rsidR="00D0771D" w:rsidRPr="00A36623">
        <w:rPr>
          <w:rFonts w:ascii="Arial" w:eastAsia="Aptos" w:hAnsi="Arial" w:cs="Arial"/>
          <w:kern w:val="2"/>
          <w14:ligatures w14:val="standardContextual"/>
        </w:rPr>
        <w:t xml:space="preserve"> the NSW Government </w:t>
      </w:r>
      <w:r w:rsidRPr="00A36623">
        <w:rPr>
          <w:rFonts w:ascii="Arial" w:eastAsia="Aptos" w:hAnsi="Arial" w:cs="Arial"/>
          <w:kern w:val="2"/>
          <w14:ligatures w14:val="standardContextual"/>
        </w:rPr>
        <w:t>should</w:t>
      </w:r>
      <w:r w:rsidR="00D0771D" w:rsidRPr="00A36623">
        <w:rPr>
          <w:rFonts w:ascii="Arial" w:eastAsia="Aptos" w:hAnsi="Arial" w:cs="Arial"/>
          <w:kern w:val="2"/>
          <w14:ligatures w14:val="standardContextual"/>
        </w:rPr>
        <w:t xml:space="preserve"> </w:t>
      </w:r>
      <w:r w:rsidR="002C4C04">
        <w:rPr>
          <w:rFonts w:ascii="Arial" w:eastAsia="Aptos" w:hAnsi="Arial" w:cs="Arial"/>
          <w:kern w:val="2"/>
          <w14:ligatures w14:val="standardContextual"/>
        </w:rPr>
        <w:t xml:space="preserve">formally </w:t>
      </w:r>
      <w:r w:rsidR="00D0771D" w:rsidRPr="00A36623">
        <w:rPr>
          <w:rFonts w:ascii="Arial" w:eastAsia="Aptos" w:hAnsi="Arial" w:cs="Arial"/>
          <w:kern w:val="2"/>
          <w14:ligatures w14:val="standardContextual"/>
        </w:rPr>
        <w:t xml:space="preserve">sign up to the NCC at no cost to government, so that </w:t>
      </w:r>
      <w:r w:rsidR="00D0771D" w:rsidRPr="00A36623">
        <w:rPr>
          <w:rFonts w:ascii="Arial" w:eastAsia="Aptos" w:hAnsi="Arial" w:cs="Arial"/>
          <w:i/>
          <w:iCs/>
          <w:kern w:val="2"/>
          <w14:ligatures w14:val="standardContextual"/>
        </w:rPr>
        <w:t>all</w:t>
      </w:r>
      <w:r w:rsidR="00D0771D" w:rsidRPr="00A36623">
        <w:rPr>
          <w:rFonts w:ascii="Arial" w:eastAsia="Aptos" w:hAnsi="Arial" w:cs="Arial"/>
          <w:kern w:val="2"/>
          <w14:ligatures w14:val="standardContextual"/>
        </w:rPr>
        <w:t xml:space="preserve"> new homes will be built to this standard.</w:t>
      </w:r>
    </w:p>
    <w:p w14:paraId="221A2AE8" w14:textId="41F792FD" w:rsidR="00D0771D" w:rsidRPr="000D3A06" w:rsidRDefault="00D0771D" w:rsidP="000D3A06">
      <w:pPr>
        <w:pStyle w:val="Heading3"/>
        <w:numPr>
          <w:ilvl w:val="0"/>
          <w:numId w:val="26"/>
        </w:numPr>
        <w:spacing w:line="480" w:lineRule="auto"/>
        <w:rPr>
          <w:b/>
          <w:bCs/>
        </w:rPr>
      </w:pPr>
      <w:r w:rsidRPr="000D3A06">
        <w:rPr>
          <w:b/>
          <w:bCs/>
        </w:rPr>
        <w:t xml:space="preserve">Foundational </w:t>
      </w:r>
      <w:r w:rsidR="00970E33" w:rsidRPr="000D3A06">
        <w:rPr>
          <w:b/>
          <w:bCs/>
        </w:rPr>
        <w:t>S</w:t>
      </w:r>
      <w:r w:rsidRPr="000D3A06">
        <w:rPr>
          <w:b/>
          <w:bCs/>
        </w:rPr>
        <w:t>upports</w:t>
      </w:r>
      <w:r w:rsidR="00CB6061" w:rsidRPr="000D3A06">
        <w:rPr>
          <w:b/>
          <w:bCs/>
        </w:rPr>
        <w:t xml:space="preserve"> and Thriving Kids</w:t>
      </w:r>
    </w:p>
    <w:p w14:paraId="485B1592" w14:textId="3EF57DEA" w:rsidR="008A0620" w:rsidRPr="00A36623" w:rsidRDefault="008A0620" w:rsidP="000D3A06">
      <w:pPr>
        <w:spacing w:line="480" w:lineRule="auto"/>
        <w:rPr>
          <w:rFonts w:ascii="Arial" w:hAnsi="Arial" w:cs="Arial"/>
        </w:rPr>
      </w:pPr>
      <w:r w:rsidRPr="00A36623">
        <w:rPr>
          <w:rFonts w:ascii="Arial" w:hAnsi="Arial" w:cs="Arial"/>
        </w:rPr>
        <w:t>PWDA is concerned about the ongoing lack of clarity around Foundational Supports</w:t>
      </w:r>
      <w:r w:rsidR="00564AD2" w:rsidRPr="00A36623">
        <w:rPr>
          <w:rFonts w:ascii="Arial" w:hAnsi="Arial" w:cs="Arial"/>
        </w:rPr>
        <w:t xml:space="preserve"> (and its sub</w:t>
      </w:r>
      <w:r w:rsidR="00B444F5" w:rsidRPr="00A36623">
        <w:rPr>
          <w:rFonts w:ascii="Arial" w:hAnsi="Arial" w:cs="Arial"/>
        </w:rPr>
        <w:t xml:space="preserve"> </w:t>
      </w:r>
      <w:r w:rsidR="00193C16">
        <w:rPr>
          <w:rFonts w:ascii="Arial" w:hAnsi="Arial" w:cs="Arial"/>
        </w:rPr>
        <w:t xml:space="preserve">targeted </w:t>
      </w:r>
      <w:r w:rsidR="00B444F5" w:rsidRPr="00A36623">
        <w:rPr>
          <w:rFonts w:ascii="Arial" w:hAnsi="Arial" w:cs="Arial"/>
        </w:rPr>
        <w:t>program</w:t>
      </w:r>
      <w:r w:rsidR="00E80B23">
        <w:rPr>
          <w:rFonts w:ascii="Arial" w:hAnsi="Arial" w:cs="Arial"/>
        </w:rPr>
        <w:t xml:space="preserve"> </w:t>
      </w:r>
      <w:r w:rsidR="00564AD2" w:rsidRPr="00A36623">
        <w:rPr>
          <w:rFonts w:ascii="Arial" w:hAnsi="Arial" w:cs="Arial"/>
        </w:rPr>
        <w:t>Thriving Kids)</w:t>
      </w:r>
      <w:r w:rsidR="007C7C44" w:rsidRPr="00A36623">
        <w:rPr>
          <w:rFonts w:ascii="Arial" w:hAnsi="Arial" w:cs="Arial"/>
        </w:rPr>
        <w:t>, including its funding</w:t>
      </w:r>
      <w:r w:rsidR="00360B66">
        <w:rPr>
          <w:rFonts w:ascii="Arial" w:hAnsi="Arial" w:cs="Arial"/>
        </w:rPr>
        <w:t>, scope, and participation rate</w:t>
      </w:r>
      <w:r w:rsidR="00193C16">
        <w:rPr>
          <w:rFonts w:ascii="Arial" w:hAnsi="Arial" w:cs="Arial"/>
        </w:rPr>
        <w:t xml:space="preserve"> expectations</w:t>
      </w:r>
      <w:r w:rsidRPr="00A36623">
        <w:rPr>
          <w:rFonts w:ascii="Arial" w:hAnsi="Arial" w:cs="Arial"/>
        </w:rPr>
        <w:t xml:space="preserve">. </w:t>
      </w:r>
      <w:r w:rsidR="007C7C44" w:rsidRPr="00A36623">
        <w:rPr>
          <w:rFonts w:ascii="Arial" w:hAnsi="Arial" w:cs="Arial"/>
        </w:rPr>
        <w:t xml:space="preserve">While we acknowledge there are </w:t>
      </w:r>
      <w:r w:rsidR="00DC6807" w:rsidRPr="00A36623">
        <w:rPr>
          <w:rFonts w:ascii="Arial" w:hAnsi="Arial" w:cs="Arial"/>
        </w:rPr>
        <w:t xml:space="preserve">negotiations between the Commonwealth and the </w:t>
      </w:r>
      <w:r w:rsidR="00294A44">
        <w:rPr>
          <w:rFonts w:ascii="Arial" w:hAnsi="Arial" w:cs="Arial"/>
        </w:rPr>
        <w:t>s</w:t>
      </w:r>
      <w:r w:rsidR="00DC6807" w:rsidRPr="00A36623">
        <w:rPr>
          <w:rFonts w:ascii="Arial" w:hAnsi="Arial" w:cs="Arial"/>
        </w:rPr>
        <w:t xml:space="preserve">tates and </w:t>
      </w:r>
      <w:r w:rsidR="00294A44">
        <w:rPr>
          <w:rFonts w:ascii="Arial" w:hAnsi="Arial" w:cs="Arial"/>
        </w:rPr>
        <w:t>t</w:t>
      </w:r>
      <w:r w:rsidR="00DC6807" w:rsidRPr="00A36623">
        <w:rPr>
          <w:rFonts w:ascii="Arial" w:hAnsi="Arial" w:cs="Arial"/>
        </w:rPr>
        <w:t xml:space="preserve">erritories, </w:t>
      </w:r>
      <w:r w:rsidR="007C7C44" w:rsidRPr="00A36623">
        <w:rPr>
          <w:rFonts w:ascii="Arial" w:hAnsi="Arial" w:cs="Arial"/>
        </w:rPr>
        <w:t>PWDA submits that the NSW government must</w:t>
      </w:r>
      <w:r w:rsidR="00E80B23">
        <w:rPr>
          <w:rFonts w:ascii="Arial" w:hAnsi="Arial" w:cs="Arial"/>
        </w:rPr>
        <w:t>:</w:t>
      </w:r>
    </w:p>
    <w:p w14:paraId="20567D62" w14:textId="02F1E10C" w:rsidR="00B70198" w:rsidRPr="00A36623" w:rsidRDefault="00DC6807" w:rsidP="000D3A06">
      <w:pPr>
        <w:pStyle w:val="ListParagraph"/>
        <w:numPr>
          <w:ilvl w:val="0"/>
          <w:numId w:val="22"/>
        </w:numPr>
        <w:spacing w:line="480" w:lineRule="auto"/>
        <w:rPr>
          <w:rFonts w:ascii="Arial" w:hAnsi="Arial" w:cs="Arial"/>
        </w:rPr>
      </w:pPr>
      <w:r w:rsidRPr="00A36623">
        <w:rPr>
          <w:rFonts w:ascii="Arial" w:hAnsi="Arial" w:cs="Arial"/>
        </w:rPr>
        <w:t>E</w:t>
      </w:r>
      <w:r w:rsidR="00B70198" w:rsidRPr="00A36623">
        <w:rPr>
          <w:rFonts w:ascii="Arial" w:hAnsi="Arial" w:cs="Arial"/>
        </w:rPr>
        <w:t xml:space="preserve">nsure </w:t>
      </w:r>
      <w:r w:rsidR="00564AD2" w:rsidRPr="00A36623">
        <w:rPr>
          <w:rFonts w:ascii="Arial" w:hAnsi="Arial" w:cs="Arial"/>
        </w:rPr>
        <w:t xml:space="preserve">the 2026-27 </w:t>
      </w:r>
      <w:r w:rsidR="007A3BA7">
        <w:rPr>
          <w:rFonts w:ascii="Arial" w:hAnsi="Arial" w:cs="Arial"/>
        </w:rPr>
        <w:t>NSW B</w:t>
      </w:r>
      <w:r w:rsidR="00B70198" w:rsidRPr="00A36623">
        <w:rPr>
          <w:rFonts w:ascii="Arial" w:hAnsi="Arial" w:cs="Arial"/>
        </w:rPr>
        <w:t xml:space="preserve">udget reflects adequate resourcing for </w:t>
      </w:r>
      <w:r w:rsidR="00414D99">
        <w:rPr>
          <w:rFonts w:ascii="Arial" w:hAnsi="Arial" w:cs="Arial"/>
        </w:rPr>
        <w:t xml:space="preserve">general and targeted </w:t>
      </w:r>
      <w:r w:rsidR="00564AD2" w:rsidRPr="00A36623">
        <w:rPr>
          <w:rFonts w:ascii="Arial" w:hAnsi="Arial" w:cs="Arial"/>
        </w:rPr>
        <w:t>F</w:t>
      </w:r>
      <w:r w:rsidR="00B70198" w:rsidRPr="00A36623">
        <w:rPr>
          <w:rFonts w:ascii="Arial" w:hAnsi="Arial" w:cs="Arial"/>
        </w:rPr>
        <w:t xml:space="preserve">oundational </w:t>
      </w:r>
      <w:r w:rsidR="00564AD2" w:rsidRPr="00A36623">
        <w:rPr>
          <w:rFonts w:ascii="Arial" w:hAnsi="Arial" w:cs="Arial"/>
        </w:rPr>
        <w:t>S</w:t>
      </w:r>
      <w:r w:rsidR="00B70198" w:rsidRPr="00A36623">
        <w:rPr>
          <w:rFonts w:ascii="Arial" w:hAnsi="Arial" w:cs="Arial"/>
        </w:rPr>
        <w:t>upports</w:t>
      </w:r>
      <w:r w:rsidR="00414D99">
        <w:rPr>
          <w:rFonts w:ascii="Arial" w:hAnsi="Arial" w:cs="Arial"/>
        </w:rPr>
        <w:t xml:space="preserve"> </w:t>
      </w:r>
      <w:r w:rsidR="00B70198" w:rsidRPr="00A36623">
        <w:rPr>
          <w:rFonts w:ascii="Arial" w:hAnsi="Arial" w:cs="Arial"/>
        </w:rPr>
        <w:t xml:space="preserve">and </w:t>
      </w:r>
      <w:r w:rsidR="00564AD2" w:rsidRPr="00A36623">
        <w:rPr>
          <w:rFonts w:ascii="Arial" w:hAnsi="Arial" w:cs="Arial"/>
        </w:rPr>
        <w:t>T</w:t>
      </w:r>
      <w:r w:rsidR="00B70198" w:rsidRPr="00A36623">
        <w:rPr>
          <w:rFonts w:ascii="Arial" w:hAnsi="Arial" w:cs="Arial"/>
        </w:rPr>
        <w:t xml:space="preserve">hriving </w:t>
      </w:r>
      <w:r w:rsidR="00564AD2" w:rsidRPr="00A36623">
        <w:rPr>
          <w:rFonts w:ascii="Arial" w:hAnsi="Arial" w:cs="Arial"/>
        </w:rPr>
        <w:t>K</w:t>
      </w:r>
      <w:r w:rsidR="00B70198" w:rsidRPr="00A36623">
        <w:rPr>
          <w:rFonts w:ascii="Arial" w:hAnsi="Arial" w:cs="Arial"/>
        </w:rPr>
        <w:t>ids</w:t>
      </w:r>
      <w:r w:rsidR="00F43C5D" w:rsidRPr="00A36623">
        <w:rPr>
          <w:rFonts w:ascii="Arial" w:hAnsi="Arial" w:cs="Arial"/>
        </w:rPr>
        <w:t xml:space="preserve"> as </w:t>
      </w:r>
      <w:r w:rsidR="002D68C8" w:rsidRPr="00A36623">
        <w:rPr>
          <w:rFonts w:ascii="Arial" w:hAnsi="Arial" w:cs="Arial"/>
        </w:rPr>
        <w:t>the NDIS New Framework Planning is beginning in mid-2026.</w:t>
      </w:r>
    </w:p>
    <w:p w14:paraId="4F5622CE" w14:textId="1FE8324F" w:rsidR="00187813" w:rsidRPr="00A36623" w:rsidRDefault="00564AD2" w:rsidP="000D3A06">
      <w:pPr>
        <w:pStyle w:val="ListParagraph"/>
        <w:numPr>
          <w:ilvl w:val="0"/>
          <w:numId w:val="22"/>
        </w:numPr>
        <w:spacing w:line="480" w:lineRule="auto"/>
        <w:rPr>
          <w:rFonts w:ascii="Arial" w:hAnsi="Arial" w:cs="Arial"/>
        </w:rPr>
      </w:pPr>
      <w:r w:rsidRPr="00A36623">
        <w:rPr>
          <w:rFonts w:ascii="Arial" w:hAnsi="Arial" w:cs="Arial"/>
        </w:rPr>
        <w:t xml:space="preserve">Ensure that Foundational Supports </w:t>
      </w:r>
      <w:r w:rsidR="009153EB" w:rsidRPr="00A36623">
        <w:rPr>
          <w:rFonts w:ascii="Arial" w:hAnsi="Arial" w:cs="Arial"/>
        </w:rPr>
        <w:t>are designed and delivered in a way which</w:t>
      </w:r>
      <w:r w:rsidR="00E057F1" w:rsidRPr="00A36623">
        <w:rPr>
          <w:rFonts w:ascii="Arial" w:hAnsi="Arial" w:cs="Arial"/>
        </w:rPr>
        <w:t xml:space="preserve"> is responsive to the needs of people with disability in </w:t>
      </w:r>
      <w:r w:rsidR="002D68C8" w:rsidRPr="00A36623">
        <w:rPr>
          <w:rFonts w:ascii="Arial" w:hAnsi="Arial" w:cs="Arial"/>
        </w:rPr>
        <w:t>NSW and</w:t>
      </w:r>
      <w:r w:rsidR="009153EB" w:rsidRPr="00A36623">
        <w:rPr>
          <w:rFonts w:ascii="Arial" w:hAnsi="Arial" w:cs="Arial"/>
        </w:rPr>
        <w:t xml:space="preserve"> maximises</w:t>
      </w:r>
      <w:r w:rsidR="00187813" w:rsidRPr="00A36623">
        <w:rPr>
          <w:rFonts w:ascii="Arial" w:hAnsi="Arial" w:cs="Arial"/>
        </w:rPr>
        <w:t xml:space="preserve"> equitable access</w:t>
      </w:r>
      <w:r w:rsidR="00054E48" w:rsidRPr="00A36623">
        <w:rPr>
          <w:rFonts w:ascii="Arial" w:hAnsi="Arial" w:cs="Arial"/>
        </w:rPr>
        <w:t xml:space="preserve">. </w:t>
      </w:r>
      <w:r w:rsidR="00F43C5D" w:rsidRPr="00A36623">
        <w:rPr>
          <w:rFonts w:ascii="Arial" w:hAnsi="Arial" w:cs="Arial"/>
        </w:rPr>
        <w:t xml:space="preserve">This means that people with disability and their representatives must continue to be part of the design and delivery of Foundational Supports through an ongoing co-design </w:t>
      </w:r>
      <w:r w:rsidR="00981E25" w:rsidRPr="00A36623">
        <w:rPr>
          <w:rFonts w:ascii="Arial" w:hAnsi="Arial" w:cs="Arial"/>
        </w:rPr>
        <w:t>process and</w:t>
      </w:r>
      <w:r w:rsidR="00DD2513" w:rsidRPr="00A36623">
        <w:rPr>
          <w:rFonts w:ascii="Arial" w:hAnsi="Arial" w:cs="Arial"/>
        </w:rPr>
        <w:t xml:space="preserve"> be part of any evaluation process.</w:t>
      </w:r>
    </w:p>
    <w:p w14:paraId="1256B54F" w14:textId="370CC499" w:rsidR="00187813" w:rsidRPr="00A36623" w:rsidRDefault="009153EB" w:rsidP="000D3A06">
      <w:pPr>
        <w:pStyle w:val="ListParagraph"/>
        <w:numPr>
          <w:ilvl w:val="0"/>
          <w:numId w:val="22"/>
        </w:numPr>
        <w:spacing w:line="480" w:lineRule="auto"/>
        <w:rPr>
          <w:rFonts w:ascii="Arial" w:hAnsi="Arial" w:cs="Arial"/>
        </w:rPr>
      </w:pPr>
      <w:r w:rsidRPr="00A36623">
        <w:rPr>
          <w:rFonts w:ascii="Arial" w:hAnsi="Arial" w:cs="Arial"/>
        </w:rPr>
        <w:t>Continue to f</w:t>
      </w:r>
      <w:r w:rsidR="00187813" w:rsidRPr="00A36623">
        <w:rPr>
          <w:rFonts w:ascii="Arial" w:hAnsi="Arial" w:cs="Arial"/>
        </w:rPr>
        <w:t xml:space="preserve">und existing </w:t>
      </w:r>
      <w:r w:rsidR="001C61F2" w:rsidRPr="00A36623">
        <w:rPr>
          <w:rFonts w:ascii="Arial" w:hAnsi="Arial" w:cs="Arial"/>
        </w:rPr>
        <w:t>evidence-based</w:t>
      </w:r>
      <w:r w:rsidR="00187813" w:rsidRPr="00A36623">
        <w:rPr>
          <w:rFonts w:ascii="Arial" w:hAnsi="Arial" w:cs="Arial"/>
        </w:rPr>
        <w:t xml:space="preserve"> programs</w:t>
      </w:r>
      <w:r w:rsidRPr="00A36623">
        <w:rPr>
          <w:rFonts w:ascii="Arial" w:hAnsi="Arial" w:cs="Arial"/>
        </w:rPr>
        <w:t xml:space="preserve"> and services</w:t>
      </w:r>
      <w:r w:rsidR="003F059E" w:rsidRPr="00A36623">
        <w:rPr>
          <w:rFonts w:ascii="Arial" w:hAnsi="Arial" w:cs="Arial"/>
        </w:rPr>
        <w:t xml:space="preserve"> provided for people with disability in </w:t>
      </w:r>
      <w:r w:rsidR="002D68C8" w:rsidRPr="00A36623">
        <w:rPr>
          <w:rFonts w:ascii="Arial" w:hAnsi="Arial" w:cs="Arial"/>
        </w:rPr>
        <w:t>NSW.</w:t>
      </w:r>
    </w:p>
    <w:p w14:paraId="237E3930" w14:textId="5315BC9E" w:rsidR="00F43C5D" w:rsidRPr="00A36623" w:rsidRDefault="003F059E" w:rsidP="000D3A06">
      <w:pPr>
        <w:pStyle w:val="ListParagraph"/>
        <w:numPr>
          <w:ilvl w:val="0"/>
          <w:numId w:val="22"/>
        </w:numPr>
        <w:spacing w:line="480" w:lineRule="auto"/>
        <w:rPr>
          <w:rFonts w:ascii="Arial" w:hAnsi="Arial" w:cs="Arial"/>
        </w:rPr>
      </w:pPr>
      <w:r w:rsidRPr="00A36623">
        <w:rPr>
          <w:rFonts w:ascii="Arial" w:hAnsi="Arial" w:cs="Arial"/>
        </w:rPr>
        <w:t xml:space="preserve">Provide a clear </w:t>
      </w:r>
      <w:r w:rsidR="00E057F1" w:rsidRPr="00A36623">
        <w:rPr>
          <w:rFonts w:ascii="Arial" w:hAnsi="Arial" w:cs="Arial"/>
        </w:rPr>
        <w:t>estimation</w:t>
      </w:r>
      <w:r w:rsidRPr="00A36623">
        <w:rPr>
          <w:rFonts w:ascii="Arial" w:hAnsi="Arial" w:cs="Arial"/>
        </w:rPr>
        <w:t xml:space="preserve"> of the </w:t>
      </w:r>
      <w:r w:rsidR="00392621">
        <w:rPr>
          <w:rFonts w:ascii="Arial" w:hAnsi="Arial" w:cs="Arial"/>
        </w:rPr>
        <w:t xml:space="preserve">expected participation levels </w:t>
      </w:r>
      <w:r w:rsidRPr="00A36623">
        <w:rPr>
          <w:rFonts w:ascii="Arial" w:hAnsi="Arial" w:cs="Arial"/>
        </w:rPr>
        <w:t>for Foundational supports in NSW</w:t>
      </w:r>
      <w:r w:rsidR="00E057F1" w:rsidRPr="00A36623">
        <w:rPr>
          <w:rFonts w:ascii="Arial" w:hAnsi="Arial" w:cs="Arial"/>
        </w:rPr>
        <w:t>, including for general and targeted Foundational Supports.</w:t>
      </w:r>
    </w:p>
    <w:p w14:paraId="731FCFB2" w14:textId="252A14E5" w:rsidR="00187813" w:rsidRPr="00A36623" w:rsidRDefault="00F43C5D" w:rsidP="000D3A06">
      <w:pPr>
        <w:pStyle w:val="ListParagraph"/>
        <w:numPr>
          <w:ilvl w:val="0"/>
          <w:numId w:val="22"/>
        </w:numPr>
        <w:spacing w:line="480" w:lineRule="auto"/>
        <w:rPr>
          <w:rFonts w:ascii="Arial" w:hAnsi="Arial" w:cs="Arial"/>
        </w:rPr>
      </w:pPr>
      <w:r w:rsidRPr="00A36623">
        <w:rPr>
          <w:rFonts w:ascii="Arial" w:hAnsi="Arial" w:cs="Arial"/>
        </w:rPr>
        <w:lastRenderedPageBreak/>
        <w:t>Provide a clear estimation of</w:t>
      </w:r>
      <w:r w:rsidR="00187813" w:rsidRPr="00A36623">
        <w:rPr>
          <w:rFonts w:ascii="Arial" w:hAnsi="Arial" w:cs="Arial"/>
        </w:rPr>
        <w:t xml:space="preserve"> required funding </w:t>
      </w:r>
      <w:r w:rsidRPr="00A36623">
        <w:rPr>
          <w:rFonts w:ascii="Arial" w:hAnsi="Arial" w:cs="Arial"/>
        </w:rPr>
        <w:t>based on accurate modelling</w:t>
      </w:r>
      <w:r w:rsidR="002D68C8" w:rsidRPr="00A36623">
        <w:rPr>
          <w:rFonts w:ascii="Arial" w:hAnsi="Arial" w:cs="Arial"/>
        </w:rPr>
        <w:t xml:space="preserve">. </w:t>
      </w:r>
    </w:p>
    <w:p w14:paraId="40C4BECF" w14:textId="6718825E" w:rsidR="00D0771D" w:rsidRPr="000D3A06" w:rsidRDefault="00D0771D" w:rsidP="000D3A06">
      <w:pPr>
        <w:pStyle w:val="Heading3"/>
        <w:numPr>
          <w:ilvl w:val="0"/>
          <w:numId w:val="27"/>
        </w:numPr>
        <w:spacing w:line="480" w:lineRule="auto"/>
        <w:rPr>
          <w:b/>
          <w:bCs/>
        </w:rPr>
      </w:pPr>
      <w:r w:rsidRPr="000D3A06">
        <w:rPr>
          <w:b/>
          <w:bCs/>
        </w:rPr>
        <w:t>Education</w:t>
      </w:r>
    </w:p>
    <w:p w14:paraId="1EE37984" w14:textId="428079DB" w:rsidR="00DD2513" w:rsidRPr="00A36623" w:rsidRDefault="00DD2513" w:rsidP="000D3A06">
      <w:pPr>
        <w:pStyle w:val="BodyText"/>
        <w:spacing w:line="480" w:lineRule="auto"/>
        <w:rPr>
          <w:rFonts w:ascii="Arial" w:hAnsi="Arial" w:cs="Arial"/>
          <w:color w:val="000000"/>
          <w:lang w:val="en-US"/>
        </w:rPr>
      </w:pPr>
      <w:r w:rsidRPr="00A36623">
        <w:rPr>
          <w:rFonts w:ascii="Arial" w:hAnsi="Arial" w:cs="Arial"/>
          <w:color w:val="000000"/>
          <w:lang w:val="en-US"/>
        </w:rPr>
        <w:t xml:space="preserve">PWDA </w:t>
      </w:r>
      <w:r w:rsidR="000055A7">
        <w:rPr>
          <w:rFonts w:ascii="Arial" w:hAnsi="Arial" w:cs="Arial"/>
          <w:color w:val="000000"/>
          <w:lang w:val="en-US"/>
        </w:rPr>
        <w:t>notes</w:t>
      </w:r>
      <w:r w:rsidRPr="00A36623">
        <w:rPr>
          <w:rFonts w:ascii="Arial" w:hAnsi="Arial" w:cs="Arial"/>
          <w:color w:val="000000"/>
          <w:lang w:val="en-US"/>
        </w:rPr>
        <w:t xml:space="preserve"> that </w:t>
      </w:r>
      <w:r w:rsidR="005C10E3" w:rsidRPr="00A36623">
        <w:rPr>
          <w:rFonts w:ascii="Arial" w:hAnsi="Arial" w:cs="Arial"/>
          <w:color w:val="000000"/>
          <w:lang w:val="en-US"/>
        </w:rPr>
        <w:t>while there have been some encouraging movements towards promoting more inclusive education in NSW public schools</w:t>
      </w:r>
      <w:r w:rsidR="00CE2155">
        <w:rPr>
          <w:rFonts w:ascii="Arial" w:hAnsi="Arial" w:cs="Arial"/>
          <w:color w:val="000000"/>
          <w:lang w:val="en-US"/>
        </w:rPr>
        <w:t xml:space="preserve"> (and we note that the NSW Government has not adopted the serious </w:t>
      </w:r>
      <w:r w:rsidR="00DE3304">
        <w:rPr>
          <w:rFonts w:ascii="Arial" w:hAnsi="Arial" w:cs="Arial"/>
          <w:color w:val="000000"/>
          <w:lang w:val="en-US"/>
        </w:rPr>
        <w:t xml:space="preserve">and harmful </w:t>
      </w:r>
      <w:r w:rsidR="00CE2155">
        <w:rPr>
          <w:rFonts w:ascii="Arial" w:hAnsi="Arial" w:cs="Arial"/>
          <w:color w:val="000000"/>
          <w:lang w:val="en-US"/>
        </w:rPr>
        <w:t xml:space="preserve">regressive </w:t>
      </w:r>
      <w:r w:rsidR="00DE3304">
        <w:rPr>
          <w:rFonts w:ascii="Arial" w:hAnsi="Arial" w:cs="Arial"/>
          <w:color w:val="000000"/>
          <w:lang w:val="en-US"/>
        </w:rPr>
        <w:t>steps such as taken in Queensland with the expansion of its segregated system)</w:t>
      </w:r>
      <w:r w:rsidR="00F07833" w:rsidRPr="00A36623">
        <w:rPr>
          <w:rFonts w:ascii="Arial" w:hAnsi="Arial" w:cs="Arial"/>
          <w:color w:val="000000"/>
          <w:lang w:val="en-US"/>
        </w:rPr>
        <w:t xml:space="preserve">, </w:t>
      </w:r>
      <w:r w:rsidRPr="00A36623">
        <w:rPr>
          <w:rFonts w:ascii="Arial" w:hAnsi="Arial" w:cs="Arial"/>
          <w:color w:val="000000"/>
          <w:lang w:val="en-US"/>
        </w:rPr>
        <w:t xml:space="preserve">more </w:t>
      </w:r>
      <w:r w:rsidR="00F07833" w:rsidRPr="00A36623">
        <w:rPr>
          <w:rFonts w:ascii="Arial" w:hAnsi="Arial" w:cs="Arial"/>
          <w:color w:val="000000"/>
          <w:lang w:val="en-US"/>
        </w:rPr>
        <w:t xml:space="preserve">needs to be done to meet our obligations under </w:t>
      </w:r>
      <w:r w:rsidR="00B45B60" w:rsidRPr="00A36623">
        <w:rPr>
          <w:rFonts w:ascii="Arial" w:hAnsi="Arial" w:cs="Arial"/>
          <w:color w:val="000000"/>
          <w:lang w:val="en-US"/>
        </w:rPr>
        <w:t>the</w:t>
      </w:r>
      <w:r w:rsidR="00F07833" w:rsidRPr="00A36623">
        <w:rPr>
          <w:rFonts w:ascii="Arial" w:hAnsi="Arial" w:cs="Arial"/>
          <w:color w:val="000000"/>
          <w:lang w:val="en-US"/>
        </w:rPr>
        <w:t xml:space="preserve"> </w:t>
      </w:r>
      <w:hyperlink r:id="rId21" w:history="1">
        <w:r w:rsidR="00F07833" w:rsidRPr="000055A7">
          <w:rPr>
            <w:rStyle w:val="Hyperlink"/>
            <w:rFonts w:ascii="Arial" w:hAnsi="Arial" w:cs="Arial"/>
            <w:lang w:val="en-US"/>
          </w:rPr>
          <w:t>United Nations Conventions on the Rights or Persons w</w:t>
        </w:r>
        <w:r w:rsidR="00B45B60" w:rsidRPr="000055A7">
          <w:rPr>
            <w:rStyle w:val="Hyperlink"/>
            <w:rFonts w:ascii="Arial" w:hAnsi="Arial" w:cs="Arial"/>
            <w:lang w:val="en-US"/>
          </w:rPr>
          <w:t>ith Disability</w:t>
        </w:r>
      </w:hyperlink>
      <w:r w:rsidR="00547E5C" w:rsidRPr="00A36623">
        <w:rPr>
          <w:rFonts w:ascii="Arial" w:hAnsi="Arial" w:cs="Arial"/>
          <w:color w:val="000000"/>
          <w:lang w:val="en-US"/>
        </w:rPr>
        <w:t xml:space="preserve"> (CRPD)</w:t>
      </w:r>
      <w:r w:rsidR="00B45B60" w:rsidRPr="00A36623">
        <w:rPr>
          <w:rFonts w:ascii="Arial" w:hAnsi="Arial" w:cs="Arial"/>
          <w:color w:val="000000"/>
          <w:lang w:val="en-US"/>
        </w:rPr>
        <w:t>.</w:t>
      </w:r>
      <w:r w:rsidR="003F32F2">
        <w:rPr>
          <w:rFonts w:ascii="Arial" w:hAnsi="Arial" w:cs="Arial"/>
          <w:color w:val="000000"/>
          <w:lang w:val="en-US"/>
        </w:rPr>
        <w:t xml:space="preserve"> </w:t>
      </w:r>
      <w:r w:rsidR="00547E5C" w:rsidRPr="00A36623">
        <w:rPr>
          <w:rFonts w:ascii="Arial" w:hAnsi="Arial" w:cs="Arial"/>
          <w:color w:val="000000"/>
          <w:lang w:val="en-US"/>
        </w:rPr>
        <w:t xml:space="preserve">Article 24 of the CRPD </w:t>
      </w:r>
      <w:r w:rsidR="00B12383">
        <w:rPr>
          <w:rFonts w:ascii="Arial" w:hAnsi="Arial" w:cs="Arial"/>
          <w:color w:val="000000"/>
          <w:lang w:val="en-US"/>
        </w:rPr>
        <w:t>states</w:t>
      </w:r>
      <w:r w:rsidR="00547E5C" w:rsidRPr="00A36623">
        <w:rPr>
          <w:rFonts w:ascii="Arial" w:hAnsi="Arial" w:cs="Arial"/>
          <w:color w:val="000000"/>
          <w:lang w:val="en-US"/>
        </w:rPr>
        <w:t xml:space="preserve"> that all students with </w:t>
      </w:r>
      <w:proofErr w:type="gramStart"/>
      <w:r w:rsidR="00547E5C" w:rsidRPr="00A36623">
        <w:rPr>
          <w:rFonts w:ascii="Arial" w:hAnsi="Arial" w:cs="Arial"/>
          <w:color w:val="000000"/>
          <w:lang w:val="en-US"/>
        </w:rPr>
        <w:t>disability</w:t>
      </w:r>
      <w:proofErr w:type="gramEnd"/>
      <w:r w:rsidR="00547E5C" w:rsidRPr="00A36623">
        <w:rPr>
          <w:rFonts w:ascii="Arial" w:hAnsi="Arial" w:cs="Arial"/>
          <w:color w:val="000000"/>
          <w:lang w:val="en-US"/>
        </w:rPr>
        <w:t xml:space="preserve"> have a right to a fully inclusive educatio</w:t>
      </w:r>
      <w:r w:rsidR="00CE2155">
        <w:rPr>
          <w:rFonts w:ascii="Arial" w:hAnsi="Arial" w:cs="Arial"/>
          <w:color w:val="000000"/>
          <w:lang w:val="en-US"/>
        </w:rPr>
        <w:t>n.</w:t>
      </w:r>
      <w:r w:rsidR="00547E5C" w:rsidRPr="00A36623">
        <w:rPr>
          <w:rFonts w:ascii="Arial" w:hAnsi="Arial" w:cs="Arial"/>
          <w:color w:val="000000"/>
          <w:lang w:val="en-US"/>
        </w:rPr>
        <w:t xml:space="preserve"> </w:t>
      </w:r>
      <w:r w:rsidR="00776197" w:rsidRPr="00A36623">
        <w:rPr>
          <w:rFonts w:ascii="Arial" w:hAnsi="Arial" w:cs="Arial"/>
          <w:color w:val="000000"/>
          <w:lang w:val="en-US"/>
        </w:rPr>
        <w:t xml:space="preserve">In </w:t>
      </w:r>
      <w:proofErr w:type="gramStart"/>
      <w:r w:rsidR="00776197" w:rsidRPr="00A36623">
        <w:rPr>
          <w:rFonts w:ascii="Arial" w:hAnsi="Arial" w:cs="Arial"/>
          <w:color w:val="000000"/>
          <w:lang w:val="en-US"/>
        </w:rPr>
        <w:t>the 2026</w:t>
      </w:r>
      <w:proofErr w:type="gramEnd"/>
      <w:r w:rsidR="00776197" w:rsidRPr="00A36623">
        <w:rPr>
          <w:rFonts w:ascii="Arial" w:hAnsi="Arial" w:cs="Arial"/>
          <w:color w:val="000000"/>
          <w:lang w:val="en-US"/>
        </w:rPr>
        <w:t>-27</w:t>
      </w:r>
      <w:r w:rsidR="00224158">
        <w:rPr>
          <w:rFonts w:ascii="Arial" w:hAnsi="Arial" w:cs="Arial"/>
          <w:color w:val="000000"/>
          <w:lang w:val="en-US"/>
        </w:rPr>
        <w:t xml:space="preserve"> NSW</w:t>
      </w:r>
      <w:r w:rsidR="00776197" w:rsidRPr="00A36623">
        <w:rPr>
          <w:rFonts w:ascii="Arial" w:hAnsi="Arial" w:cs="Arial"/>
          <w:color w:val="000000"/>
          <w:lang w:val="en-US"/>
        </w:rPr>
        <w:t xml:space="preserve"> </w:t>
      </w:r>
      <w:r w:rsidR="007A3BA7">
        <w:rPr>
          <w:rFonts w:ascii="Arial" w:hAnsi="Arial" w:cs="Arial"/>
          <w:color w:val="000000"/>
          <w:lang w:val="en-US"/>
        </w:rPr>
        <w:t>B</w:t>
      </w:r>
      <w:r w:rsidR="00776197" w:rsidRPr="00A36623">
        <w:rPr>
          <w:rFonts w:ascii="Arial" w:hAnsi="Arial" w:cs="Arial"/>
          <w:color w:val="000000"/>
          <w:lang w:val="en-US"/>
        </w:rPr>
        <w:t xml:space="preserve">udget PWDA is seeking government </w:t>
      </w:r>
      <w:r w:rsidR="00BB18BB" w:rsidRPr="00A36623">
        <w:rPr>
          <w:rFonts w:ascii="Arial" w:hAnsi="Arial" w:cs="Arial"/>
          <w:color w:val="000000"/>
          <w:lang w:val="en-US"/>
        </w:rPr>
        <w:t xml:space="preserve">funding </w:t>
      </w:r>
      <w:r w:rsidR="00776197" w:rsidRPr="00A36623">
        <w:rPr>
          <w:rFonts w:ascii="Arial" w:hAnsi="Arial" w:cs="Arial"/>
          <w:color w:val="000000"/>
          <w:lang w:val="en-US"/>
        </w:rPr>
        <w:t>commitment</w:t>
      </w:r>
      <w:r w:rsidR="00BB18BB" w:rsidRPr="00A36623">
        <w:rPr>
          <w:rFonts w:ascii="Arial" w:hAnsi="Arial" w:cs="Arial"/>
          <w:color w:val="000000"/>
          <w:lang w:val="en-US"/>
        </w:rPr>
        <w:t>s</w:t>
      </w:r>
      <w:r w:rsidR="00776197" w:rsidRPr="00A36623">
        <w:rPr>
          <w:rFonts w:ascii="Arial" w:hAnsi="Arial" w:cs="Arial"/>
          <w:color w:val="000000"/>
          <w:lang w:val="en-US"/>
        </w:rPr>
        <w:t xml:space="preserve"> to</w:t>
      </w:r>
      <w:r w:rsidR="007F219B">
        <w:rPr>
          <w:rFonts w:ascii="Arial" w:hAnsi="Arial" w:cs="Arial"/>
          <w:color w:val="000000"/>
          <w:lang w:val="en-US"/>
        </w:rPr>
        <w:t>:</w:t>
      </w:r>
    </w:p>
    <w:p w14:paraId="4B020AA0" w14:textId="6886A4C9" w:rsidR="00A62F45" w:rsidRPr="00B441E8" w:rsidRDefault="00B70198" w:rsidP="000D3A06">
      <w:pPr>
        <w:pStyle w:val="BodyText"/>
        <w:numPr>
          <w:ilvl w:val="0"/>
          <w:numId w:val="24"/>
        </w:numPr>
        <w:spacing w:line="480" w:lineRule="auto"/>
        <w:rPr>
          <w:rFonts w:ascii="Arial" w:hAnsi="Arial" w:cs="Arial"/>
          <w:color w:val="000000"/>
          <w:lang w:val="en-US"/>
        </w:rPr>
      </w:pPr>
      <w:r w:rsidRPr="00A36623">
        <w:rPr>
          <w:rFonts w:ascii="Arial" w:hAnsi="Arial" w:cs="Arial"/>
          <w:color w:val="000000"/>
          <w:lang w:val="en-US"/>
        </w:rPr>
        <w:t>Increas</w:t>
      </w:r>
      <w:r w:rsidR="00776197" w:rsidRPr="00A36623">
        <w:rPr>
          <w:rFonts w:ascii="Arial" w:hAnsi="Arial" w:cs="Arial"/>
          <w:color w:val="000000"/>
          <w:lang w:val="en-US"/>
        </w:rPr>
        <w:t>ing</w:t>
      </w:r>
      <w:r w:rsidRPr="00A36623">
        <w:rPr>
          <w:rFonts w:ascii="Arial" w:hAnsi="Arial" w:cs="Arial"/>
          <w:color w:val="000000"/>
          <w:lang w:val="en-US"/>
        </w:rPr>
        <w:t xml:space="preserve"> </w:t>
      </w:r>
      <w:proofErr w:type="spellStart"/>
      <w:r w:rsidR="00B441E8">
        <w:rPr>
          <w:rFonts w:ascii="Arial" w:hAnsi="Arial" w:cs="Arial"/>
          <w:color w:val="000000"/>
          <w:lang w:val="en-US"/>
        </w:rPr>
        <w:t>individualised</w:t>
      </w:r>
      <w:proofErr w:type="spellEnd"/>
      <w:r w:rsidR="00B441E8">
        <w:rPr>
          <w:rFonts w:ascii="Arial" w:hAnsi="Arial" w:cs="Arial"/>
          <w:color w:val="000000"/>
          <w:lang w:val="en-US"/>
        </w:rPr>
        <w:t>/</w:t>
      </w:r>
      <w:proofErr w:type="spellStart"/>
      <w:r w:rsidR="00B441E8">
        <w:rPr>
          <w:rFonts w:ascii="Arial" w:hAnsi="Arial" w:cs="Arial"/>
          <w:color w:val="000000"/>
          <w:lang w:val="en-US"/>
        </w:rPr>
        <w:t>personalised</w:t>
      </w:r>
      <w:proofErr w:type="spellEnd"/>
      <w:r w:rsidR="00B441E8">
        <w:rPr>
          <w:rFonts w:ascii="Arial" w:hAnsi="Arial" w:cs="Arial"/>
          <w:color w:val="000000"/>
          <w:lang w:val="en-US"/>
        </w:rPr>
        <w:t xml:space="preserve"> </w:t>
      </w:r>
      <w:r w:rsidR="00F34C17" w:rsidRPr="00A36623">
        <w:rPr>
          <w:rFonts w:ascii="Arial" w:hAnsi="Arial" w:cs="Arial"/>
          <w:color w:val="000000"/>
          <w:lang w:val="en-US"/>
        </w:rPr>
        <w:t>in</w:t>
      </w:r>
      <w:r w:rsidRPr="00A36623">
        <w:rPr>
          <w:rFonts w:ascii="Arial" w:hAnsi="Arial" w:cs="Arial"/>
          <w:color w:val="000000"/>
          <w:lang w:val="en-US"/>
        </w:rPr>
        <w:t xml:space="preserve"> class</w:t>
      </w:r>
      <w:r w:rsidR="00776197" w:rsidRPr="00A36623">
        <w:rPr>
          <w:rFonts w:ascii="Arial" w:hAnsi="Arial" w:cs="Arial"/>
          <w:color w:val="000000"/>
          <w:lang w:val="en-US"/>
        </w:rPr>
        <w:t xml:space="preserve"> </w:t>
      </w:r>
      <w:r w:rsidR="000736C6">
        <w:rPr>
          <w:rFonts w:ascii="Arial" w:hAnsi="Arial" w:cs="Arial"/>
          <w:color w:val="000000"/>
          <w:lang w:val="en-US"/>
        </w:rPr>
        <w:t>lea</w:t>
      </w:r>
      <w:r w:rsidR="006A2482">
        <w:rPr>
          <w:rFonts w:ascii="Arial" w:hAnsi="Arial" w:cs="Arial"/>
          <w:color w:val="000000"/>
          <w:lang w:val="en-US"/>
        </w:rPr>
        <w:t>r</w:t>
      </w:r>
      <w:r w:rsidR="000736C6">
        <w:rPr>
          <w:rFonts w:ascii="Arial" w:hAnsi="Arial" w:cs="Arial"/>
          <w:color w:val="000000"/>
          <w:lang w:val="en-US"/>
        </w:rPr>
        <w:t xml:space="preserve">ning </w:t>
      </w:r>
      <w:r w:rsidR="00DB5E4A" w:rsidRPr="00A36623">
        <w:rPr>
          <w:rFonts w:ascii="Arial" w:hAnsi="Arial" w:cs="Arial"/>
          <w:color w:val="000000"/>
          <w:lang w:val="en-US"/>
        </w:rPr>
        <w:t>support</w:t>
      </w:r>
      <w:r w:rsidR="00776197" w:rsidRPr="00A36623">
        <w:rPr>
          <w:rFonts w:ascii="Arial" w:hAnsi="Arial" w:cs="Arial"/>
          <w:color w:val="000000"/>
          <w:lang w:val="en-US"/>
        </w:rPr>
        <w:t xml:space="preserve"> for </w:t>
      </w:r>
      <w:r w:rsidR="00B441E8">
        <w:rPr>
          <w:rFonts w:ascii="Arial" w:hAnsi="Arial" w:cs="Arial"/>
          <w:color w:val="000000"/>
          <w:lang w:val="en-US"/>
        </w:rPr>
        <w:t xml:space="preserve">all </w:t>
      </w:r>
      <w:r w:rsidR="00776197" w:rsidRPr="00A36623">
        <w:rPr>
          <w:rFonts w:ascii="Arial" w:hAnsi="Arial" w:cs="Arial"/>
          <w:color w:val="000000"/>
          <w:lang w:val="en-US"/>
        </w:rPr>
        <w:t>students with disability</w:t>
      </w:r>
      <w:r w:rsidR="000736C6">
        <w:rPr>
          <w:rFonts w:ascii="Arial" w:hAnsi="Arial" w:cs="Arial"/>
          <w:color w:val="000000"/>
          <w:lang w:val="en-US"/>
        </w:rPr>
        <w:t xml:space="preserve"> to ensure </w:t>
      </w:r>
      <w:r w:rsidR="006A2482">
        <w:rPr>
          <w:rFonts w:ascii="Arial" w:hAnsi="Arial" w:cs="Arial"/>
          <w:color w:val="000000"/>
          <w:lang w:val="en-US"/>
        </w:rPr>
        <w:t xml:space="preserve">students with disability are not denied learning opportunities, including through </w:t>
      </w:r>
      <w:r w:rsidR="00F666EC">
        <w:rPr>
          <w:rFonts w:ascii="Arial" w:hAnsi="Arial" w:cs="Arial"/>
          <w:color w:val="000000"/>
          <w:lang w:val="en-US"/>
        </w:rPr>
        <w:t>using</w:t>
      </w:r>
      <w:r w:rsidR="006A2482">
        <w:rPr>
          <w:rFonts w:ascii="Arial" w:hAnsi="Arial" w:cs="Arial"/>
          <w:color w:val="000000"/>
          <w:lang w:val="en-US"/>
        </w:rPr>
        <w:t xml:space="preserve"> </w:t>
      </w:r>
      <w:r w:rsidR="001215E8">
        <w:rPr>
          <w:rFonts w:ascii="Arial" w:hAnsi="Arial" w:cs="Arial"/>
          <w:color w:val="000000"/>
          <w:lang w:val="en-US"/>
        </w:rPr>
        <w:t>unnecessary</w:t>
      </w:r>
      <w:r w:rsidR="006A2482">
        <w:rPr>
          <w:rFonts w:ascii="Arial" w:hAnsi="Arial" w:cs="Arial"/>
          <w:color w:val="000000"/>
          <w:lang w:val="en-US"/>
        </w:rPr>
        <w:t xml:space="preserve"> </w:t>
      </w:r>
      <w:r w:rsidR="001215E8">
        <w:rPr>
          <w:rFonts w:ascii="Arial" w:hAnsi="Arial" w:cs="Arial"/>
          <w:color w:val="000000"/>
          <w:lang w:val="en-US"/>
        </w:rPr>
        <w:t xml:space="preserve">Individual </w:t>
      </w:r>
      <w:proofErr w:type="spellStart"/>
      <w:r w:rsidR="001215E8">
        <w:rPr>
          <w:rFonts w:ascii="Arial" w:hAnsi="Arial" w:cs="Arial"/>
          <w:color w:val="000000"/>
          <w:lang w:val="en-US"/>
        </w:rPr>
        <w:t>B</w:t>
      </w:r>
      <w:r w:rsidR="00F666EC">
        <w:rPr>
          <w:rFonts w:ascii="Arial" w:hAnsi="Arial" w:cs="Arial"/>
          <w:color w:val="000000"/>
          <w:lang w:val="en-US"/>
        </w:rPr>
        <w:t>eha</w:t>
      </w:r>
      <w:r w:rsidR="001215E8">
        <w:rPr>
          <w:rFonts w:ascii="Arial" w:hAnsi="Arial" w:cs="Arial"/>
          <w:color w:val="000000"/>
          <w:lang w:val="en-US"/>
        </w:rPr>
        <w:t>viour</w:t>
      </w:r>
      <w:proofErr w:type="spellEnd"/>
      <w:r w:rsidR="001215E8">
        <w:rPr>
          <w:rFonts w:ascii="Arial" w:hAnsi="Arial" w:cs="Arial"/>
          <w:color w:val="000000"/>
          <w:lang w:val="en-US"/>
        </w:rPr>
        <w:t xml:space="preserve"> </w:t>
      </w:r>
      <w:r w:rsidR="003A1675">
        <w:rPr>
          <w:rFonts w:ascii="Arial" w:hAnsi="Arial" w:cs="Arial"/>
          <w:color w:val="000000"/>
          <w:lang w:val="en-US"/>
        </w:rPr>
        <w:t xml:space="preserve">Support Plans </w:t>
      </w:r>
      <w:r w:rsidR="00080B8A">
        <w:rPr>
          <w:rFonts w:ascii="Arial" w:hAnsi="Arial" w:cs="Arial"/>
          <w:color w:val="000000"/>
          <w:lang w:val="en-US"/>
        </w:rPr>
        <w:t xml:space="preserve">or </w:t>
      </w:r>
      <w:proofErr w:type="spellStart"/>
      <w:r w:rsidR="00080B8A">
        <w:rPr>
          <w:rFonts w:ascii="Arial" w:hAnsi="Arial" w:cs="Arial"/>
          <w:color w:val="000000"/>
          <w:lang w:val="en-US"/>
        </w:rPr>
        <w:t>Behavio</w:t>
      </w:r>
      <w:r w:rsidR="00F666EC">
        <w:rPr>
          <w:rFonts w:ascii="Arial" w:hAnsi="Arial" w:cs="Arial"/>
          <w:color w:val="000000"/>
          <w:lang w:val="en-US"/>
        </w:rPr>
        <w:t>u</w:t>
      </w:r>
      <w:r w:rsidR="00080B8A">
        <w:rPr>
          <w:rFonts w:ascii="Arial" w:hAnsi="Arial" w:cs="Arial"/>
          <w:color w:val="000000"/>
          <w:lang w:val="en-US"/>
        </w:rPr>
        <w:t>r</w:t>
      </w:r>
      <w:proofErr w:type="spellEnd"/>
      <w:r w:rsidR="00080B8A">
        <w:rPr>
          <w:rFonts w:ascii="Arial" w:hAnsi="Arial" w:cs="Arial"/>
          <w:color w:val="000000"/>
          <w:lang w:val="en-US"/>
        </w:rPr>
        <w:t xml:space="preserve"> Response Plans </w:t>
      </w:r>
      <w:r w:rsidR="00F666EC">
        <w:rPr>
          <w:rFonts w:ascii="Arial" w:hAnsi="Arial" w:cs="Arial"/>
          <w:color w:val="000000"/>
          <w:lang w:val="en-US"/>
        </w:rPr>
        <w:t>which involve restrictive practices</w:t>
      </w:r>
      <w:r w:rsidR="00C63C77">
        <w:rPr>
          <w:rFonts w:ascii="Arial" w:hAnsi="Arial" w:cs="Arial"/>
          <w:color w:val="000000"/>
          <w:lang w:val="en-US"/>
        </w:rPr>
        <w:t>. Speci</w:t>
      </w:r>
      <w:r w:rsidR="00C40C11">
        <w:rPr>
          <w:rFonts w:ascii="Arial" w:hAnsi="Arial" w:cs="Arial"/>
          <w:color w:val="000000"/>
          <w:lang w:val="en-US"/>
        </w:rPr>
        <w:t xml:space="preserve">fic actions include: </w:t>
      </w:r>
    </w:p>
    <w:p w14:paraId="6E883AFF" w14:textId="2B75BA52" w:rsidR="00FD700D" w:rsidRPr="00A36623" w:rsidRDefault="00C40C11" w:rsidP="000D3A06">
      <w:pPr>
        <w:pStyle w:val="BodyText"/>
        <w:numPr>
          <w:ilvl w:val="1"/>
          <w:numId w:val="24"/>
        </w:numPr>
        <w:spacing w:line="480" w:lineRule="auto"/>
        <w:rPr>
          <w:rFonts w:ascii="Arial" w:hAnsi="Arial" w:cs="Arial"/>
          <w:color w:val="000000"/>
          <w:lang w:val="en-US"/>
        </w:rPr>
      </w:pPr>
      <w:r w:rsidRPr="00C40C11">
        <w:rPr>
          <w:rFonts w:ascii="Arial" w:hAnsi="Arial" w:cs="Arial"/>
          <w:color w:val="000000"/>
          <w:lang w:val="en-US"/>
        </w:rPr>
        <w:t>Making</w:t>
      </w:r>
      <w:r>
        <w:rPr>
          <w:rFonts w:ascii="Arial" w:hAnsi="Arial" w:cs="Arial"/>
          <w:b/>
          <w:bCs/>
          <w:color w:val="000000"/>
          <w:lang w:val="en-US"/>
        </w:rPr>
        <w:t xml:space="preserve"> </w:t>
      </w:r>
      <w:r w:rsidR="00187813" w:rsidRPr="005D6114">
        <w:rPr>
          <w:rFonts w:ascii="Arial" w:hAnsi="Arial" w:cs="Arial"/>
          <w:b/>
          <w:bCs/>
          <w:color w:val="000000"/>
          <w:lang w:val="en-US"/>
        </w:rPr>
        <w:t>Integration Funding Support</w:t>
      </w:r>
      <w:r w:rsidR="00187813" w:rsidRPr="00A36623">
        <w:rPr>
          <w:rFonts w:ascii="Arial" w:hAnsi="Arial" w:cs="Arial"/>
          <w:color w:val="000000"/>
          <w:lang w:val="en-US"/>
        </w:rPr>
        <w:t xml:space="preserve"> (IFS)</w:t>
      </w:r>
      <w:r w:rsidR="00FD700D" w:rsidRPr="00A36623">
        <w:rPr>
          <w:rFonts w:ascii="Arial" w:hAnsi="Arial" w:cs="Arial"/>
          <w:color w:val="000000"/>
          <w:lang w:val="en-US"/>
        </w:rPr>
        <w:t xml:space="preserve"> m</w:t>
      </w:r>
      <w:r w:rsidR="00142D09" w:rsidRPr="00A36623">
        <w:rPr>
          <w:rFonts w:ascii="Arial" w:hAnsi="Arial" w:cs="Arial"/>
          <w:color w:val="000000"/>
          <w:lang w:val="en-US"/>
        </w:rPr>
        <w:t xml:space="preserve">ore readily </w:t>
      </w:r>
      <w:r w:rsidR="00FD700D" w:rsidRPr="00A36623">
        <w:rPr>
          <w:rFonts w:ascii="Arial" w:hAnsi="Arial" w:cs="Arial"/>
          <w:color w:val="000000"/>
          <w:lang w:val="en-US"/>
        </w:rPr>
        <w:t>available</w:t>
      </w:r>
      <w:r w:rsidR="008B22CD">
        <w:rPr>
          <w:rFonts w:ascii="Arial" w:hAnsi="Arial" w:cs="Arial"/>
          <w:color w:val="000000"/>
          <w:lang w:val="en-US"/>
        </w:rPr>
        <w:t xml:space="preserve"> and </w:t>
      </w:r>
      <w:r w:rsidR="004564D3">
        <w:rPr>
          <w:rFonts w:ascii="Arial" w:hAnsi="Arial" w:cs="Arial"/>
          <w:color w:val="000000"/>
          <w:lang w:val="en-US"/>
        </w:rPr>
        <w:t>for longer periods</w:t>
      </w:r>
      <w:r w:rsidR="001351F3">
        <w:rPr>
          <w:rFonts w:ascii="Arial" w:hAnsi="Arial" w:cs="Arial"/>
          <w:color w:val="000000"/>
          <w:lang w:val="en-US"/>
        </w:rPr>
        <w:t>.</w:t>
      </w:r>
    </w:p>
    <w:p w14:paraId="7E36D914" w14:textId="37EF9B94" w:rsidR="00885ECB" w:rsidRDefault="001351F3" w:rsidP="000D3A06">
      <w:pPr>
        <w:pStyle w:val="BodyText"/>
        <w:numPr>
          <w:ilvl w:val="1"/>
          <w:numId w:val="24"/>
        </w:numPr>
        <w:spacing w:line="480" w:lineRule="auto"/>
        <w:rPr>
          <w:rFonts w:ascii="Arial" w:hAnsi="Arial" w:cs="Arial"/>
          <w:color w:val="000000"/>
          <w:lang w:val="en-US"/>
        </w:rPr>
      </w:pPr>
      <w:r>
        <w:rPr>
          <w:rFonts w:ascii="Arial" w:hAnsi="Arial" w:cs="Arial"/>
          <w:color w:val="000000"/>
          <w:lang w:val="en-US"/>
        </w:rPr>
        <w:t>Ensuring o</w:t>
      </w:r>
      <w:r w:rsidR="001202A6" w:rsidRPr="00A36623">
        <w:rPr>
          <w:rFonts w:ascii="Arial" w:hAnsi="Arial" w:cs="Arial"/>
          <w:color w:val="000000"/>
          <w:lang w:val="en-US"/>
        </w:rPr>
        <w:t>ngoing</w:t>
      </w:r>
      <w:r w:rsidR="00FD700D" w:rsidRPr="00A36623">
        <w:rPr>
          <w:rFonts w:ascii="Arial" w:hAnsi="Arial" w:cs="Arial"/>
          <w:color w:val="000000"/>
          <w:lang w:val="en-US"/>
        </w:rPr>
        <w:t xml:space="preserve"> training and support</w:t>
      </w:r>
      <w:r w:rsidR="003E628D" w:rsidRPr="00A36623">
        <w:rPr>
          <w:rFonts w:ascii="Arial" w:hAnsi="Arial" w:cs="Arial"/>
          <w:color w:val="000000"/>
          <w:lang w:val="en-US"/>
        </w:rPr>
        <w:t xml:space="preserve"> for</w:t>
      </w:r>
      <w:r w:rsidR="00307376">
        <w:rPr>
          <w:rFonts w:ascii="Arial" w:hAnsi="Arial" w:cs="Arial"/>
          <w:color w:val="000000"/>
          <w:lang w:val="en-US"/>
        </w:rPr>
        <w:t xml:space="preserve"> classroom</w:t>
      </w:r>
      <w:r w:rsidR="003E628D" w:rsidRPr="00A36623">
        <w:rPr>
          <w:rFonts w:ascii="Arial" w:hAnsi="Arial" w:cs="Arial"/>
          <w:color w:val="000000"/>
          <w:lang w:val="en-US"/>
        </w:rPr>
        <w:t xml:space="preserve"> </w:t>
      </w:r>
      <w:r w:rsidR="00FD700D" w:rsidRPr="00A36623">
        <w:rPr>
          <w:rFonts w:ascii="Arial" w:hAnsi="Arial" w:cs="Arial"/>
          <w:color w:val="000000"/>
          <w:lang w:val="en-US"/>
        </w:rPr>
        <w:t xml:space="preserve">teachers </w:t>
      </w:r>
      <w:r w:rsidR="003E628D" w:rsidRPr="00A36623">
        <w:rPr>
          <w:rFonts w:ascii="Arial" w:hAnsi="Arial" w:cs="Arial"/>
          <w:color w:val="000000"/>
          <w:lang w:val="en-US"/>
        </w:rPr>
        <w:t>to assist them in developing</w:t>
      </w:r>
      <w:r w:rsidR="00B67373">
        <w:rPr>
          <w:rFonts w:ascii="Arial" w:hAnsi="Arial" w:cs="Arial"/>
          <w:color w:val="000000"/>
          <w:lang w:val="en-US"/>
        </w:rPr>
        <w:t xml:space="preserve">, </w:t>
      </w:r>
      <w:r w:rsidR="008D7CBB">
        <w:rPr>
          <w:rFonts w:ascii="Arial" w:hAnsi="Arial" w:cs="Arial"/>
          <w:color w:val="000000"/>
          <w:lang w:val="en-US"/>
        </w:rPr>
        <w:t xml:space="preserve">implementing, </w:t>
      </w:r>
      <w:r w:rsidR="00307376">
        <w:rPr>
          <w:rFonts w:ascii="Arial" w:hAnsi="Arial" w:cs="Arial"/>
          <w:color w:val="000000"/>
          <w:lang w:val="en-US"/>
        </w:rPr>
        <w:t xml:space="preserve">evaluating, </w:t>
      </w:r>
      <w:r w:rsidR="008D7CBB">
        <w:rPr>
          <w:rFonts w:ascii="Arial" w:hAnsi="Arial" w:cs="Arial"/>
          <w:color w:val="000000"/>
          <w:lang w:val="en-US"/>
        </w:rPr>
        <w:t>and</w:t>
      </w:r>
      <w:r w:rsidR="00760E2A">
        <w:rPr>
          <w:rFonts w:ascii="Arial" w:hAnsi="Arial" w:cs="Arial"/>
          <w:color w:val="000000"/>
          <w:lang w:val="en-US"/>
        </w:rPr>
        <w:t xml:space="preserve"> </w:t>
      </w:r>
      <w:r w:rsidR="00D647F9">
        <w:rPr>
          <w:rFonts w:ascii="Arial" w:hAnsi="Arial" w:cs="Arial"/>
          <w:color w:val="000000"/>
          <w:lang w:val="en-US"/>
        </w:rPr>
        <w:t>co-reviewing</w:t>
      </w:r>
      <w:r w:rsidR="003E628D" w:rsidRPr="00A36623">
        <w:rPr>
          <w:rFonts w:ascii="Arial" w:hAnsi="Arial" w:cs="Arial"/>
          <w:color w:val="000000"/>
          <w:lang w:val="en-US"/>
        </w:rPr>
        <w:t xml:space="preserve"> </w:t>
      </w:r>
      <w:r w:rsidR="0066290C" w:rsidRPr="00A36623">
        <w:rPr>
          <w:rFonts w:ascii="Arial" w:hAnsi="Arial" w:cs="Arial"/>
          <w:color w:val="000000"/>
          <w:lang w:val="en-US"/>
        </w:rPr>
        <w:t xml:space="preserve">high quality, collaborative, </w:t>
      </w:r>
      <w:r w:rsidR="00187813" w:rsidRPr="005D6114">
        <w:rPr>
          <w:rFonts w:ascii="Arial" w:hAnsi="Arial" w:cs="Arial"/>
          <w:b/>
          <w:bCs/>
          <w:color w:val="000000"/>
          <w:lang w:val="en-US"/>
        </w:rPr>
        <w:t>Individual Learning Plans</w:t>
      </w:r>
      <w:r w:rsidR="00187813" w:rsidRPr="00A36623">
        <w:rPr>
          <w:rFonts w:ascii="Arial" w:hAnsi="Arial" w:cs="Arial"/>
          <w:color w:val="000000"/>
          <w:lang w:val="en-US"/>
        </w:rPr>
        <w:t xml:space="preserve"> (ILP)</w:t>
      </w:r>
      <w:r w:rsidR="00277177">
        <w:rPr>
          <w:rFonts w:ascii="Arial" w:hAnsi="Arial" w:cs="Arial"/>
          <w:color w:val="000000"/>
          <w:lang w:val="en-US"/>
        </w:rPr>
        <w:t xml:space="preserve">. It is critical that </w:t>
      </w:r>
      <w:r w:rsidR="00A77409">
        <w:rPr>
          <w:rFonts w:ascii="Arial" w:hAnsi="Arial" w:cs="Arial"/>
          <w:color w:val="000000"/>
          <w:lang w:val="en-US"/>
        </w:rPr>
        <w:t>objectives and teaching strategies are achievable</w:t>
      </w:r>
      <w:r w:rsidR="00D94DBE">
        <w:rPr>
          <w:rFonts w:ascii="Arial" w:hAnsi="Arial" w:cs="Arial"/>
          <w:color w:val="000000"/>
          <w:lang w:val="en-US"/>
        </w:rPr>
        <w:t xml:space="preserve"> </w:t>
      </w:r>
      <w:r w:rsidR="00836A5B">
        <w:rPr>
          <w:rFonts w:ascii="Arial" w:hAnsi="Arial" w:cs="Arial"/>
          <w:color w:val="000000"/>
          <w:lang w:val="en-US"/>
        </w:rPr>
        <w:t xml:space="preserve">and </w:t>
      </w:r>
      <w:r w:rsidR="00836A5B" w:rsidRPr="005D6114">
        <w:rPr>
          <w:rFonts w:ascii="Arial" w:hAnsi="Arial" w:cs="Arial"/>
          <w:i/>
          <w:iCs/>
          <w:color w:val="000000"/>
          <w:lang w:val="en-US"/>
        </w:rPr>
        <w:t xml:space="preserve">monitored </w:t>
      </w:r>
      <w:r w:rsidR="00836A5B">
        <w:rPr>
          <w:rFonts w:ascii="Arial" w:hAnsi="Arial" w:cs="Arial"/>
          <w:color w:val="000000"/>
          <w:lang w:val="en-US"/>
        </w:rPr>
        <w:t xml:space="preserve">to prevent </w:t>
      </w:r>
      <w:r w:rsidR="00845171">
        <w:rPr>
          <w:rFonts w:ascii="Arial" w:hAnsi="Arial" w:cs="Arial"/>
          <w:color w:val="000000"/>
          <w:lang w:val="en-US"/>
        </w:rPr>
        <w:t xml:space="preserve">escalation to </w:t>
      </w:r>
      <w:proofErr w:type="spellStart"/>
      <w:r w:rsidR="00B71CC7">
        <w:rPr>
          <w:rFonts w:ascii="Arial" w:hAnsi="Arial" w:cs="Arial"/>
          <w:color w:val="000000"/>
          <w:lang w:val="en-US"/>
        </w:rPr>
        <w:t>behaviour</w:t>
      </w:r>
      <w:proofErr w:type="spellEnd"/>
      <w:r w:rsidR="00B71CC7">
        <w:rPr>
          <w:rFonts w:ascii="Arial" w:hAnsi="Arial" w:cs="Arial"/>
          <w:color w:val="000000"/>
          <w:lang w:val="en-US"/>
        </w:rPr>
        <w:t xml:space="preserve"> related </w:t>
      </w:r>
      <w:r w:rsidR="003C7B25">
        <w:rPr>
          <w:rFonts w:ascii="Arial" w:hAnsi="Arial" w:cs="Arial"/>
          <w:color w:val="000000"/>
          <w:lang w:val="en-US"/>
        </w:rPr>
        <w:t>interventions, including</w:t>
      </w:r>
      <w:r w:rsidR="00B71CC7">
        <w:rPr>
          <w:rFonts w:ascii="Arial" w:hAnsi="Arial" w:cs="Arial"/>
          <w:color w:val="000000"/>
          <w:lang w:val="en-US"/>
        </w:rPr>
        <w:t xml:space="preserve"> restrictive practices</w:t>
      </w:r>
      <w:r w:rsidR="003C7B25">
        <w:rPr>
          <w:rFonts w:ascii="Arial" w:hAnsi="Arial" w:cs="Arial"/>
          <w:color w:val="000000"/>
          <w:lang w:val="en-US"/>
        </w:rPr>
        <w:t>,</w:t>
      </w:r>
      <w:r w:rsidR="00D5527C">
        <w:rPr>
          <w:rFonts w:ascii="Arial" w:hAnsi="Arial" w:cs="Arial"/>
          <w:color w:val="000000"/>
          <w:lang w:val="en-US"/>
        </w:rPr>
        <w:t xml:space="preserve"> </w:t>
      </w:r>
      <w:r w:rsidR="00B71CC7">
        <w:rPr>
          <w:rFonts w:ascii="Arial" w:hAnsi="Arial" w:cs="Arial"/>
          <w:color w:val="000000"/>
          <w:lang w:val="en-US"/>
        </w:rPr>
        <w:t xml:space="preserve">because </w:t>
      </w:r>
      <w:r w:rsidR="003C7B25">
        <w:rPr>
          <w:rFonts w:ascii="Arial" w:hAnsi="Arial" w:cs="Arial"/>
          <w:color w:val="000000"/>
          <w:lang w:val="en-US"/>
        </w:rPr>
        <w:t>o</w:t>
      </w:r>
      <w:r w:rsidR="00B71CC7">
        <w:rPr>
          <w:rFonts w:ascii="Arial" w:hAnsi="Arial" w:cs="Arial"/>
          <w:color w:val="000000"/>
          <w:lang w:val="en-US"/>
        </w:rPr>
        <w:t>f a lack of adjustments</w:t>
      </w:r>
      <w:r w:rsidR="00353BAE">
        <w:rPr>
          <w:rFonts w:ascii="Arial" w:hAnsi="Arial" w:cs="Arial"/>
          <w:color w:val="000000"/>
          <w:lang w:val="en-US"/>
        </w:rPr>
        <w:t xml:space="preserve"> and review.</w:t>
      </w:r>
    </w:p>
    <w:p w14:paraId="1E5AB6C9" w14:textId="4E961ED7" w:rsidR="001351F3" w:rsidRDefault="00B255DC" w:rsidP="000D3A06">
      <w:pPr>
        <w:pStyle w:val="BodyText"/>
        <w:numPr>
          <w:ilvl w:val="1"/>
          <w:numId w:val="24"/>
        </w:numPr>
        <w:spacing w:line="480" w:lineRule="auto"/>
        <w:rPr>
          <w:rFonts w:ascii="Arial" w:hAnsi="Arial" w:cs="Arial"/>
          <w:color w:val="000000"/>
          <w:lang w:val="en-US"/>
        </w:rPr>
      </w:pPr>
      <w:r>
        <w:rPr>
          <w:rFonts w:ascii="Arial" w:hAnsi="Arial" w:cs="Arial"/>
          <w:color w:val="000000"/>
          <w:lang w:val="en-US"/>
        </w:rPr>
        <w:lastRenderedPageBreak/>
        <w:t>Increasing recruitment</w:t>
      </w:r>
      <w:r w:rsidR="009C283F">
        <w:rPr>
          <w:rFonts w:ascii="Arial" w:hAnsi="Arial" w:cs="Arial"/>
          <w:color w:val="000000"/>
          <w:lang w:val="en-US"/>
        </w:rPr>
        <w:t xml:space="preserve"> and retention</w:t>
      </w:r>
      <w:r>
        <w:rPr>
          <w:rFonts w:ascii="Arial" w:hAnsi="Arial" w:cs="Arial"/>
          <w:color w:val="000000"/>
          <w:lang w:val="en-US"/>
        </w:rPr>
        <w:t xml:space="preserve"> of </w:t>
      </w:r>
      <w:r w:rsidRPr="00B255DC">
        <w:rPr>
          <w:rFonts w:ascii="Arial" w:hAnsi="Arial" w:cs="Arial"/>
          <w:b/>
          <w:bCs/>
          <w:color w:val="000000"/>
          <w:lang w:val="en-US"/>
        </w:rPr>
        <w:t>School Learning Support Officers</w:t>
      </w:r>
      <w:r>
        <w:rPr>
          <w:rFonts w:ascii="Arial" w:hAnsi="Arial" w:cs="Arial"/>
          <w:color w:val="000000"/>
          <w:lang w:val="en-US"/>
        </w:rPr>
        <w:t xml:space="preserve"> (SLSO) and supporting their ongoing professional development, including through </w:t>
      </w:r>
      <w:r w:rsidR="009C283F">
        <w:rPr>
          <w:rFonts w:ascii="Arial" w:hAnsi="Arial" w:cs="Arial"/>
          <w:color w:val="000000"/>
          <w:lang w:val="en-US"/>
        </w:rPr>
        <w:t>providing financial assistance</w:t>
      </w:r>
      <w:r>
        <w:rPr>
          <w:rFonts w:ascii="Arial" w:hAnsi="Arial" w:cs="Arial"/>
          <w:color w:val="000000"/>
          <w:lang w:val="en-US"/>
        </w:rPr>
        <w:t xml:space="preserve"> for qualifications upgrades</w:t>
      </w:r>
      <w:r w:rsidR="005E3642">
        <w:rPr>
          <w:rFonts w:ascii="Arial" w:hAnsi="Arial" w:cs="Arial"/>
          <w:color w:val="000000"/>
          <w:lang w:val="en-US"/>
        </w:rPr>
        <w:t xml:space="preserve">. </w:t>
      </w:r>
    </w:p>
    <w:p w14:paraId="272C5C25" w14:textId="4B9A9596" w:rsidR="00771DB4" w:rsidRPr="00A36623" w:rsidRDefault="0066290C" w:rsidP="000D3A06">
      <w:pPr>
        <w:pStyle w:val="BodyText"/>
        <w:numPr>
          <w:ilvl w:val="0"/>
          <w:numId w:val="24"/>
        </w:numPr>
        <w:spacing w:line="480" w:lineRule="auto"/>
        <w:rPr>
          <w:rFonts w:ascii="Arial" w:hAnsi="Arial" w:cs="Arial"/>
          <w:color w:val="000000"/>
          <w:lang w:val="en-US"/>
        </w:rPr>
      </w:pPr>
      <w:r w:rsidRPr="00A36623">
        <w:rPr>
          <w:rFonts w:ascii="Arial" w:hAnsi="Arial" w:cs="Arial"/>
          <w:color w:val="000000"/>
          <w:lang w:val="en-US"/>
        </w:rPr>
        <w:t xml:space="preserve">Increase </w:t>
      </w:r>
      <w:r w:rsidR="00B70198" w:rsidRPr="00A36623">
        <w:rPr>
          <w:rFonts w:ascii="Arial" w:hAnsi="Arial" w:cs="Arial"/>
          <w:color w:val="000000"/>
          <w:lang w:val="en-US"/>
        </w:rPr>
        <w:t xml:space="preserve">funding for advocacy </w:t>
      </w:r>
      <w:proofErr w:type="spellStart"/>
      <w:r w:rsidR="00B70198" w:rsidRPr="00A36623">
        <w:rPr>
          <w:rFonts w:ascii="Arial" w:hAnsi="Arial" w:cs="Arial"/>
          <w:color w:val="000000"/>
          <w:lang w:val="en-US"/>
        </w:rPr>
        <w:t>organisations</w:t>
      </w:r>
      <w:proofErr w:type="spellEnd"/>
      <w:r w:rsidRPr="00A36623">
        <w:rPr>
          <w:rFonts w:ascii="Arial" w:hAnsi="Arial" w:cs="Arial"/>
          <w:color w:val="000000"/>
          <w:lang w:val="en-US"/>
        </w:rPr>
        <w:t xml:space="preserve"> working to support students with </w:t>
      </w:r>
      <w:proofErr w:type="gramStart"/>
      <w:r w:rsidRPr="00A36623">
        <w:rPr>
          <w:rFonts w:ascii="Arial" w:hAnsi="Arial" w:cs="Arial"/>
          <w:color w:val="000000"/>
          <w:lang w:val="en-US"/>
        </w:rPr>
        <w:t>disability</w:t>
      </w:r>
      <w:proofErr w:type="gramEnd"/>
      <w:r w:rsidRPr="00A36623">
        <w:rPr>
          <w:rFonts w:ascii="Arial" w:hAnsi="Arial" w:cs="Arial"/>
          <w:color w:val="000000"/>
          <w:lang w:val="en-US"/>
        </w:rPr>
        <w:t xml:space="preserve"> and their parents and carers in navigating the education space</w:t>
      </w:r>
      <w:r w:rsidR="00B441E8">
        <w:rPr>
          <w:rFonts w:ascii="Arial" w:hAnsi="Arial" w:cs="Arial"/>
          <w:color w:val="000000"/>
          <w:lang w:val="en-US"/>
        </w:rPr>
        <w:t xml:space="preserve"> including with reviewing Individual Learning Plans and </w:t>
      </w:r>
      <w:proofErr w:type="spellStart"/>
      <w:r w:rsidR="00B441E8">
        <w:rPr>
          <w:rFonts w:ascii="Arial" w:hAnsi="Arial" w:cs="Arial"/>
          <w:color w:val="000000"/>
          <w:lang w:val="en-US"/>
        </w:rPr>
        <w:t>Behaviour</w:t>
      </w:r>
      <w:proofErr w:type="spellEnd"/>
      <w:r w:rsidR="00B441E8">
        <w:rPr>
          <w:rFonts w:ascii="Arial" w:hAnsi="Arial" w:cs="Arial"/>
          <w:color w:val="000000"/>
          <w:lang w:val="en-US"/>
        </w:rPr>
        <w:t xml:space="preserve"> Support Plans</w:t>
      </w:r>
      <w:r w:rsidRPr="00A36623">
        <w:rPr>
          <w:rFonts w:ascii="Arial" w:hAnsi="Arial" w:cs="Arial"/>
          <w:color w:val="000000"/>
          <w:lang w:val="en-US"/>
        </w:rPr>
        <w:t xml:space="preserve">. There is significant ongoing unmet need </w:t>
      </w:r>
      <w:r w:rsidR="00AF6825" w:rsidRPr="00A36623">
        <w:rPr>
          <w:rFonts w:ascii="Arial" w:hAnsi="Arial" w:cs="Arial"/>
          <w:color w:val="000000"/>
          <w:lang w:val="en-US"/>
        </w:rPr>
        <w:t>regarding</w:t>
      </w:r>
      <w:r w:rsidRPr="00A36623">
        <w:rPr>
          <w:rFonts w:ascii="Arial" w:hAnsi="Arial" w:cs="Arial"/>
          <w:color w:val="000000"/>
          <w:lang w:val="en-US"/>
        </w:rPr>
        <w:t xml:space="preserve"> advocacy services in NSW.</w:t>
      </w:r>
    </w:p>
    <w:p w14:paraId="5D194F92" w14:textId="5673A628" w:rsidR="00771DB4" w:rsidRPr="00A36623" w:rsidRDefault="00B42B8E" w:rsidP="000D3A06">
      <w:pPr>
        <w:pStyle w:val="BodyText"/>
        <w:numPr>
          <w:ilvl w:val="0"/>
          <w:numId w:val="24"/>
        </w:numPr>
        <w:spacing w:line="480" w:lineRule="auto"/>
        <w:rPr>
          <w:rFonts w:ascii="Arial" w:hAnsi="Arial" w:cs="Arial"/>
          <w:color w:val="000000"/>
          <w:lang w:val="en-US"/>
        </w:rPr>
      </w:pPr>
      <w:r w:rsidRPr="00A36623">
        <w:rPr>
          <w:rFonts w:ascii="Arial" w:hAnsi="Arial" w:cs="Arial"/>
          <w:color w:val="000000"/>
          <w:lang w:val="en-US"/>
        </w:rPr>
        <w:t xml:space="preserve">Continuing to fund the NSW Department of Education so that it </w:t>
      </w:r>
      <w:r w:rsidR="001C7F81" w:rsidRPr="00A36623">
        <w:rPr>
          <w:rFonts w:ascii="Arial" w:hAnsi="Arial" w:cs="Arial"/>
          <w:color w:val="000000"/>
          <w:lang w:val="en-US"/>
        </w:rPr>
        <w:t>can</w:t>
      </w:r>
      <w:r w:rsidR="00B70198" w:rsidRPr="00A36623">
        <w:rPr>
          <w:rFonts w:ascii="Arial" w:hAnsi="Arial" w:cs="Arial"/>
          <w:color w:val="000000"/>
          <w:lang w:val="en-US"/>
        </w:rPr>
        <w:t xml:space="preserve"> </w:t>
      </w:r>
      <w:r w:rsidRPr="00A36623">
        <w:rPr>
          <w:rFonts w:ascii="Arial" w:hAnsi="Arial" w:cs="Arial"/>
          <w:color w:val="000000"/>
          <w:lang w:val="en-US"/>
        </w:rPr>
        <w:t xml:space="preserve">maintain secretariat </w:t>
      </w:r>
      <w:r w:rsidR="00771DB4" w:rsidRPr="00A36623">
        <w:rPr>
          <w:rFonts w:ascii="Arial" w:hAnsi="Arial" w:cs="Arial"/>
          <w:color w:val="000000"/>
          <w:lang w:val="en-US"/>
        </w:rPr>
        <w:t>capacity for</w:t>
      </w:r>
      <w:r w:rsidR="00B70198" w:rsidRPr="00A36623">
        <w:rPr>
          <w:rFonts w:ascii="Arial" w:hAnsi="Arial" w:cs="Arial"/>
          <w:color w:val="000000"/>
          <w:lang w:val="en-US"/>
        </w:rPr>
        <w:t xml:space="preserve"> </w:t>
      </w:r>
      <w:r w:rsidR="0066290C" w:rsidRPr="00A36623">
        <w:rPr>
          <w:rFonts w:ascii="Arial" w:hAnsi="Arial" w:cs="Arial"/>
          <w:color w:val="000000"/>
          <w:lang w:val="en-US"/>
        </w:rPr>
        <w:t xml:space="preserve">the </w:t>
      </w:r>
      <w:r w:rsidR="00187813" w:rsidRPr="00A36623">
        <w:rPr>
          <w:rFonts w:ascii="Arial" w:hAnsi="Arial" w:cs="Arial"/>
          <w:color w:val="000000"/>
          <w:lang w:val="en-US"/>
        </w:rPr>
        <w:t>NSW Department of Education D</w:t>
      </w:r>
      <w:r w:rsidR="00B70198" w:rsidRPr="00A36623">
        <w:rPr>
          <w:rFonts w:ascii="Arial" w:hAnsi="Arial" w:cs="Arial"/>
          <w:color w:val="000000"/>
          <w:lang w:val="en-US"/>
        </w:rPr>
        <w:t xml:space="preserve">isability </w:t>
      </w:r>
      <w:r w:rsidR="00187813" w:rsidRPr="00A36623">
        <w:rPr>
          <w:rFonts w:ascii="Arial" w:hAnsi="Arial" w:cs="Arial"/>
          <w:color w:val="000000"/>
          <w:lang w:val="en-US"/>
        </w:rPr>
        <w:t>S</w:t>
      </w:r>
      <w:r w:rsidR="00B70198" w:rsidRPr="00A36623">
        <w:rPr>
          <w:rFonts w:ascii="Arial" w:hAnsi="Arial" w:cs="Arial"/>
          <w:color w:val="000000"/>
          <w:lang w:val="en-US"/>
        </w:rPr>
        <w:t>trategy Reference Group</w:t>
      </w:r>
      <w:r w:rsidR="00DB5E4A" w:rsidRPr="00A36623">
        <w:rPr>
          <w:rFonts w:ascii="Arial" w:hAnsi="Arial" w:cs="Arial"/>
          <w:color w:val="000000"/>
          <w:lang w:val="en-US"/>
        </w:rPr>
        <w:t xml:space="preserve">, and other NSW </w:t>
      </w:r>
      <w:r w:rsidRPr="00A36623">
        <w:rPr>
          <w:rFonts w:ascii="Arial" w:hAnsi="Arial" w:cs="Arial"/>
          <w:color w:val="000000"/>
          <w:lang w:val="en-US"/>
        </w:rPr>
        <w:t>Department</w:t>
      </w:r>
      <w:r w:rsidR="00DB5E4A" w:rsidRPr="00A36623">
        <w:rPr>
          <w:rFonts w:ascii="Arial" w:hAnsi="Arial" w:cs="Arial"/>
          <w:color w:val="000000"/>
          <w:lang w:val="en-US"/>
        </w:rPr>
        <w:t xml:space="preserve"> of </w:t>
      </w:r>
      <w:r w:rsidRPr="00A36623">
        <w:rPr>
          <w:rFonts w:ascii="Arial" w:hAnsi="Arial" w:cs="Arial"/>
          <w:color w:val="000000"/>
          <w:lang w:val="en-US"/>
        </w:rPr>
        <w:t>Education</w:t>
      </w:r>
      <w:r w:rsidR="006D209D">
        <w:rPr>
          <w:rFonts w:ascii="Arial" w:hAnsi="Arial" w:cs="Arial"/>
          <w:color w:val="000000"/>
          <w:lang w:val="en-US"/>
        </w:rPr>
        <w:t xml:space="preserve"> and associated agency</w:t>
      </w:r>
      <w:r w:rsidR="00DB5E4A" w:rsidRPr="00A36623">
        <w:rPr>
          <w:rFonts w:ascii="Arial" w:hAnsi="Arial" w:cs="Arial"/>
          <w:color w:val="000000"/>
          <w:lang w:val="en-US"/>
        </w:rPr>
        <w:t xml:space="preserve"> forums focused on </w:t>
      </w:r>
      <w:r w:rsidR="00771DB4" w:rsidRPr="00A36623">
        <w:rPr>
          <w:rFonts w:ascii="Arial" w:hAnsi="Arial" w:cs="Arial"/>
          <w:color w:val="000000"/>
          <w:lang w:val="en-US"/>
        </w:rPr>
        <w:t xml:space="preserve">engaging </w:t>
      </w:r>
      <w:r w:rsidRPr="00A36623">
        <w:rPr>
          <w:rFonts w:ascii="Arial" w:hAnsi="Arial" w:cs="Arial"/>
          <w:color w:val="000000"/>
          <w:lang w:val="en-US"/>
        </w:rPr>
        <w:t>with</w:t>
      </w:r>
      <w:r w:rsidR="00DB5E4A" w:rsidRPr="00A36623">
        <w:rPr>
          <w:rFonts w:ascii="Arial" w:hAnsi="Arial" w:cs="Arial"/>
          <w:color w:val="000000"/>
          <w:lang w:val="en-US"/>
        </w:rPr>
        <w:t xml:space="preserve"> </w:t>
      </w:r>
      <w:r w:rsidR="00771DB4" w:rsidRPr="00A36623">
        <w:rPr>
          <w:rFonts w:ascii="Arial" w:hAnsi="Arial" w:cs="Arial"/>
          <w:color w:val="000000"/>
          <w:lang w:val="en-US"/>
        </w:rPr>
        <w:t xml:space="preserve">the disability </w:t>
      </w:r>
      <w:r w:rsidR="00AF6825" w:rsidRPr="00A36623">
        <w:rPr>
          <w:rFonts w:ascii="Arial" w:hAnsi="Arial" w:cs="Arial"/>
          <w:color w:val="000000"/>
          <w:lang w:val="en-US"/>
        </w:rPr>
        <w:t>community.</w:t>
      </w:r>
    </w:p>
    <w:p w14:paraId="689721EF" w14:textId="27203A50" w:rsidR="000855AB" w:rsidRPr="00A36623" w:rsidRDefault="000855AB" w:rsidP="000D3A06">
      <w:pPr>
        <w:pStyle w:val="BodyText"/>
        <w:numPr>
          <w:ilvl w:val="0"/>
          <w:numId w:val="24"/>
        </w:numPr>
        <w:spacing w:line="480" w:lineRule="auto"/>
        <w:rPr>
          <w:rFonts w:ascii="Arial" w:hAnsi="Arial" w:cs="Arial"/>
          <w:color w:val="000000"/>
          <w:lang w:val="en-US"/>
        </w:rPr>
      </w:pPr>
      <w:r w:rsidRPr="00A36623">
        <w:rPr>
          <w:rFonts w:ascii="Arial" w:hAnsi="Arial" w:cs="Arial"/>
          <w:color w:val="000000"/>
          <w:lang w:val="en-US"/>
        </w:rPr>
        <w:t xml:space="preserve">Implementing, after </w:t>
      </w:r>
      <w:r w:rsidR="009D05B5" w:rsidRPr="00A36623">
        <w:rPr>
          <w:rFonts w:ascii="Arial" w:hAnsi="Arial" w:cs="Arial"/>
          <w:color w:val="000000"/>
          <w:lang w:val="en-US"/>
        </w:rPr>
        <w:t xml:space="preserve">meaningful </w:t>
      </w:r>
      <w:r w:rsidRPr="00A36623">
        <w:rPr>
          <w:rFonts w:ascii="Arial" w:hAnsi="Arial" w:cs="Arial"/>
          <w:color w:val="000000"/>
          <w:lang w:val="en-US"/>
        </w:rPr>
        <w:t xml:space="preserve">consultation </w:t>
      </w:r>
      <w:r w:rsidR="00771DB4" w:rsidRPr="00A36623">
        <w:rPr>
          <w:rFonts w:ascii="Arial" w:hAnsi="Arial" w:cs="Arial"/>
          <w:color w:val="000000"/>
          <w:lang w:val="en-US"/>
        </w:rPr>
        <w:t xml:space="preserve">with </w:t>
      </w:r>
      <w:r w:rsidR="001F5610" w:rsidRPr="00A36623">
        <w:rPr>
          <w:rFonts w:ascii="Arial" w:hAnsi="Arial" w:cs="Arial"/>
          <w:color w:val="000000"/>
          <w:lang w:val="en-US"/>
        </w:rPr>
        <w:t xml:space="preserve">students with </w:t>
      </w:r>
      <w:r w:rsidR="009D05B5" w:rsidRPr="00A36623">
        <w:rPr>
          <w:rFonts w:ascii="Arial" w:hAnsi="Arial" w:cs="Arial"/>
          <w:color w:val="000000"/>
          <w:lang w:val="en-US"/>
        </w:rPr>
        <w:t>disability</w:t>
      </w:r>
      <w:r w:rsidR="0001418E">
        <w:rPr>
          <w:rFonts w:ascii="Arial" w:hAnsi="Arial" w:cs="Arial"/>
          <w:color w:val="000000"/>
          <w:lang w:val="en-US"/>
        </w:rPr>
        <w:t xml:space="preserve">, </w:t>
      </w:r>
      <w:r w:rsidR="001F5610" w:rsidRPr="00A36623">
        <w:rPr>
          <w:rFonts w:ascii="Arial" w:hAnsi="Arial" w:cs="Arial"/>
          <w:color w:val="000000"/>
          <w:lang w:val="en-US"/>
        </w:rPr>
        <w:t>their parents</w:t>
      </w:r>
      <w:r w:rsidR="0001418E">
        <w:rPr>
          <w:rFonts w:ascii="Arial" w:hAnsi="Arial" w:cs="Arial"/>
          <w:color w:val="000000"/>
          <w:lang w:val="en-US"/>
        </w:rPr>
        <w:t xml:space="preserve"> and </w:t>
      </w:r>
      <w:r w:rsidR="001F5610" w:rsidRPr="00A36623">
        <w:rPr>
          <w:rFonts w:ascii="Arial" w:hAnsi="Arial" w:cs="Arial"/>
          <w:color w:val="000000"/>
          <w:lang w:val="en-US"/>
        </w:rPr>
        <w:t>carers</w:t>
      </w:r>
      <w:r w:rsidR="0001418E">
        <w:rPr>
          <w:rFonts w:ascii="Arial" w:hAnsi="Arial" w:cs="Arial"/>
          <w:color w:val="000000"/>
          <w:lang w:val="en-US"/>
        </w:rPr>
        <w:t>,</w:t>
      </w:r>
      <w:r w:rsidR="001F5610" w:rsidRPr="00A36623">
        <w:rPr>
          <w:rFonts w:ascii="Arial" w:hAnsi="Arial" w:cs="Arial"/>
          <w:color w:val="000000"/>
          <w:lang w:val="en-US"/>
        </w:rPr>
        <w:t xml:space="preserve"> and</w:t>
      </w:r>
      <w:r w:rsidR="0001418E">
        <w:rPr>
          <w:rFonts w:ascii="Arial" w:hAnsi="Arial" w:cs="Arial"/>
          <w:color w:val="000000"/>
          <w:lang w:val="en-US"/>
        </w:rPr>
        <w:t xml:space="preserve"> their r</w:t>
      </w:r>
      <w:r w:rsidR="001F5610" w:rsidRPr="00A36623">
        <w:rPr>
          <w:rFonts w:ascii="Arial" w:hAnsi="Arial" w:cs="Arial"/>
          <w:color w:val="000000"/>
          <w:lang w:val="en-US"/>
        </w:rPr>
        <w:t xml:space="preserve">epresentative </w:t>
      </w:r>
      <w:proofErr w:type="spellStart"/>
      <w:r w:rsidR="009D05B5" w:rsidRPr="00A36623">
        <w:rPr>
          <w:rFonts w:ascii="Arial" w:hAnsi="Arial" w:cs="Arial"/>
          <w:color w:val="000000"/>
          <w:lang w:val="en-US"/>
        </w:rPr>
        <w:t>organisation</w:t>
      </w:r>
      <w:r w:rsidR="006D209D">
        <w:rPr>
          <w:rFonts w:ascii="Arial" w:hAnsi="Arial" w:cs="Arial"/>
          <w:color w:val="000000"/>
          <w:lang w:val="en-US"/>
        </w:rPr>
        <w:t>s</w:t>
      </w:r>
      <w:proofErr w:type="spellEnd"/>
      <w:r w:rsidRPr="00A36623">
        <w:rPr>
          <w:rFonts w:ascii="Arial" w:hAnsi="Arial" w:cs="Arial"/>
          <w:color w:val="000000"/>
          <w:lang w:val="en-US"/>
        </w:rPr>
        <w:t>, best practice</w:t>
      </w:r>
      <w:r w:rsidR="00053648">
        <w:rPr>
          <w:rFonts w:ascii="Arial" w:hAnsi="Arial" w:cs="Arial"/>
          <w:color w:val="000000"/>
          <w:lang w:val="en-US"/>
        </w:rPr>
        <w:t xml:space="preserve"> disability</w:t>
      </w:r>
      <w:r w:rsidR="003F00DD">
        <w:rPr>
          <w:rFonts w:ascii="Arial" w:hAnsi="Arial" w:cs="Arial"/>
          <w:color w:val="000000"/>
          <w:lang w:val="en-US"/>
        </w:rPr>
        <w:t>-</w:t>
      </w:r>
      <w:r w:rsidR="00053648">
        <w:rPr>
          <w:rFonts w:ascii="Arial" w:hAnsi="Arial" w:cs="Arial"/>
          <w:color w:val="000000"/>
          <w:lang w:val="en-US"/>
        </w:rPr>
        <w:t>affirming</w:t>
      </w:r>
      <w:r w:rsidRPr="00A36623">
        <w:rPr>
          <w:rFonts w:ascii="Arial" w:hAnsi="Arial" w:cs="Arial"/>
          <w:color w:val="000000"/>
          <w:lang w:val="en-US"/>
        </w:rPr>
        <w:t xml:space="preserve"> </w:t>
      </w:r>
      <w:r w:rsidR="0001418E">
        <w:rPr>
          <w:rFonts w:ascii="Arial" w:hAnsi="Arial" w:cs="Arial"/>
          <w:color w:val="000000"/>
          <w:lang w:val="en-US"/>
        </w:rPr>
        <w:t xml:space="preserve">evidence-based </w:t>
      </w:r>
      <w:r w:rsidRPr="00A36623">
        <w:rPr>
          <w:rFonts w:ascii="Arial" w:hAnsi="Arial" w:cs="Arial"/>
          <w:color w:val="000000"/>
          <w:lang w:val="en-US"/>
        </w:rPr>
        <w:t xml:space="preserve">programs to support </w:t>
      </w:r>
      <w:r w:rsidR="009D05B5" w:rsidRPr="00A36623">
        <w:rPr>
          <w:rFonts w:ascii="Arial" w:hAnsi="Arial" w:cs="Arial"/>
          <w:color w:val="000000"/>
          <w:lang w:val="en-US"/>
        </w:rPr>
        <w:t xml:space="preserve">students with disability </w:t>
      </w:r>
      <w:r w:rsidRPr="00A36623">
        <w:rPr>
          <w:rFonts w:ascii="Arial" w:hAnsi="Arial" w:cs="Arial"/>
          <w:color w:val="000000"/>
          <w:lang w:val="en-US"/>
        </w:rPr>
        <w:t>transition</w:t>
      </w:r>
      <w:r w:rsidR="00CC6CF5">
        <w:rPr>
          <w:rFonts w:ascii="Arial" w:hAnsi="Arial" w:cs="Arial"/>
          <w:color w:val="000000"/>
          <w:lang w:val="en-US"/>
        </w:rPr>
        <w:t>s</w:t>
      </w:r>
      <w:r w:rsidRPr="00A36623">
        <w:rPr>
          <w:rFonts w:ascii="Arial" w:hAnsi="Arial" w:cs="Arial"/>
          <w:color w:val="000000"/>
          <w:lang w:val="en-US"/>
        </w:rPr>
        <w:t xml:space="preserve"> from school to open employment and/or further study and training. </w:t>
      </w:r>
      <w:r w:rsidR="0001418E">
        <w:rPr>
          <w:rFonts w:ascii="Arial" w:hAnsi="Arial" w:cs="Arial"/>
          <w:color w:val="000000"/>
          <w:lang w:val="en-US"/>
        </w:rPr>
        <w:t>F</w:t>
      </w:r>
      <w:r w:rsidR="00CC6CF5">
        <w:rPr>
          <w:rFonts w:ascii="Arial" w:hAnsi="Arial" w:cs="Arial"/>
          <w:color w:val="000000"/>
          <w:lang w:val="en-US"/>
        </w:rPr>
        <w:t xml:space="preserve">unding should be made available for pilot programs </w:t>
      </w:r>
      <w:r w:rsidR="0001418E">
        <w:rPr>
          <w:rFonts w:ascii="Arial" w:hAnsi="Arial" w:cs="Arial"/>
          <w:color w:val="000000"/>
          <w:lang w:val="en-US"/>
        </w:rPr>
        <w:t>(which include a robust evaluative element).</w:t>
      </w:r>
    </w:p>
    <w:p w14:paraId="3034D233" w14:textId="17EAD49D" w:rsidR="00187813" w:rsidRPr="00A36623" w:rsidRDefault="009C283F" w:rsidP="000D3A06">
      <w:pPr>
        <w:pStyle w:val="BodyText"/>
        <w:numPr>
          <w:ilvl w:val="0"/>
          <w:numId w:val="24"/>
        </w:numPr>
        <w:spacing w:line="480" w:lineRule="auto"/>
        <w:rPr>
          <w:rFonts w:ascii="Arial" w:hAnsi="Arial" w:cs="Arial"/>
          <w:color w:val="000000"/>
          <w:lang w:val="en-US"/>
        </w:rPr>
      </w:pPr>
      <w:r>
        <w:rPr>
          <w:rFonts w:ascii="Arial" w:hAnsi="Arial" w:cs="Arial"/>
          <w:color w:val="000000"/>
          <w:lang w:val="en-US"/>
        </w:rPr>
        <w:t>Allocating</w:t>
      </w:r>
      <w:r w:rsidR="005E3642">
        <w:rPr>
          <w:rFonts w:ascii="Arial" w:hAnsi="Arial" w:cs="Arial"/>
          <w:color w:val="000000"/>
          <w:lang w:val="en-US"/>
        </w:rPr>
        <w:t xml:space="preserve"> funds for the undertaking of a formal</w:t>
      </w:r>
      <w:r w:rsidR="00BB18BB" w:rsidRPr="00A36623">
        <w:rPr>
          <w:rFonts w:ascii="Arial" w:hAnsi="Arial" w:cs="Arial"/>
          <w:color w:val="000000"/>
          <w:lang w:val="en-US"/>
        </w:rPr>
        <w:t xml:space="preserve"> </w:t>
      </w:r>
      <w:r w:rsidR="0001418E">
        <w:rPr>
          <w:rFonts w:ascii="Arial" w:hAnsi="Arial" w:cs="Arial"/>
          <w:color w:val="000000"/>
          <w:lang w:val="en-US"/>
        </w:rPr>
        <w:t xml:space="preserve">audit and </w:t>
      </w:r>
      <w:r w:rsidR="00935A0B" w:rsidRPr="00A36623">
        <w:rPr>
          <w:rFonts w:ascii="Arial" w:hAnsi="Arial" w:cs="Arial"/>
          <w:color w:val="000000"/>
          <w:lang w:val="en-US"/>
        </w:rPr>
        <w:t>review</w:t>
      </w:r>
      <w:r>
        <w:rPr>
          <w:rFonts w:ascii="Arial" w:hAnsi="Arial" w:cs="Arial"/>
          <w:color w:val="000000"/>
          <w:lang w:val="en-US"/>
        </w:rPr>
        <w:t xml:space="preserve"> of</w:t>
      </w:r>
      <w:r w:rsidR="00935A0B" w:rsidRPr="00A36623">
        <w:rPr>
          <w:rFonts w:ascii="Arial" w:hAnsi="Arial" w:cs="Arial"/>
          <w:color w:val="000000"/>
          <w:lang w:val="en-US"/>
        </w:rPr>
        <w:t xml:space="preserve"> </w:t>
      </w:r>
      <w:r w:rsidR="0001418E">
        <w:rPr>
          <w:rFonts w:ascii="Arial" w:hAnsi="Arial" w:cs="Arial"/>
          <w:color w:val="000000"/>
          <w:lang w:val="en-US"/>
        </w:rPr>
        <w:t xml:space="preserve">all </w:t>
      </w:r>
      <w:r w:rsidR="00935A0B" w:rsidRPr="00A36623">
        <w:rPr>
          <w:rFonts w:ascii="Arial" w:hAnsi="Arial" w:cs="Arial"/>
          <w:color w:val="000000"/>
          <w:lang w:val="en-US"/>
        </w:rPr>
        <w:t xml:space="preserve">existing </w:t>
      </w:r>
      <w:r w:rsidR="00187813" w:rsidRPr="00A36623">
        <w:rPr>
          <w:rFonts w:ascii="Arial" w:hAnsi="Arial" w:cs="Arial"/>
          <w:color w:val="000000"/>
          <w:lang w:val="en-US"/>
        </w:rPr>
        <w:t>complaints</w:t>
      </w:r>
      <w:r w:rsidR="00935A0B" w:rsidRPr="00A36623">
        <w:rPr>
          <w:rFonts w:ascii="Arial" w:hAnsi="Arial" w:cs="Arial"/>
          <w:color w:val="000000"/>
          <w:lang w:val="en-US"/>
        </w:rPr>
        <w:t xml:space="preserve"> processes and procedures </w:t>
      </w:r>
      <w:r w:rsidR="009D05B5" w:rsidRPr="00A36623">
        <w:rPr>
          <w:rFonts w:ascii="Arial" w:hAnsi="Arial" w:cs="Arial"/>
          <w:color w:val="000000"/>
          <w:lang w:val="en-US"/>
        </w:rPr>
        <w:t xml:space="preserve">available to students with disability and their parents and carers </w:t>
      </w:r>
      <w:r w:rsidR="00935A0B" w:rsidRPr="00A36623">
        <w:rPr>
          <w:rFonts w:ascii="Arial" w:hAnsi="Arial" w:cs="Arial"/>
          <w:color w:val="000000"/>
          <w:lang w:val="en-US"/>
        </w:rPr>
        <w:t>to ensure they meet the needs of students with disability in NSW and their parents and carers.</w:t>
      </w:r>
      <w:r>
        <w:rPr>
          <w:rFonts w:ascii="Arial" w:hAnsi="Arial" w:cs="Arial"/>
          <w:color w:val="000000"/>
          <w:lang w:val="en-US"/>
        </w:rPr>
        <w:t xml:space="preserve"> The Terms of Reference for this audit and review and evaluation must be done in </w:t>
      </w:r>
      <w:r w:rsidRPr="009C283F">
        <w:rPr>
          <w:rFonts w:ascii="Arial" w:hAnsi="Arial" w:cs="Arial"/>
          <w:color w:val="000000"/>
          <w:lang w:val="en-US"/>
        </w:rPr>
        <w:t xml:space="preserve">collaboration and consultation with students with </w:t>
      </w:r>
      <w:proofErr w:type="gramStart"/>
      <w:r w:rsidRPr="009C283F">
        <w:rPr>
          <w:rFonts w:ascii="Arial" w:hAnsi="Arial" w:cs="Arial"/>
          <w:color w:val="000000"/>
          <w:lang w:val="en-US"/>
        </w:rPr>
        <w:t>disability</w:t>
      </w:r>
      <w:proofErr w:type="gramEnd"/>
      <w:r w:rsidRPr="009C283F">
        <w:rPr>
          <w:rFonts w:ascii="Arial" w:hAnsi="Arial" w:cs="Arial"/>
          <w:color w:val="000000"/>
          <w:lang w:val="en-US"/>
        </w:rPr>
        <w:t xml:space="preserve">, their parents and carers, and their representative </w:t>
      </w:r>
      <w:proofErr w:type="spellStart"/>
      <w:r w:rsidRPr="009C283F">
        <w:rPr>
          <w:rFonts w:ascii="Arial" w:hAnsi="Arial" w:cs="Arial"/>
          <w:color w:val="000000"/>
          <w:lang w:val="en-US"/>
        </w:rPr>
        <w:t>organisations</w:t>
      </w:r>
      <w:proofErr w:type="spellEnd"/>
      <w:r>
        <w:rPr>
          <w:rFonts w:ascii="Arial" w:hAnsi="Arial" w:cs="Arial"/>
          <w:color w:val="000000"/>
          <w:lang w:val="en-US"/>
        </w:rPr>
        <w:t>.</w:t>
      </w:r>
    </w:p>
    <w:p w14:paraId="5EA7C21D" w14:textId="09E99083" w:rsidR="00187813" w:rsidRPr="00A36623" w:rsidRDefault="00232407" w:rsidP="000D3A06">
      <w:pPr>
        <w:pStyle w:val="BodyText"/>
        <w:numPr>
          <w:ilvl w:val="0"/>
          <w:numId w:val="24"/>
        </w:numPr>
        <w:spacing w:line="480" w:lineRule="auto"/>
        <w:rPr>
          <w:rFonts w:ascii="Arial" w:hAnsi="Arial" w:cs="Arial"/>
          <w:color w:val="000000"/>
          <w:lang w:val="en-US"/>
        </w:rPr>
      </w:pPr>
      <w:r w:rsidRPr="00A36623">
        <w:rPr>
          <w:rFonts w:ascii="Arial" w:hAnsi="Arial" w:cs="Arial"/>
          <w:color w:val="000000"/>
          <w:lang w:val="en-US"/>
        </w:rPr>
        <w:t>Not building any</w:t>
      </w:r>
      <w:r w:rsidR="00187813" w:rsidRPr="00A36623">
        <w:rPr>
          <w:rFonts w:ascii="Arial" w:hAnsi="Arial" w:cs="Arial"/>
          <w:color w:val="000000"/>
          <w:lang w:val="en-US"/>
        </w:rPr>
        <w:t xml:space="preserve"> </w:t>
      </w:r>
      <w:r w:rsidRPr="00A36623">
        <w:rPr>
          <w:rFonts w:ascii="Arial" w:hAnsi="Arial" w:cs="Arial"/>
          <w:color w:val="000000"/>
          <w:lang w:val="en-US"/>
        </w:rPr>
        <w:t>further</w:t>
      </w:r>
      <w:r w:rsidR="00187813" w:rsidRPr="00A36623">
        <w:rPr>
          <w:rFonts w:ascii="Arial" w:hAnsi="Arial" w:cs="Arial"/>
          <w:color w:val="000000"/>
          <w:lang w:val="en-US"/>
        </w:rPr>
        <w:t xml:space="preserve"> segregated schools</w:t>
      </w:r>
      <w:r w:rsidRPr="00A36623">
        <w:rPr>
          <w:rFonts w:ascii="Arial" w:hAnsi="Arial" w:cs="Arial"/>
          <w:color w:val="000000"/>
          <w:lang w:val="en-US"/>
        </w:rPr>
        <w:t xml:space="preserve"> </w:t>
      </w:r>
      <w:r w:rsidR="009B5B3F">
        <w:rPr>
          <w:rFonts w:ascii="Arial" w:hAnsi="Arial" w:cs="Arial"/>
          <w:color w:val="000000"/>
          <w:lang w:val="en-US"/>
        </w:rPr>
        <w:t xml:space="preserve">in NSW </w:t>
      </w:r>
      <w:r w:rsidRPr="00A36623">
        <w:rPr>
          <w:rFonts w:ascii="Arial" w:hAnsi="Arial" w:cs="Arial"/>
          <w:color w:val="000000"/>
          <w:lang w:val="en-US"/>
        </w:rPr>
        <w:t>or</w:t>
      </w:r>
      <w:r w:rsidR="0037444D">
        <w:rPr>
          <w:rFonts w:ascii="Arial" w:hAnsi="Arial" w:cs="Arial"/>
          <w:color w:val="000000"/>
          <w:lang w:val="en-US"/>
        </w:rPr>
        <w:t xml:space="preserve"> </w:t>
      </w:r>
      <w:r w:rsidRPr="00A36623">
        <w:rPr>
          <w:rFonts w:ascii="Arial" w:hAnsi="Arial" w:cs="Arial"/>
          <w:color w:val="000000"/>
          <w:lang w:val="en-US"/>
        </w:rPr>
        <w:t>supporting</w:t>
      </w:r>
      <w:r w:rsidR="002D273C">
        <w:rPr>
          <w:rFonts w:ascii="Arial" w:hAnsi="Arial" w:cs="Arial"/>
          <w:color w:val="000000"/>
          <w:lang w:val="en-US"/>
        </w:rPr>
        <w:t xml:space="preserve"> other parties</w:t>
      </w:r>
      <w:r w:rsidRPr="00A36623">
        <w:rPr>
          <w:rFonts w:ascii="Arial" w:hAnsi="Arial" w:cs="Arial"/>
          <w:color w:val="000000"/>
          <w:lang w:val="en-US"/>
        </w:rPr>
        <w:t xml:space="preserve"> </w:t>
      </w:r>
      <w:r w:rsidR="002D273C">
        <w:rPr>
          <w:rFonts w:ascii="Arial" w:hAnsi="Arial" w:cs="Arial"/>
          <w:color w:val="000000"/>
          <w:lang w:val="en-US"/>
        </w:rPr>
        <w:t>building them</w:t>
      </w:r>
      <w:r w:rsidRPr="00A36623">
        <w:rPr>
          <w:rFonts w:ascii="Arial" w:hAnsi="Arial" w:cs="Arial"/>
          <w:color w:val="000000"/>
          <w:lang w:val="en-US"/>
        </w:rPr>
        <w:t>.</w:t>
      </w:r>
      <w:r w:rsidR="008A0E4F" w:rsidRPr="00A36623">
        <w:rPr>
          <w:rFonts w:ascii="Arial" w:hAnsi="Arial" w:cs="Arial"/>
          <w:color w:val="000000"/>
          <w:lang w:val="en-US"/>
        </w:rPr>
        <w:t xml:space="preserve"> </w:t>
      </w:r>
    </w:p>
    <w:p w14:paraId="14DCDF0A" w14:textId="20CF0292" w:rsidR="00D0771D" w:rsidRPr="00A36623" w:rsidRDefault="00232407" w:rsidP="000D3A06">
      <w:pPr>
        <w:pStyle w:val="BodyText"/>
        <w:numPr>
          <w:ilvl w:val="0"/>
          <w:numId w:val="24"/>
        </w:numPr>
        <w:spacing w:line="480" w:lineRule="auto"/>
        <w:rPr>
          <w:rFonts w:ascii="Arial" w:hAnsi="Arial" w:cs="Arial"/>
          <w:color w:val="000000"/>
          <w:lang w:val="en-US"/>
        </w:rPr>
      </w:pPr>
      <w:r w:rsidRPr="00A36623">
        <w:rPr>
          <w:rFonts w:ascii="Arial" w:hAnsi="Arial" w:cs="Arial"/>
          <w:color w:val="000000"/>
          <w:lang w:val="en-US"/>
        </w:rPr>
        <w:lastRenderedPageBreak/>
        <w:t>F</w:t>
      </w:r>
      <w:r w:rsidR="008A0E4F" w:rsidRPr="00A36623">
        <w:rPr>
          <w:rFonts w:ascii="Arial" w:hAnsi="Arial" w:cs="Arial"/>
          <w:color w:val="000000"/>
          <w:lang w:val="en-US"/>
        </w:rPr>
        <w:t>und</w:t>
      </w:r>
      <w:r w:rsidR="00187813" w:rsidRPr="00A36623">
        <w:rPr>
          <w:rFonts w:ascii="Arial" w:hAnsi="Arial" w:cs="Arial"/>
          <w:color w:val="000000"/>
          <w:lang w:val="en-US"/>
        </w:rPr>
        <w:t xml:space="preserve"> </w:t>
      </w:r>
      <w:r w:rsidR="008A0E4F" w:rsidRPr="00A36623">
        <w:rPr>
          <w:rFonts w:ascii="Arial" w:hAnsi="Arial" w:cs="Arial"/>
          <w:color w:val="000000"/>
          <w:lang w:val="en-US"/>
        </w:rPr>
        <w:t xml:space="preserve">ongoing </w:t>
      </w:r>
      <w:r w:rsidR="009B5B3F">
        <w:rPr>
          <w:rFonts w:ascii="Arial" w:hAnsi="Arial" w:cs="Arial"/>
          <w:color w:val="000000"/>
          <w:lang w:val="en-US"/>
        </w:rPr>
        <w:t xml:space="preserve">professional </w:t>
      </w:r>
      <w:r w:rsidR="007875BF">
        <w:rPr>
          <w:rFonts w:ascii="Arial" w:hAnsi="Arial" w:cs="Arial"/>
          <w:color w:val="000000"/>
          <w:lang w:val="en-US"/>
        </w:rPr>
        <w:t xml:space="preserve">development </w:t>
      </w:r>
      <w:r w:rsidR="00187813" w:rsidRPr="00A36623">
        <w:rPr>
          <w:rFonts w:ascii="Arial" w:hAnsi="Arial" w:cs="Arial"/>
          <w:color w:val="000000"/>
          <w:lang w:val="en-US"/>
        </w:rPr>
        <w:t xml:space="preserve">and </w:t>
      </w:r>
      <w:r w:rsidR="003021D6">
        <w:rPr>
          <w:rFonts w:ascii="Arial" w:hAnsi="Arial" w:cs="Arial"/>
          <w:color w:val="000000"/>
          <w:lang w:val="en-US"/>
        </w:rPr>
        <w:t xml:space="preserve">professional peer </w:t>
      </w:r>
      <w:r w:rsidR="00187813" w:rsidRPr="00A36623">
        <w:rPr>
          <w:rFonts w:ascii="Arial" w:hAnsi="Arial" w:cs="Arial"/>
          <w:color w:val="000000"/>
          <w:lang w:val="en-US"/>
        </w:rPr>
        <w:t>support</w:t>
      </w:r>
      <w:r w:rsidR="003021D6">
        <w:rPr>
          <w:rFonts w:ascii="Arial" w:hAnsi="Arial" w:cs="Arial"/>
          <w:color w:val="000000"/>
          <w:lang w:val="en-US"/>
        </w:rPr>
        <w:t xml:space="preserve"> </w:t>
      </w:r>
      <w:proofErr w:type="spellStart"/>
      <w:r w:rsidR="003021D6">
        <w:rPr>
          <w:rFonts w:ascii="Arial" w:hAnsi="Arial" w:cs="Arial"/>
          <w:color w:val="000000"/>
          <w:lang w:val="en-US"/>
        </w:rPr>
        <w:t>oppurtunites</w:t>
      </w:r>
      <w:proofErr w:type="spellEnd"/>
      <w:r w:rsidR="00187813" w:rsidRPr="00A36623">
        <w:rPr>
          <w:rFonts w:ascii="Arial" w:hAnsi="Arial" w:cs="Arial"/>
          <w:color w:val="000000"/>
          <w:lang w:val="en-US"/>
        </w:rPr>
        <w:t xml:space="preserve"> for </w:t>
      </w:r>
      <w:r w:rsidR="0032603C">
        <w:rPr>
          <w:rFonts w:ascii="Arial" w:hAnsi="Arial" w:cs="Arial"/>
          <w:color w:val="000000"/>
          <w:lang w:val="en-US"/>
        </w:rPr>
        <w:t xml:space="preserve">classroom </w:t>
      </w:r>
      <w:r w:rsidR="00187813" w:rsidRPr="00A36623">
        <w:rPr>
          <w:rFonts w:ascii="Arial" w:hAnsi="Arial" w:cs="Arial"/>
          <w:color w:val="000000"/>
          <w:lang w:val="en-US"/>
        </w:rPr>
        <w:t xml:space="preserve">teachers working with students with </w:t>
      </w:r>
      <w:proofErr w:type="gramStart"/>
      <w:r w:rsidR="00187813" w:rsidRPr="00A36623">
        <w:rPr>
          <w:rFonts w:ascii="Arial" w:hAnsi="Arial" w:cs="Arial"/>
          <w:color w:val="000000"/>
          <w:lang w:val="en-US"/>
        </w:rPr>
        <w:t>disabilit</w:t>
      </w:r>
      <w:r w:rsidR="008A0E4F" w:rsidRPr="00A36623">
        <w:rPr>
          <w:rFonts w:ascii="Arial" w:hAnsi="Arial" w:cs="Arial"/>
          <w:color w:val="000000"/>
          <w:lang w:val="en-US"/>
        </w:rPr>
        <w:t>y</w:t>
      </w:r>
      <w:proofErr w:type="gramEnd"/>
      <w:r w:rsidR="008A0E4F" w:rsidRPr="00A36623">
        <w:rPr>
          <w:rFonts w:ascii="Arial" w:hAnsi="Arial" w:cs="Arial"/>
          <w:color w:val="000000"/>
          <w:lang w:val="en-US"/>
        </w:rPr>
        <w:t xml:space="preserve"> in NSW public schools</w:t>
      </w:r>
      <w:r w:rsidR="00972900" w:rsidRPr="00A36623">
        <w:rPr>
          <w:rFonts w:ascii="Arial" w:hAnsi="Arial" w:cs="Arial"/>
          <w:color w:val="000000"/>
          <w:lang w:val="en-US"/>
        </w:rPr>
        <w:t xml:space="preserve">, especially for teachers working in regional, rural </w:t>
      </w:r>
      <w:r w:rsidR="007E699B" w:rsidRPr="00A36623">
        <w:rPr>
          <w:rFonts w:ascii="Arial" w:hAnsi="Arial" w:cs="Arial"/>
          <w:color w:val="000000"/>
          <w:lang w:val="en-US"/>
        </w:rPr>
        <w:t>and</w:t>
      </w:r>
      <w:r w:rsidR="00972900" w:rsidRPr="00A36623">
        <w:rPr>
          <w:rFonts w:ascii="Arial" w:hAnsi="Arial" w:cs="Arial"/>
          <w:color w:val="000000"/>
          <w:lang w:val="en-US"/>
        </w:rPr>
        <w:t xml:space="preserve"> remote </w:t>
      </w:r>
      <w:r w:rsidR="007E699B" w:rsidRPr="00A36623">
        <w:rPr>
          <w:rFonts w:ascii="Arial" w:hAnsi="Arial" w:cs="Arial"/>
          <w:color w:val="000000"/>
          <w:lang w:val="en-US"/>
        </w:rPr>
        <w:t xml:space="preserve">locations, and </w:t>
      </w:r>
      <w:r w:rsidR="0032603C">
        <w:rPr>
          <w:rFonts w:ascii="Arial" w:hAnsi="Arial" w:cs="Arial"/>
          <w:color w:val="000000"/>
          <w:lang w:val="en-US"/>
        </w:rPr>
        <w:t xml:space="preserve">in other </w:t>
      </w:r>
      <w:r w:rsidR="007E699B" w:rsidRPr="00A36623">
        <w:rPr>
          <w:rFonts w:ascii="Arial" w:hAnsi="Arial" w:cs="Arial"/>
          <w:color w:val="000000"/>
          <w:lang w:val="en-US"/>
        </w:rPr>
        <w:t xml:space="preserve">locations which may be identified as experiencing other </w:t>
      </w:r>
      <w:proofErr w:type="spellStart"/>
      <w:r w:rsidR="00D647F9">
        <w:rPr>
          <w:rFonts w:ascii="Arial" w:hAnsi="Arial" w:cs="Arial"/>
          <w:color w:val="000000"/>
          <w:lang w:val="en-US"/>
        </w:rPr>
        <w:t>marginali</w:t>
      </w:r>
      <w:r w:rsidR="00E32163">
        <w:rPr>
          <w:rFonts w:ascii="Arial" w:hAnsi="Arial" w:cs="Arial"/>
          <w:color w:val="000000"/>
          <w:lang w:val="en-US"/>
        </w:rPr>
        <w:t>s</w:t>
      </w:r>
      <w:r w:rsidR="00D647F9">
        <w:rPr>
          <w:rFonts w:ascii="Arial" w:hAnsi="Arial" w:cs="Arial"/>
          <w:color w:val="000000"/>
          <w:lang w:val="en-US"/>
        </w:rPr>
        <w:t>ation</w:t>
      </w:r>
      <w:proofErr w:type="spellEnd"/>
      <w:r w:rsidR="00D647F9">
        <w:rPr>
          <w:rFonts w:ascii="Arial" w:hAnsi="Arial" w:cs="Arial"/>
          <w:color w:val="000000"/>
          <w:lang w:val="en-US"/>
        </w:rPr>
        <w:t xml:space="preserve"> or </w:t>
      </w:r>
      <w:proofErr w:type="gramStart"/>
      <w:r w:rsidR="00592FB0" w:rsidRPr="00A36623">
        <w:rPr>
          <w:rFonts w:ascii="Arial" w:hAnsi="Arial" w:cs="Arial"/>
          <w:color w:val="000000"/>
          <w:lang w:val="en-US"/>
        </w:rPr>
        <w:t>disadvantage</w:t>
      </w:r>
      <w:proofErr w:type="gramEnd"/>
      <w:r w:rsidR="007E699B" w:rsidRPr="00A36623">
        <w:rPr>
          <w:rFonts w:ascii="Arial" w:hAnsi="Arial" w:cs="Arial"/>
          <w:color w:val="000000"/>
          <w:lang w:val="en-US"/>
        </w:rPr>
        <w:t xml:space="preserve">. </w:t>
      </w:r>
    </w:p>
    <w:p w14:paraId="4B3DEFEF" w14:textId="0DB05D6E" w:rsidR="00BE3AEF" w:rsidRPr="00970B1D" w:rsidRDefault="00232407" w:rsidP="00BE3AEF">
      <w:pPr>
        <w:pStyle w:val="BodyText"/>
        <w:numPr>
          <w:ilvl w:val="0"/>
          <w:numId w:val="24"/>
        </w:numPr>
        <w:spacing w:line="480" w:lineRule="auto"/>
        <w:rPr>
          <w:rStyle w:val="CommentReference"/>
          <w:rFonts w:ascii="Arial" w:hAnsi="Arial" w:cs="Arial"/>
          <w:sz w:val="24"/>
          <w:szCs w:val="24"/>
        </w:rPr>
      </w:pPr>
      <w:r w:rsidRPr="00BE3AEF">
        <w:rPr>
          <w:rFonts w:ascii="Arial" w:hAnsi="Arial" w:cs="Arial"/>
          <w:color w:val="000000"/>
          <w:lang w:val="en-US"/>
        </w:rPr>
        <w:t>Fund</w:t>
      </w:r>
      <w:r w:rsidR="003021D6">
        <w:rPr>
          <w:rFonts w:ascii="Arial" w:hAnsi="Arial" w:cs="Arial"/>
          <w:color w:val="000000"/>
          <w:lang w:val="en-US"/>
        </w:rPr>
        <w:t xml:space="preserve"> specific</w:t>
      </w:r>
      <w:r w:rsidR="007E699B" w:rsidRPr="00BE3AEF">
        <w:rPr>
          <w:rFonts w:ascii="Arial" w:hAnsi="Arial" w:cs="Arial"/>
          <w:color w:val="000000"/>
          <w:lang w:val="en-US"/>
        </w:rPr>
        <w:t xml:space="preserve"> </w:t>
      </w:r>
      <w:r w:rsidR="0037444D" w:rsidRPr="00BE3AEF">
        <w:rPr>
          <w:rFonts w:ascii="Arial" w:hAnsi="Arial" w:cs="Arial"/>
          <w:color w:val="000000"/>
          <w:lang w:val="en-US"/>
        </w:rPr>
        <w:t xml:space="preserve">evidence-based </w:t>
      </w:r>
      <w:r w:rsidR="00592FB0" w:rsidRPr="00BE3AEF">
        <w:rPr>
          <w:rFonts w:ascii="Arial" w:hAnsi="Arial" w:cs="Arial"/>
          <w:color w:val="000000"/>
          <w:lang w:val="en-US"/>
        </w:rPr>
        <w:t xml:space="preserve">training for NSW teaching staff on </w:t>
      </w:r>
      <w:r w:rsidR="009D10C8" w:rsidRPr="00BE3AEF">
        <w:rPr>
          <w:rFonts w:ascii="Arial" w:hAnsi="Arial" w:cs="Arial"/>
          <w:color w:val="000000"/>
          <w:lang w:val="en-US"/>
        </w:rPr>
        <w:t>how to approach</w:t>
      </w:r>
      <w:r w:rsidR="00434FBA" w:rsidRPr="00BE3AEF">
        <w:rPr>
          <w:rFonts w:ascii="Arial" w:hAnsi="Arial" w:cs="Arial"/>
          <w:color w:val="000000"/>
          <w:lang w:val="en-US"/>
        </w:rPr>
        <w:t xml:space="preserve"> and use</w:t>
      </w:r>
      <w:r w:rsidR="009D10C8" w:rsidRPr="00BE3AEF">
        <w:rPr>
          <w:rFonts w:ascii="Arial" w:hAnsi="Arial" w:cs="Arial"/>
          <w:color w:val="000000"/>
          <w:lang w:val="en-US"/>
        </w:rPr>
        <w:t xml:space="preserve"> </w:t>
      </w:r>
      <w:r w:rsidR="00E5316E" w:rsidRPr="00BE3AEF">
        <w:rPr>
          <w:rFonts w:ascii="Arial" w:hAnsi="Arial" w:cs="Arial"/>
          <w:color w:val="000000"/>
          <w:lang w:val="en-US"/>
        </w:rPr>
        <w:t>behavior</w:t>
      </w:r>
      <w:r w:rsidR="009D10C8" w:rsidRPr="00BE3AEF">
        <w:rPr>
          <w:rFonts w:ascii="Arial" w:hAnsi="Arial" w:cs="Arial"/>
          <w:color w:val="000000"/>
          <w:lang w:val="en-US"/>
        </w:rPr>
        <w:t xml:space="preserve"> support </w:t>
      </w:r>
      <w:r w:rsidR="00434FBA" w:rsidRPr="00BE3AEF">
        <w:rPr>
          <w:rFonts w:ascii="Arial" w:hAnsi="Arial" w:cs="Arial"/>
          <w:color w:val="000000"/>
          <w:lang w:val="en-US"/>
        </w:rPr>
        <w:t xml:space="preserve">plans </w:t>
      </w:r>
      <w:r w:rsidR="009D10C8" w:rsidRPr="00BE3AEF">
        <w:rPr>
          <w:rFonts w:ascii="Arial" w:hAnsi="Arial" w:cs="Arial"/>
          <w:color w:val="000000"/>
          <w:lang w:val="en-US"/>
        </w:rPr>
        <w:t>and restrictive practices in NSW schools in a way that</w:t>
      </w:r>
      <w:r w:rsidRPr="00BE3AEF">
        <w:rPr>
          <w:rFonts w:ascii="Arial" w:hAnsi="Arial" w:cs="Arial"/>
          <w:color w:val="000000"/>
          <w:lang w:val="en-US"/>
        </w:rPr>
        <w:t xml:space="preserve"> </w:t>
      </w:r>
      <w:proofErr w:type="spellStart"/>
      <w:r w:rsidRPr="00BE3AEF">
        <w:rPr>
          <w:rFonts w:ascii="Arial" w:hAnsi="Arial" w:cs="Arial"/>
          <w:color w:val="000000"/>
          <w:lang w:val="en-US"/>
        </w:rPr>
        <w:t>minimi</w:t>
      </w:r>
      <w:r w:rsidR="00D752F3" w:rsidRPr="00BE3AEF">
        <w:rPr>
          <w:rFonts w:ascii="Arial" w:hAnsi="Arial" w:cs="Arial"/>
          <w:color w:val="000000"/>
          <w:lang w:val="en-US"/>
        </w:rPr>
        <w:t>s</w:t>
      </w:r>
      <w:r w:rsidRPr="00BE3AEF">
        <w:rPr>
          <w:rFonts w:ascii="Arial" w:hAnsi="Arial" w:cs="Arial"/>
          <w:color w:val="000000"/>
          <w:lang w:val="en-US"/>
        </w:rPr>
        <w:t>es</w:t>
      </w:r>
      <w:proofErr w:type="spellEnd"/>
      <w:r w:rsidRPr="00BE3AEF">
        <w:rPr>
          <w:rFonts w:ascii="Arial" w:hAnsi="Arial" w:cs="Arial"/>
          <w:color w:val="000000"/>
          <w:lang w:val="en-US"/>
        </w:rPr>
        <w:t xml:space="preserve"> </w:t>
      </w:r>
      <w:r w:rsidR="00A36623" w:rsidRPr="00BE3AEF">
        <w:rPr>
          <w:rFonts w:ascii="Arial" w:hAnsi="Arial" w:cs="Arial"/>
          <w:color w:val="000000"/>
          <w:lang w:val="en-US"/>
        </w:rPr>
        <w:t xml:space="preserve">harm </w:t>
      </w:r>
      <w:r w:rsidR="00D752F3" w:rsidRPr="00BE3AEF">
        <w:rPr>
          <w:rFonts w:ascii="Arial" w:hAnsi="Arial" w:cs="Arial"/>
          <w:color w:val="000000"/>
          <w:lang w:val="en-US"/>
        </w:rPr>
        <w:t xml:space="preserve">and disruption to learning, </w:t>
      </w:r>
      <w:r w:rsidR="0037444D" w:rsidRPr="00BE3AEF">
        <w:rPr>
          <w:rFonts w:ascii="Arial" w:hAnsi="Arial" w:cs="Arial"/>
          <w:color w:val="000000"/>
          <w:lang w:val="en-US"/>
        </w:rPr>
        <w:t>reduces the use of restrictive practices, and is</w:t>
      </w:r>
      <w:r w:rsidR="00E5316E" w:rsidRPr="00BE3AEF">
        <w:rPr>
          <w:rFonts w:ascii="Arial" w:hAnsi="Arial" w:cs="Arial"/>
          <w:color w:val="000000"/>
          <w:lang w:val="en-US"/>
        </w:rPr>
        <w:t xml:space="preserve"> consistent with upholding the human rights of the student with disability.</w:t>
      </w:r>
      <w:r w:rsidR="00273A48" w:rsidRPr="00BE3AEF">
        <w:rPr>
          <w:rFonts w:ascii="Arial" w:hAnsi="Arial" w:cs="Arial"/>
          <w:color w:val="000000"/>
          <w:lang w:val="en-US"/>
        </w:rPr>
        <w:t xml:space="preserve"> A key focus of</w:t>
      </w:r>
      <w:r w:rsidR="00F51600">
        <w:rPr>
          <w:rFonts w:ascii="Arial" w:hAnsi="Arial" w:cs="Arial"/>
          <w:color w:val="000000"/>
          <w:lang w:val="en-US"/>
        </w:rPr>
        <w:t xml:space="preserve"> teacher training and </w:t>
      </w:r>
      <w:proofErr w:type="spellStart"/>
      <w:r w:rsidR="00D47F6D" w:rsidRPr="00BE3AEF">
        <w:rPr>
          <w:rFonts w:ascii="Arial" w:hAnsi="Arial" w:cs="Arial"/>
          <w:color w:val="000000"/>
          <w:lang w:val="en-US"/>
        </w:rPr>
        <w:t>beh</w:t>
      </w:r>
      <w:r w:rsidR="007D2FF6">
        <w:rPr>
          <w:rFonts w:ascii="Arial" w:hAnsi="Arial" w:cs="Arial"/>
          <w:color w:val="000000"/>
          <w:lang w:val="en-US"/>
        </w:rPr>
        <w:t>a</w:t>
      </w:r>
      <w:r w:rsidR="00D47F6D" w:rsidRPr="00BE3AEF">
        <w:rPr>
          <w:rFonts w:ascii="Arial" w:hAnsi="Arial" w:cs="Arial"/>
          <w:color w:val="000000"/>
          <w:lang w:val="en-US"/>
        </w:rPr>
        <w:t>viour</w:t>
      </w:r>
      <w:proofErr w:type="spellEnd"/>
      <w:r w:rsidR="00D47F6D" w:rsidRPr="00BE3AEF">
        <w:rPr>
          <w:rFonts w:ascii="Arial" w:hAnsi="Arial" w:cs="Arial"/>
          <w:color w:val="000000"/>
          <w:lang w:val="en-US"/>
        </w:rPr>
        <w:t xml:space="preserve"> support plans must be on </w:t>
      </w:r>
      <w:r w:rsidR="00BE3AEF" w:rsidRPr="00BE3AEF">
        <w:rPr>
          <w:rFonts w:ascii="Arial" w:hAnsi="Arial" w:cs="Arial"/>
          <w:color w:val="000000"/>
          <w:lang w:val="en-US"/>
        </w:rPr>
        <w:t>proactively</w:t>
      </w:r>
      <w:r w:rsidR="00D47F6D" w:rsidRPr="00BE3AEF">
        <w:rPr>
          <w:rFonts w:ascii="Arial" w:hAnsi="Arial" w:cs="Arial"/>
          <w:color w:val="000000"/>
          <w:lang w:val="en-US"/>
        </w:rPr>
        <w:t xml:space="preserve"> </w:t>
      </w:r>
      <w:r w:rsidR="00BE3AEF" w:rsidRPr="00BE3AEF">
        <w:rPr>
          <w:rFonts w:ascii="Arial" w:hAnsi="Arial" w:cs="Arial"/>
          <w:color w:val="000000"/>
          <w:lang w:val="en-US"/>
        </w:rPr>
        <w:t>identifying</w:t>
      </w:r>
      <w:r w:rsidR="00D47F6D" w:rsidRPr="00BE3AEF">
        <w:rPr>
          <w:rFonts w:ascii="Arial" w:hAnsi="Arial" w:cs="Arial"/>
          <w:color w:val="000000"/>
          <w:lang w:val="en-US"/>
        </w:rPr>
        <w:t xml:space="preserve"> and </w:t>
      </w:r>
      <w:r w:rsidR="00BE3AEF" w:rsidRPr="00BE3AEF">
        <w:rPr>
          <w:rFonts w:ascii="Arial" w:hAnsi="Arial" w:cs="Arial"/>
          <w:color w:val="000000"/>
          <w:lang w:val="en-US"/>
        </w:rPr>
        <w:t>reducing</w:t>
      </w:r>
      <w:r w:rsidR="00D47F6D" w:rsidRPr="00BE3AEF">
        <w:rPr>
          <w:rFonts w:ascii="Arial" w:hAnsi="Arial" w:cs="Arial"/>
          <w:color w:val="000000"/>
          <w:lang w:val="en-US"/>
        </w:rPr>
        <w:t xml:space="preserve"> triggers for </w:t>
      </w:r>
      <w:proofErr w:type="spellStart"/>
      <w:r w:rsidR="00D47F6D" w:rsidRPr="00BE3AEF">
        <w:rPr>
          <w:rFonts w:ascii="Arial" w:hAnsi="Arial" w:cs="Arial"/>
          <w:color w:val="000000"/>
          <w:lang w:val="en-US"/>
        </w:rPr>
        <w:t>behaviours</w:t>
      </w:r>
      <w:bookmarkEnd w:id="2"/>
      <w:proofErr w:type="spellEnd"/>
      <w:r w:rsidR="00BE3AEF">
        <w:rPr>
          <w:rFonts w:ascii="Arial" w:hAnsi="Arial" w:cs="Arial"/>
          <w:color w:val="000000"/>
          <w:lang w:val="en-US"/>
        </w:rPr>
        <w:t xml:space="preserve">, rather than reacting to a </w:t>
      </w:r>
      <w:proofErr w:type="spellStart"/>
      <w:r w:rsidR="00BE3AEF">
        <w:rPr>
          <w:rFonts w:ascii="Arial" w:hAnsi="Arial" w:cs="Arial"/>
          <w:color w:val="000000"/>
          <w:lang w:val="en-US"/>
        </w:rPr>
        <w:t>behaviour</w:t>
      </w:r>
      <w:proofErr w:type="spellEnd"/>
      <w:r w:rsidR="00BE3AEF">
        <w:rPr>
          <w:rFonts w:ascii="Arial" w:hAnsi="Arial" w:cs="Arial"/>
          <w:color w:val="000000"/>
          <w:lang w:val="en-US"/>
        </w:rPr>
        <w:t xml:space="preserve"> after it has occurred.</w:t>
      </w:r>
    </w:p>
    <w:p w14:paraId="38435CEE" w14:textId="0D713654" w:rsidR="00653AA1" w:rsidRPr="00BE3AEF" w:rsidRDefault="00A7766F" w:rsidP="00BE3AEF">
      <w:pPr>
        <w:pStyle w:val="BodyText"/>
        <w:spacing w:line="480" w:lineRule="auto"/>
        <w:rPr>
          <w:rFonts w:ascii="Arial" w:hAnsi="Arial" w:cs="Arial"/>
        </w:rPr>
      </w:pPr>
      <w:r w:rsidRPr="00BE3AEF">
        <w:rPr>
          <w:rFonts w:ascii="Arial" w:hAnsi="Arial" w:cs="Arial"/>
        </w:rPr>
        <w:t>Yours s</w:t>
      </w:r>
      <w:r w:rsidR="00653AA1" w:rsidRPr="00BE3AEF">
        <w:rPr>
          <w:rFonts w:ascii="Arial" w:hAnsi="Arial" w:cs="Arial"/>
        </w:rPr>
        <w:t>incerely</w:t>
      </w:r>
    </w:p>
    <w:p w14:paraId="0B50D7E0" w14:textId="18DF7D77" w:rsidR="00241328" w:rsidRDefault="00241328" w:rsidP="002D273C">
      <w:pPr>
        <w:pStyle w:val="BodyText"/>
        <w:spacing w:after="600" w:line="480" w:lineRule="auto"/>
        <w:rPr>
          <w:highlight w:val="yellow"/>
        </w:rPr>
      </w:pPr>
      <w:r w:rsidRPr="00543B69">
        <w:rPr>
          <w:noProof/>
        </w:rPr>
        <w:drawing>
          <wp:inline distT="0" distB="0" distL="0" distR="0" wp14:anchorId="018D5D6B" wp14:editId="7AAA061E">
            <wp:extent cx="2413962" cy="619125"/>
            <wp:effectExtent l="0" t="0" r="0" b="0"/>
            <wp:docPr id="12" name="Picture 2" descr="Signature of Megan Spindler-Sm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Signature of Megan Spindler-Smith"/>
                    <pic:cNvPicPr>
                      <a:picLocks noChangeAspect="1" noChangeArrowheads="1"/>
                    </pic:cNvPicPr>
                  </pic:nvPicPr>
                  <pic:blipFill>
                    <a:blip r:embed="rId22"/>
                    <a:stretch>
                      <a:fillRect/>
                    </a:stretch>
                  </pic:blipFill>
                  <pic:spPr bwMode="auto">
                    <a:xfrm>
                      <a:off x="0" y="0"/>
                      <a:ext cx="2417134" cy="619939"/>
                    </a:xfrm>
                    <a:prstGeom prst="rect">
                      <a:avLst/>
                    </a:prstGeom>
                    <a:noFill/>
                    <a:ln>
                      <a:noFill/>
                    </a:ln>
                  </pic:spPr>
                </pic:pic>
              </a:graphicData>
            </a:graphic>
          </wp:inline>
        </w:drawing>
      </w:r>
    </w:p>
    <w:p w14:paraId="377675CE" w14:textId="3F56B47E" w:rsidR="00CB2E90" w:rsidRPr="008948F1" w:rsidRDefault="003C7AD3" w:rsidP="002D273C">
      <w:pPr>
        <w:pStyle w:val="AddressBlockdate"/>
        <w:spacing w:line="480" w:lineRule="auto"/>
      </w:pPr>
      <w:r>
        <w:t>Megan Spindler-Smith</w:t>
      </w:r>
    </w:p>
    <w:p w14:paraId="569239F9" w14:textId="3ADAE162" w:rsidR="00A7766F" w:rsidRPr="008948F1" w:rsidRDefault="003C7AD3" w:rsidP="002D273C">
      <w:pPr>
        <w:pStyle w:val="AddressBlockdate"/>
        <w:spacing w:line="480" w:lineRule="auto"/>
      </w:pPr>
      <w:r>
        <w:t>Acting CEO</w:t>
      </w:r>
    </w:p>
    <w:p w14:paraId="42C6F301" w14:textId="77777777" w:rsidR="005F5CBD" w:rsidRPr="00560251" w:rsidRDefault="00A7766F" w:rsidP="002D273C">
      <w:pPr>
        <w:pStyle w:val="AddressBlockdate"/>
        <w:spacing w:line="480" w:lineRule="auto"/>
      </w:pPr>
      <w:r w:rsidRPr="008948F1">
        <w:t xml:space="preserve">People </w:t>
      </w:r>
      <w:r w:rsidR="00F01942">
        <w:t>w</w:t>
      </w:r>
      <w:r w:rsidRPr="008948F1">
        <w:t>ith Disability Australia</w:t>
      </w:r>
    </w:p>
    <w:sectPr w:rsidR="005F5CBD" w:rsidRPr="00560251" w:rsidSect="00B25C49">
      <w:type w:val="continuous"/>
      <w:pgSz w:w="11906" w:h="16838" w:code="9"/>
      <w:pgMar w:top="1135" w:right="1134" w:bottom="1418"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F4C47" w14:textId="77777777" w:rsidR="000D736E" w:rsidRDefault="000D736E" w:rsidP="00F1283C">
      <w:pPr>
        <w:spacing w:after="0" w:line="240" w:lineRule="auto"/>
      </w:pPr>
      <w:r>
        <w:separator/>
      </w:r>
    </w:p>
  </w:endnote>
  <w:endnote w:type="continuationSeparator" w:id="0">
    <w:p w14:paraId="110B9843" w14:textId="77777777" w:rsidR="000D736E" w:rsidRDefault="000D736E" w:rsidP="00F1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altName w:val="Calibri"/>
    <w:panose1 w:val="020B0500000000000000"/>
    <w:charset w:val="00"/>
    <w:family w:val="swiss"/>
    <w:pitch w:val="variable"/>
    <w:sig w:usb0="00000003" w:usb1="00000000" w:usb2="00000000" w:usb3="00000000" w:csb0="00000001" w:csb1="00000000"/>
  </w:font>
  <w:font w:name="VAGblake">
    <w:altName w:val="Calibri"/>
    <w:panose1 w:val="00000000000000000000"/>
    <w:charset w:val="00"/>
    <w:family w:val="modern"/>
    <w:notTrueType/>
    <w:pitch w:val="variable"/>
    <w:sig w:usb0="800000AF" w:usb1="40000048" w:usb2="00000000" w:usb3="00000000" w:csb0="00000001" w:csb1="00000000"/>
  </w:font>
  <w:font w:name="MinionPro-Regular">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607531"/>
      <w:docPartObj>
        <w:docPartGallery w:val="Page Numbers (Bottom of Page)"/>
        <w:docPartUnique/>
      </w:docPartObj>
    </w:sdtPr>
    <w:sdtEndPr>
      <w:rPr>
        <w:noProof/>
      </w:rPr>
    </w:sdtEndPr>
    <w:sdtContent>
      <w:p w14:paraId="1E931DF2" w14:textId="77777777" w:rsidR="00D2193E" w:rsidRPr="0088658F" w:rsidRDefault="00D2193E" w:rsidP="00D2193E">
        <w:pPr>
          <w:pStyle w:val="Footer"/>
          <w:jc w:val="center"/>
          <w:rPr>
            <w:noProof/>
            <w:color w:val="005496" w:themeColor="accent1"/>
          </w:rPr>
        </w:pPr>
        <w:r w:rsidRPr="0088658F">
          <w:rPr>
            <w:color w:val="005496" w:themeColor="accent1"/>
          </w:rPr>
          <w:fldChar w:fldCharType="begin"/>
        </w:r>
        <w:r w:rsidRPr="0088658F">
          <w:rPr>
            <w:color w:val="005496" w:themeColor="accent1"/>
          </w:rPr>
          <w:instrText xml:space="preserve"> PAGE   \* MERGEFORMAT </w:instrText>
        </w:r>
        <w:r w:rsidRPr="0088658F">
          <w:rPr>
            <w:color w:val="005496" w:themeColor="accent1"/>
          </w:rPr>
          <w:fldChar w:fldCharType="separate"/>
        </w:r>
        <w:r w:rsidRPr="0088658F">
          <w:rPr>
            <w:noProof/>
            <w:color w:val="005496" w:themeColor="accent1"/>
          </w:rPr>
          <w:t>2</w:t>
        </w:r>
        <w:r w:rsidRPr="0088658F">
          <w:rPr>
            <w:noProof/>
            <w:color w:val="005496" w:themeColor="accent1"/>
          </w:rPr>
          <w:fldChar w:fldCharType="end"/>
        </w:r>
      </w:p>
      <w:p w14:paraId="0CF09F0A" w14:textId="77777777" w:rsidR="00665E6E" w:rsidRDefault="00000000" w:rsidP="00D2193E">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0630" w14:textId="77777777" w:rsidR="00ED4A4E" w:rsidRPr="00ED4A4E" w:rsidRDefault="00EA7300" w:rsidP="00ED4A4E">
    <w:pPr>
      <w:pStyle w:val="Footer"/>
      <w:ind w:right="-143"/>
      <w:jc w:val="right"/>
      <w:rPr>
        <w:b/>
        <w:bCs/>
      </w:rPr>
    </w:pPr>
    <w:r>
      <w:rPr>
        <w:noProof/>
      </w:rPr>
      <w:drawing>
        <wp:anchor distT="0" distB="0" distL="114300" distR="114300" simplePos="0" relativeHeight="251658241" behindDoc="1" locked="0" layoutInCell="1" allowOverlap="1" wp14:anchorId="76536590" wp14:editId="5B5364C2">
          <wp:simplePos x="0" y="0"/>
          <wp:positionH relativeFrom="page">
            <wp:align>right</wp:align>
          </wp:positionH>
          <wp:positionV relativeFrom="paragraph">
            <wp:posOffset>-889000</wp:posOffset>
          </wp:positionV>
          <wp:extent cx="1395442" cy="1246159"/>
          <wp:effectExtent l="0" t="0" r="0" b="0"/>
          <wp:wrapNone/>
          <wp:docPr id="1489225398" name="Picture 14892253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95442" cy="1246159"/>
                  </a:xfrm>
                  <a:prstGeom prst="rect">
                    <a:avLst/>
                  </a:prstGeom>
                </pic:spPr>
              </pic:pic>
            </a:graphicData>
          </a:graphic>
          <wp14:sizeRelH relativeFrom="page">
            <wp14:pctWidth>0</wp14:pctWidth>
          </wp14:sizeRelH>
          <wp14:sizeRelV relativeFrom="page">
            <wp14:pctHeight>0</wp14:pctHeight>
          </wp14:sizeRelV>
        </wp:anchor>
      </w:drawing>
    </w:r>
    <w:sdt>
      <w:sdtPr>
        <w:id w:val="-1025715486"/>
        <w:docPartObj>
          <w:docPartGallery w:val="Page Numbers (Bottom of Page)"/>
          <w:docPartUnique/>
        </w:docPartObj>
      </w:sdtPr>
      <w:sdtEndPr>
        <w:rPr>
          <w:noProof/>
        </w:rPr>
      </w:sdtEndPr>
      <w:sdtContent>
        <w:r w:rsidR="00ED4A4E" w:rsidRPr="00ED4A4E">
          <w:rPr>
            <w:rFonts w:asciiTheme="minorHAnsi" w:hAnsiTheme="minorHAnsi" w:cstheme="minorHAnsi"/>
            <w:b/>
            <w:bCs/>
            <w:color w:val="005496" w:themeColor="text2"/>
          </w:rPr>
          <w:fldChar w:fldCharType="begin"/>
        </w:r>
        <w:r w:rsidR="00ED4A4E" w:rsidRPr="00ED4A4E">
          <w:rPr>
            <w:rFonts w:asciiTheme="minorHAnsi" w:hAnsiTheme="minorHAnsi" w:cstheme="minorHAnsi"/>
            <w:b/>
            <w:bCs/>
            <w:color w:val="005496" w:themeColor="text2"/>
          </w:rPr>
          <w:instrText xml:space="preserve"> PAGE   \* MERGEFORMAT </w:instrText>
        </w:r>
        <w:r w:rsidR="00ED4A4E" w:rsidRPr="00ED4A4E">
          <w:rPr>
            <w:rFonts w:asciiTheme="minorHAnsi" w:hAnsiTheme="minorHAnsi" w:cstheme="minorHAnsi"/>
            <w:b/>
            <w:bCs/>
            <w:color w:val="005496" w:themeColor="text2"/>
          </w:rPr>
          <w:fldChar w:fldCharType="separate"/>
        </w:r>
        <w:r w:rsidR="00ED4A4E" w:rsidRPr="00ED4A4E">
          <w:rPr>
            <w:rFonts w:asciiTheme="minorHAnsi" w:hAnsiTheme="minorHAnsi" w:cstheme="minorHAnsi"/>
            <w:b/>
            <w:bCs/>
            <w:noProof/>
            <w:color w:val="005496" w:themeColor="text2"/>
          </w:rPr>
          <w:t>2</w:t>
        </w:r>
        <w:r w:rsidR="00ED4A4E" w:rsidRPr="00ED4A4E">
          <w:rPr>
            <w:rFonts w:asciiTheme="minorHAnsi" w:hAnsiTheme="minorHAnsi" w:cstheme="minorHAnsi"/>
            <w:b/>
            <w:bCs/>
            <w:noProof/>
            <w:color w:val="005496" w:themeColor="text2"/>
          </w:rPr>
          <w:fldChar w:fldCharType="end"/>
        </w:r>
        <w:r w:rsidR="00ED4A4E" w:rsidRPr="00ED4A4E">
          <w:rPr>
            <w:rFonts w:asciiTheme="minorHAnsi" w:hAnsiTheme="minorHAnsi" w:cstheme="minorHAnsi"/>
            <w:b/>
            <w:bCs/>
            <w:noProof/>
          </w:rPr>
          <w:tab/>
        </w:r>
      </w:sdtContent>
    </w:sdt>
  </w:p>
  <w:p w14:paraId="4E023B13" w14:textId="77777777" w:rsidR="00F11608" w:rsidRPr="004B15FD" w:rsidRDefault="00F11608" w:rsidP="004B15FD">
    <w:pPr>
      <w:pStyle w:val="Footer"/>
      <w:ind w:right="-143"/>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7E59F" w14:textId="77777777" w:rsidR="000D736E" w:rsidRDefault="000D736E" w:rsidP="00F1283C">
      <w:pPr>
        <w:spacing w:after="0" w:line="240" w:lineRule="auto"/>
      </w:pPr>
      <w:bookmarkStart w:id="0" w:name="_Hlk80104043"/>
      <w:bookmarkEnd w:id="0"/>
      <w:r>
        <w:separator/>
      </w:r>
    </w:p>
  </w:footnote>
  <w:footnote w:type="continuationSeparator" w:id="0">
    <w:p w14:paraId="7E234400" w14:textId="77777777" w:rsidR="000D736E" w:rsidRDefault="000D736E" w:rsidP="00F12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E586" w14:textId="77777777" w:rsidR="00665E6E" w:rsidRDefault="00665E6E" w:rsidP="0035331A">
    <w:pPr>
      <w:pStyle w:val="Header"/>
    </w:pPr>
    <w:r>
      <w:rPr>
        <w:noProof/>
        <w:lang w:eastAsia="en-AU"/>
      </w:rPr>
      <w:drawing>
        <wp:anchor distT="0" distB="0" distL="114300" distR="114300" simplePos="0" relativeHeight="251658240" behindDoc="0" locked="1" layoutInCell="1" allowOverlap="1" wp14:anchorId="71A456DA" wp14:editId="2EF6E059">
          <wp:simplePos x="0" y="0"/>
          <wp:positionH relativeFrom="page">
            <wp:posOffset>6726555</wp:posOffset>
          </wp:positionH>
          <wp:positionV relativeFrom="bottomMargin">
            <wp:align>top</wp:align>
          </wp:positionV>
          <wp:extent cx="702945" cy="746760"/>
          <wp:effectExtent l="0" t="0" r="1905" b="0"/>
          <wp:wrapNone/>
          <wp:docPr id="690679625" name="Picture 6906796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2945" cy="7467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5CAB" w14:textId="77777777" w:rsidR="00162100" w:rsidRPr="00162100" w:rsidRDefault="0057465D" w:rsidP="0035331A">
    <w:pPr>
      <w:pStyle w:val="Header"/>
      <w:rPr>
        <w:sz w:val="10"/>
        <w:szCs w:val="10"/>
      </w:rPr>
    </w:pPr>
    <w:r>
      <w:ptab w:relativeTo="margin" w:alignment="right" w:leader="none"/>
    </w:r>
  </w:p>
  <w:p w14:paraId="4286007C" w14:textId="77777777" w:rsidR="009122C2" w:rsidRPr="0035331A" w:rsidRDefault="009122C2" w:rsidP="0035331A">
    <w:pPr>
      <w:pStyle w:val="Head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E2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28F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CCA7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B228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3EF1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BE9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A67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B41C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C90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C0FD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21F17"/>
    <w:multiLevelType w:val="multilevel"/>
    <w:tmpl w:val="C0063F0E"/>
    <w:name w:val="PWDA_Numbered"/>
    <w:styleLink w:val="PWDANumbered"/>
    <w:lvl w:ilvl="0">
      <w:start w:val="1"/>
      <w:numFmt w:val="decimal"/>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1" w15:restartNumberingAfterBreak="0">
    <w:nsid w:val="136B26DF"/>
    <w:multiLevelType w:val="hybridMultilevel"/>
    <w:tmpl w:val="A1AE03B6"/>
    <w:lvl w:ilvl="0" w:tplc="FBF2F60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90A5D54"/>
    <w:multiLevelType w:val="hybridMultilevel"/>
    <w:tmpl w:val="AF26D924"/>
    <w:lvl w:ilvl="0" w:tplc="0C09000F">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B873497"/>
    <w:multiLevelType w:val="multilevel"/>
    <w:tmpl w:val="26A2851A"/>
    <w:name w:val="PWDA_Bullets2"/>
    <w:numStyleLink w:val="PWDABullets"/>
  </w:abstractNum>
  <w:abstractNum w:abstractNumId="14" w15:restartNumberingAfterBreak="0">
    <w:nsid w:val="2025758F"/>
    <w:multiLevelType w:val="hybridMultilevel"/>
    <w:tmpl w:val="A9024EBE"/>
    <w:lvl w:ilvl="0" w:tplc="0C090013">
      <w:start w:val="1"/>
      <w:numFmt w:val="upp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C26EDE"/>
    <w:multiLevelType w:val="multilevel"/>
    <w:tmpl w:val="26A2851A"/>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16" w15:restartNumberingAfterBreak="0">
    <w:nsid w:val="26DF62B5"/>
    <w:multiLevelType w:val="hybridMultilevel"/>
    <w:tmpl w:val="552250EE"/>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F91EE0"/>
    <w:multiLevelType w:val="hybridMultilevel"/>
    <w:tmpl w:val="79948C72"/>
    <w:lvl w:ilvl="0" w:tplc="0C090013">
      <w:start w:val="1"/>
      <w:numFmt w:val="upp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741603"/>
    <w:multiLevelType w:val="hybridMultilevel"/>
    <w:tmpl w:val="F6108D0C"/>
    <w:lvl w:ilvl="0" w:tplc="FE943E2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6D03594"/>
    <w:multiLevelType w:val="hybridMultilevel"/>
    <w:tmpl w:val="3D74FB4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84105B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9702BBE"/>
    <w:multiLevelType w:val="multilevel"/>
    <w:tmpl w:val="B0287F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B444C1"/>
    <w:multiLevelType w:val="hybridMultilevel"/>
    <w:tmpl w:val="51885560"/>
    <w:lvl w:ilvl="0" w:tplc="0C090013">
      <w:start w:val="1"/>
      <w:numFmt w:val="upp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414F49"/>
    <w:multiLevelType w:val="hybridMultilevel"/>
    <w:tmpl w:val="5F0CC98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E915DB"/>
    <w:multiLevelType w:val="hybridMultilevel"/>
    <w:tmpl w:val="A82AFAA6"/>
    <w:lvl w:ilvl="0" w:tplc="4A3AE642">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1146865">
    <w:abstractNumId w:val="20"/>
  </w:num>
  <w:num w:numId="2" w16cid:durableId="1274095784">
    <w:abstractNumId w:val="15"/>
  </w:num>
  <w:num w:numId="3" w16cid:durableId="439116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6370206">
    <w:abstractNumId w:val="13"/>
  </w:num>
  <w:num w:numId="5" w16cid:durableId="1455438813">
    <w:abstractNumId w:val="10"/>
  </w:num>
  <w:num w:numId="6" w16cid:durableId="755905824">
    <w:abstractNumId w:val="9"/>
  </w:num>
  <w:num w:numId="7" w16cid:durableId="830170803">
    <w:abstractNumId w:val="9"/>
  </w:num>
  <w:num w:numId="8" w16cid:durableId="830826783">
    <w:abstractNumId w:val="11"/>
  </w:num>
  <w:num w:numId="9" w16cid:durableId="258831179">
    <w:abstractNumId w:val="11"/>
  </w:num>
  <w:num w:numId="10" w16cid:durableId="547449856">
    <w:abstractNumId w:val="24"/>
  </w:num>
  <w:num w:numId="11" w16cid:durableId="14118731">
    <w:abstractNumId w:val="7"/>
  </w:num>
  <w:num w:numId="12" w16cid:durableId="150099330">
    <w:abstractNumId w:val="6"/>
  </w:num>
  <w:num w:numId="13" w16cid:durableId="86928153">
    <w:abstractNumId w:val="5"/>
  </w:num>
  <w:num w:numId="14" w16cid:durableId="2141143237">
    <w:abstractNumId w:val="4"/>
  </w:num>
  <w:num w:numId="15" w16cid:durableId="348945490">
    <w:abstractNumId w:val="8"/>
  </w:num>
  <w:num w:numId="16" w16cid:durableId="1468864111">
    <w:abstractNumId w:val="3"/>
  </w:num>
  <w:num w:numId="17" w16cid:durableId="881601345">
    <w:abstractNumId w:val="2"/>
  </w:num>
  <w:num w:numId="18" w16cid:durableId="1267038834">
    <w:abstractNumId w:val="1"/>
  </w:num>
  <w:num w:numId="19" w16cid:durableId="2122603026">
    <w:abstractNumId w:val="0"/>
  </w:num>
  <w:num w:numId="20" w16cid:durableId="885798813">
    <w:abstractNumId w:val="21"/>
  </w:num>
  <w:num w:numId="21" w16cid:durableId="663355588">
    <w:abstractNumId w:val="14"/>
  </w:num>
  <w:num w:numId="22" w16cid:durableId="21248219">
    <w:abstractNumId w:val="22"/>
  </w:num>
  <w:num w:numId="23" w16cid:durableId="1401633176">
    <w:abstractNumId w:val="17"/>
  </w:num>
  <w:num w:numId="24" w16cid:durableId="1182747410">
    <w:abstractNumId w:val="16"/>
  </w:num>
  <w:num w:numId="25" w16cid:durableId="832719019">
    <w:abstractNumId w:val="18"/>
  </w:num>
  <w:num w:numId="26" w16cid:durableId="662005397">
    <w:abstractNumId w:val="19"/>
  </w:num>
  <w:num w:numId="27" w16cid:durableId="65961320">
    <w:abstractNumId w:val="12"/>
  </w:num>
  <w:num w:numId="28" w16cid:durableId="10389674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Dc0MjEwNTcwMTFQ0lEKTi0uzszPAykwNKoFAPo7q7gtAAAA"/>
  </w:docVars>
  <w:rsids>
    <w:rsidRoot w:val="00D0771D"/>
    <w:rsid w:val="00003476"/>
    <w:rsid w:val="000055A7"/>
    <w:rsid w:val="0001418E"/>
    <w:rsid w:val="00016449"/>
    <w:rsid w:val="00022451"/>
    <w:rsid w:val="00026E69"/>
    <w:rsid w:val="0004322B"/>
    <w:rsid w:val="00050580"/>
    <w:rsid w:val="00053648"/>
    <w:rsid w:val="00054E48"/>
    <w:rsid w:val="00063C76"/>
    <w:rsid w:val="000641A2"/>
    <w:rsid w:val="00065C21"/>
    <w:rsid w:val="000736C6"/>
    <w:rsid w:val="00080B8A"/>
    <w:rsid w:val="000855AB"/>
    <w:rsid w:val="000952BC"/>
    <w:rsid w:val="0009665D"/>
    <w:rsid w:val="000A166B"/>
    <w:rsid w:val="000A2514"/>
    <w:rsid w:val="000A6856"/>
    <w:rsid w:val="000D3A06"/>
    <w:rsid w:val="000D49B3"/>
    <w:rsid w:val="000D736E"/>
    <w:rsid w:val="000E1DD1"/>
    <w:rsid w:val="001202A6"/>
    <w:rsid w:val="001215E8"/>
    <w:rsid w:val="001234CE"/>
    <w:rsid w:val="00124C62"/>
    <w:rsid w:val="00134AE2"/>
    <w:rsid w:val="001351F3"/>
    <w:rsid w:val="00142D09"/>
    <w:rsid w:val="00162100"/>
    <w:rsid w:val="0016635C"/>
    <w:rsid w:val="00175A7E"/>
    <w:rsid w:val="00177F6B"/>
    <w:rsid w:val="00187813"/>
    <w:rsid w:val="00193C16"/>
    <w:rsid w:val="00194C52"/>
    <w:rsid w:val="001A4AD1"/>
    <w:rsid w:val="001A665E"/>
    <w:rsid w:val="001A67EB"/>
    <w:rsid w:val="001B2388"/>
    <w:rsid w:val="001B5B5C"/>
    <w:rsid w:val="001C61F2"/>
    <w:rsid w:val="001C7F81"/>
    <w:rsid w:val="001E4D5C"/>
    <w:rsid w:val="001F5610"/>
    <w:rsid w:val="001F61D2"/>
    <w:rsid w:val="0020716E"/>
    <w:rsid w:val="00210798"/>
    <w:rsid w:val="00224158"/>
    <w:rsid w:val="00225F42"/>
    <w:rsid w:val="00232407"/>
    <w:rsid w:val="00241328"/>
    <w:rsid w:val="00247F9A"/>
    <w:rsid w:val="00264004"/>
    <w:rsid w:val="0026482F"/>
    <w:rsid w:val="00273A48"/>
    <w:rsid w:val="00275345"/>
    <w:rsid w:val="00277177"/>
    <w:rsid w:val="002913ED"/>
    <w:rsid w:val="00294A44"/>
    <w:rsid w:val="002956B3"/>
    <w:rsid w:val="00296801"/>
    <w:rsid w:val="002A6DD5"/>
    <w:rsid w:val="002C4C04"/>
    <w:rsid w:val="002D273C"/>
    <w:rsid w:val="002D493D"/>
    <w:rsid w:val="002D68C8"/>
    <w:rsid w:val="002E0D6A"/>
    <w:rsid w:val="002F569B"/>
    <w:rsid w:val="003021D6"/>
    <w:rsid w:val="00307376"/>
    <w:rsid w:val="00310E3F"/>
    <w:rsid w:val="00322596"/>
    <w:rsid w:val="00325841"/>
    <w:rsid w:val="0032603C"/>
    <w:rsid w:val="0035172D"/>
    <w:rsid w:val="00351A77"/>
    <w:rsid w:val="0035331A"/>
    <w:rsid w:val="00353BAE"/>
    <w:rsid w:val="00360B66"/>
    <w:rsid w:val="0037444D"/>
    <w:rsid w:val="0037679D"/>
    <w:rsid w:val="00382057"/>
    <w:rsid w:val="00392621"/>
    <w:rsid w:val="00394270"/>
    <w:rsid w:val="00395455"/>
    <w:rsid w:val="003A1675"/>
    <w:rsid w:val="003A2CD0"/>
    <w:rsid w:val="003A7D8A"/>
    <w:rsid w:val="003C225A"/>
    <w:rsid w:val="003C7AD3"/>
    <w:rsid w:val="003C7B25"/>
    <w:rsid w:val="003E3F06"/>
    <w:rsid w:val="003E628D"/>
    <w:rsid w:val="003F00DD"/>
    <w:rsid w:val="003F059E"/>
    <w:rsid w:val="003F05CD"/>
    <w:rsid w:val="003F32F2"/>
    <w:rsid w:val="00411002"/>
    <w:rsid w:val="00411AD4"/>
    <w:rsid w:val="00413118"/>
    <w:rsid w:val="00414D99"/>
    <w:rsid w:val="00416F74"/>
    <w:rsid w:val="00420123"/>
    <w:rsid w:val="00427012"/>
    <w:rsid w:val="0043102C"/>
    <w:rsid w:val="00434FBA"/>
    <w:rsid w:val="00437B2B"/>
    <w:rsid w:val="004564D3"/>
    <w:rsid w:val="004566D9"/>
    <w:rsid w:val="0046384C"/>
    <w:rsid w:val="004770E2"/>
    <w:rsid w:val="00485D8C"/>
    <w:rsid w:val="0049109A"/>
    <w:rsid w:val="004915B6"/>
    <w:rsid w:val="004957AF"/>
    <w:rsid w:val="00496EA4"/>
    <w:rsid w:val="004A0C49"/>
    <w:rsid w:val="004A45B4"/>
    <w:rsid w:val="004B15FD"/>
    <w:rsid w:val="004B78DF"/>
    <w:rsid w:val="004E0558"/>
    <w:rsid w:val="00502EF9"/>
    <w:rsid w:val="00504DE6"/>
    <w:rsid w:val="00530EA3"/>
    <w:rsid w:val="00543B69"/>
    <w:rsid w:val="00547510"/>
    <w:rsid w:val="00547E5C"/>
    <w:rsid w:val="00554BAD"/>
    <w:rsid w:val="00557A6C"/>
    <w:rsid w:val="00560251"/>
    <w:rsid w:val="00564AD2"/>
    <w:rsid w:val="005706AF"/>
    <w:rsid w:val="0057465D"/>
    <w:rsid w:val="00584995"/>
    <w:rsid w:val="005913C7"/>
    <w:rsid w:val="00592FB0"/>
    <w:rsid w:val="005947A5"/>
    <w:rsid w:val="005A7649"/>
    <w:rsid w:val="005C10E3"/>
    <w:rsid w:val="005C3A8B"/>
    <w:rsid w:val="005D6114"/>
    <w:rsid w:val="005E3642"/>
    <w:rsid w:val="005E4EBA"/>
    <w:rsid w:val="005F3AF7"/>
    <w:rsid w:val="005F5CBD"/>
    <w:rsid w:val="005F630B"/>
    <w:rsid w:val="005F6A39"/>
    <w:rsid w:val="00601A41"/>
    <w:rsid w:val="00602BC8"/>
    <w:rsid w:val="00626901"/>
    <w:rsid w:val="00627502"/>
    <w:rsid w:val="00637733"/>
    <w:rsid w:val="00641BB7"/>
    <w:rsid w:val="0064632D"/>
    <w:rsid w:val="00646691"/>
    <w:rsid w:val="00653AA1"/>
    <w:rsid w:val="00660FB3"/>
    <w:rsid w:val="0066290C"/>
    <w:rsid w:val="00665E6E"/>
    <w:rsid w:val="006733DA"/>
    <w:rsid w:val="00696E38"/>
    <w:rsid w:val="006A0333"/>
    <w:rsid w:val="006A2482"/>
    <w:rsid w:val="006A5B1D"/>
    <w:rsid w:val="006A6F57"/>
    <w:rsid w:val="006B4B67"/>
    <w:rsid w:val="006C40E0"/>
    <w:rsid w:val="006C4D8E"/>
    <w:rsid w:val="006D209D"/>
    <w:rsid w:val="006D6E93"/>
    <w:rsid w:val="006F0A74"/>
    <w:rsid w:val="0070174E"/>
    <w:rsid w:val="0070255E"/>
    <w:rsid w:val="00711FC5"/>
    <w:rsid w:val="00720921"/>
    <w:rsid w:val="00727FE2"/>
    <w:rsid w:val="00732557"/>
    <w:rsid w:val="00737AF5"/>
    <w:rsid w:val="0074194B"/>
    <w:rsid w:val="00746425"/>
    <w:rsid w:val="00747F6B"/>
    <w:rsid w:val="00751F64"/>
    <w:rsid w:val="00760E2A"/>
    <w:rsid w:val="00770059"/>
    <w:rsid w:val="00771157"/>
    <w:rsid w:val="00771DB4"/>
    <w:rsid w:val="00776197"/>
    <w:rsid w:val="007815AD"/>
    <w:rsid w:val="00782768"/>
    <w:rsid w:val="007875BF"/>
    <w:rsid w:val="00796A86"/>
    <w:rsid w:val="007A3BA7"/>
    <w:rsid w:val="007B34FD"/>
    <w:rsid w:val="007C2375"/>
    <w:rsid w:val="007C2C0B"/>
    <w:rsid w:val="007C7C44"/>
    <w:rsid w:val="007D2FF6"/>
    <w:rsid w:val="007E1F0B"/>
    <w:rsid w:val="007E699B"/>
    <w:rsid w:val="007F219B"/>
    <w:rsid w:val="007F3EAE"/>
    <w:rsid w:val="007F7D2F"/>
    <w:rsid w:val="00810253"/>
    <w:rsid w:val="0081253D"/>
    <w:rsid w:val="008129DB"/>
    <w:rsid w:val="008132F0"/>
    <w:rsid w:val="008171A9"/>
    <w:rsid w:val="00820C9C"/>
    <w:rsid w:val="00831712"/>
    <w:rsid w:val="00836A5B"/>
    <w:rsid w:val="00843FDE"/>
    <w:rsid w:val="00845171"/>
    <w:rsid w:val="008478EC"/>
    <w:rsid w:val="00851B78"/>
    <w:rsid w:val="00860DCD"/>
    <w:rsid w:val="0086598F"/>
    <w:rsid w:val="00867F2F"/>
    <w:rsid w:val="008774CA"/>
    <w:rsid w:val="0088303C"/>
    <w:rsid w:val="00885ECB"/>
    <w:rsid w:val="0088658F"/>
    <w:rsid w:val="00894322"/>
    <w:rsid w:val="008948F1"/>
    <w:rsid w:val="008A0620"/>
    <w:rsid w:val="008A0E4F"/>
    <w:rsid w:val="008A72F0"/>
    <w:rsid w:val="008B22CD"/>
    <w:rsid w:val="008D7962"/>
    <w:rsid w:val="008D7CBB"/>
    <w:rsid w:val="008E2BF3"/>
    <w:rsid w:val="008E3949"/>
    <w:rsid w:val="008E4408"/>
    <w:rsid w:val="008E7709"/>
    <w:rsid w:val="008F1A31"/>
    <w:rsid w:val="009122C2"/>
    <w:rsid w:val="009153EB"/>
    <w:rsid w:val="00920BBD"/>
    <w:rsid w:val="00927D4E"/>
    <w:rsid w:val="00932A37"/>
    <w:rsid w:val="00935A0B"/>
    <w:rsid w:val="009618B4"/>
    <w:rsid w:val="00970B1D"/>
    <w:rsid w:val="00970E33"/>
    <w:rsid w:val="00972900"/>
    <w:rsid w:val="00981E25"/>
    <w:rsid w:val="0099361C"/>
    <w:rsid w:val="00994AF7"/>
    <w:rsid w:val="009955E8"/>
    <w:rsid w:val="009A2631"/>
    <w:rsid w:val="009A27C1"/>
    <w:rsid w:val="009B5B3F"/>
    <w:rsid w:val="009B78EE"/>
    <w:rsid w:val="009C283F"/>
    <w:rsid w:val="009C5611"/>
    <w:rsid w:val="009C6A46"/>
    <w:rsid w:val="009D05B5"/>
    <w:rsid w:val="009D0BBB"/>
    <w:rsid w:val="009D10C8"/>
    <w:rsid w:val="009D3134"/>
    <w:rsid w:val="009D5CD1"/>
    <w:rsid w:val="009E6619"/>
    <w:rsid w:val="009F36B7"/>
    <w:rsid w:val="00A07E31"/>
    <w:rsid w:val="00A27EEA"/>
    <w:rsid w:val="00A36623"/>
    <w:rsid w:val="00A3763C"/>
    <w:rsid w:val="00A37DEA"/>
    <w:rsid w:val="00A42174"/>
    <w:rsid w:val="00A6248E"/>
    <w:rsid w:val="00A62F45"/>
    <w:rsid w:val="00A77409"/>
    <w:rsid w:val="00A7766F"/>
    <w:rsid w:val="00A80850"/>
    <w:rsid w:val="00A83035"/>
    <w:rsid w:val="00A86B53"/>
    <w:rsid w:val="00A962D6"/>
    <w:rsid w:val="00A96D53"/>
    <w:rsid w:val="00AA124D"/>
    <w:rsid w:val="00AA310E"/>
    <w:rsid w:val="00AB41A2"/>
    <w:rsid w:val="00AC7290"/>
    <w:rsid w:val="00AD56D0"/>
    <w:rsid w:val="00AE37F1"/>
    <w:rsid w:val="00AF0C23"/>
    <w:rsid w:val="00AF3053"/>
    <w:rsid w:val="00AF6825"/>
    <w:rsid w:val="00AF756B"/>
    <w:rsid w:val="00B00A9A"/>
    <w:rsid w:val="00B069B5"/>
    <w:rsid w:val="00B12383"/>
    <w:rsid w:val="00B13900"/>
    <w:rsid w:val="00B23D71"/>
    <w:rsid w:val="00B255DC"/>
    <w:rsid w:val="00B25C49"/>
    <w:rsid w:val="00B32054"/>
    <w:rsid w:val="00B42B8E"/>
    <w:rsid w:val="00B441E8"/>
    <w:rsid w:val="00B444F5"/>
    <w:rsid w:val="00B45B60"/>
    <w:rsid w:val="00B537C3"/>
    <w:rsid w:val="00B67373"/>
    <w:rsid w:val="00B67766"/>
    <w:rsid w:val="00B70198"/>
    <w:rsid w:val="00B70EB2"/>
    <w:rsid w:val="00B71CC7"/>
    <w:rsid w:val="00B72BFD"/>
    <w:rsid w:val="00B752B3"/>
    <w:rsid w:val="00B75DA3"/>
    <w:rsid w:val="00B81A19"/>
    <w:rsid w:val="00BB18BB"/>
    <w:rsid w:val="00BD698A"/>
    <w:rsid w:val="00BE3AEF"/>
    <w:rsid w:val="00BE6061"/>
    <w:rsid w:val="00BF6B82"/>
    <w:rsid w:val="00BF6E46"/>
    <w:rsid w:val="00BF7059"/>
    <w:rsid w:val="00C02BFC"/>
    <w:rsid w:val="00C13138"/>
    <w:rsid w:val="00C40C11"/>
    <w:rsid w:val="00C470D1"/>
    <w:rsid w:val="00C63C77"/>
    <w:rsid w:val="00C63E13"/>
    <w:rsid w:val="00C652AA"/>
    <w:rsid w:val="00C74182"/>
    <w:rsid w:val="00C8427C"/>
    <w:rsid w:val="00C947A5"/>
    <w:rsid w:val="00C94AEC"/>
    <w:rsid w:val="00CA02BE"/>
    <w:rsid w:val="00CA48FC"/>
    <w:rsid w:val="00CB2E90"/>
    <w:rsid w:val="00CB6061"/>
    <w:rsid w:val="00CB60EA"/>
    <w:rsid w:val="00CC6CF5"/>
    <w:rsid w:val="00CD30AC"/>
    <w:rsid w:val="00CE2155"/>
    <w:rsid w:val="00CE3031"/>
    <w:rsid w:val="00CE5E55"/>
    <w:rsid w:val="00CF53F6"/>
    <w:rsid w:val="00D03463"/>
    <w:rsid w:val="00D05B5F"/>
    <w:rsid w:val="00D0771D"/>
    <w:rsid w:val="00D12773"/>
    <w:rsid w:val="00D129E5"/>
    <w:rsid w:val="00D2193E"/>
    <w:rsid w:val="00D247E6"/>
    <w:rsid w:val="00D31A22"/>
    <w:rsid w:val="00D471B2"/>
    <w:rsid w:val="00D47F6D"/>
    <w:rsid w:val="00D5527C"/>
    <w:rsid w:val="00D558E0"/>
    <w:rsid w:val="00D647F9"/>
    <w:rsid w:val="00D664A5"/>
    <w:rsid w:val="00D67E93"/>
    <w:rsid w:val="00D74141"/>
    <w:rsid w:val="00D752F3"/>
    <w:rsid w:val="00D8023A"/>
    <w:rsid w:val="00D84EA8"/>
    <w:rsid w:val="00D94DBE"/>
    <w:rsid w:val="00DA2518"/>
    <w:rsid w:val="00DA2959"/>
    <w:rsid w:val="00DB3539"/>
    <w:rsid w:val="00DB5E4A"/>
    <w:rsid w:val="00DC31D5"/>
    <w:rsid w:val="00DC3A85"/>
    <w:rsid w:val="00DC6807"/>
    <w:rsid w:val="00DD2513"/>
    <w:rsid w:val="00DD3BA3"/>
    <w:rsid w:val="00DD61C1"/>
    <w:rsid w:val="00DE3304"/>
    <w:rsid w:val="00DE772E"/>
    <w:rsid w:val="00DF0552"/>
    <w:rsid w:val="00DF4A71"/>
    <w:rsid w:val="00E0176B"/>
    <w:rsid w:val="00E0326D"/>
    <w:rsid w:val="00E057F1"/>
    <w:rsid w:val="00E11A00"/>
    <w:rsid w:val="00E26297"/>
    <w:rsid w:val="00E32163"/>
    <w:rsid w:val="00E37839"/>
    <w:rsid w:val="00E5316E"/>
    <w:rsid w:val="00E54785"/>
    <w:rsid w:val="00E56331"/>
    <w:rsid w:val="00E61E50"/>
    <w:rsid w:val="00E701E9"/>
    <w:rsid w:val="00E73A18"/>
    <w:rsid w:val="00E80B23"/>
    <w:rsid w:val="00EA2A1C"/>
    <w:rsid w:val="00EA7300"/>
    <w:rsid w:val="00EB701C"/>
    <w:rsid w:val="00ED25E4"/>
    <w:rsid w:val="00ED4A4E"/>
    <w:rsid w:val="00EE538F"/>
    <w:rsid w:val="00EF0526"/>
    <w:rsid w:val="00EF1F0E"/>
    <w:rsid w:val="00F01942"/>
    <w:rsid w:val="00F07833"/>
    <w:rsid w:val="00F11608"/>
    <w:rsid w:val="00F1283C"/>
    <w:rsid w:val="00F250C0"/>
    <w:rsid w:val="00F316CB"/>
    <w:rsid w:val="00F31F13"/>
    <w:rsid w:val="00F337A3"/>
    <w:rsid w:val="00F34C17"/>
    <w:rsid w:val="00F43C5D"/>
    <w:rsid w:val="00F51600"/>
    <w:rsid w:val="00F53974"/>
    <w:rsid w:val="00F55383"/>
    <w:rsid w:val="00F666EC"/>
    <w:rsid w:val="00F7450A"/>
    <w:rsid w:val="00F8789D"/>
    <w:rsid w:val="00FA33DB"/>
    <w:rsid w:val="00FD4C17"/>
    <w:rsid w:val="00FD700D"/>
    <w:rsid w:val="00FD7ADD"/>
    <w:rsid w:val="00FE1B6A"/>
    <w:rsid w:val="00FE44F1"/>
    <w:rsid w:val="00FF0CC5"/>
    <w:rsid w:val="0C4D11C6"/>
    <w:rsid w:val="1957BE2D"/>
    <w:rsid w:val="2E99697B"/>
    <w:rsid w:val="356EFBAB"/>
    <w:rsid w:val="3979702F"/>
    <w:rsid w:val="3CC330EA"/>
    <w:rsid w:val="4605B91F"/>
    <w:rsid w:val="4AD29C1D"/>
    <w:rsid w:val="4B6B6CE9"/>
    <w:rsid w:val="5D844013"/>
    <w:rsid w:val="6F3E4602"/>
    <w:rsid w:val="759622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B4D3F"/>
  <w15:docId w15:val="{A9678AAB-0442-41FA-A822-1DDCE32B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20" w:line="276" w:lineRule="atLeast"/>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A36623"/>
  </w:style>
  <w:style w:type="paragraph" w:styleId="Heading1">
    <w:name w:val="heading 1"/>
    <w:basedOn w:val="Normal"/>
    <w:next w:val="BodyText"/>
    <w:link w:val="Heading1Char"/>
    <w:uiPriority w:val="1"/>
    <w:qFormat/>
    <w:rsid w:val="008D7962"/>
    <w:pPr>
      <w:keepNext/>
      <w:keepLines/>
      <w:spacing w:after="360"/>
      <w:outlineLvl w:val="0"/>
    </w:pPr>
    <w:rPr>
      <w:rFonts w:ascii="VAG Rounded" w:eastAsiaTheme="majorEastAsia" w:hAnsi="VAG Rounded" w:cstheme="majorBidi"/>
      <w:b/>
      <w:color w:val="005496" w:themeColor="accent1"/>
      <w:spacing w:val="14"/>
      <w:sz w:val="40"/>
      <w:szCs w:val="32"/>
    </w:rPr>
  </w:style>
  <w:style w:type="paragraph" w:styleId="Heading2">
    <w:name w:val="heading 2"/>
    <w:basedOn w:val="Normal"/>
    <w:next w:val="Normal"/>
    <w:link w:val="Heading2Char"/>
    <w:uiPriority w:val="1"/>
    <w:qFormat/>
    <w:rsid w:val="00867F2F"/>
    <w:pPr>
      <w:keepNext/>
      <w:keepLines/>
      <w:spacing w:after="0"/>
      <w:outlineLvl w:val="1"/>
    </w:pPr>
    <w:rPr>
      <w:rFonts w:ascii="VAG Rounded" w:eastAsiaTheme="majorEastAsia" w:hAnsi="VAG Rounded" w:cstheme="majorBidi"/>
      <w:color w:val="005496" w:themeColor="accent1"/>
      <w:sz w:val="36"/>
      <w:szCs w:val="26"/>
    </w:rPr>
  </w:style>
  <w:style w:type="paragraph" w:styleId="Heading3">
    <w:name w:val="heading 3"/>
    <w:basedOn w:val="Normal"/>
    <w:next w:val="Normal"/>
    <w:link w:val="Heading3Char"/>
    <w:uiPriority w:val="1"/>
    <w:qFormat/>
    <w:rsid w:val="00867F2F"/>
    <w:pPr>
      <w:keepNext/>
      <w:keepLines/>
      <w:outlineLvl w:val="2"/>
    </w:pPr>
    <w:rPr>
      <w:rFonts w:ascii="VAG Rounded" w:eastAsiaTheme="majorEastAsia" w:hAnsi="VAG Rounded" w:cstheme="majorBidi"/>
      <w:color w:val="00884F" w:themeColor="accent2"/>
      <w:sz w:val="32"/>
      <w:szCs w:val="32"/>
    </w:rPr>
  </w:style>
  <w:style w:type="paragraph" w:styleId="Heading4">
    <w:name w:val="heading 4"/>
    <w:basedOn w:val="Normal"/>
    <w:next w:val="Normal"/>
    <w:link w:val="Heading4Char"/>
    <w:uiPriority w:val="1"/>
    <w:qFormat/>
    <w:rsid w:val="008D7962"/>
    <w:pPr>
      <w:keepNext/>
      <w:keepLines/>
      <w:outlineLvl w:val="3"/>
    </w:pPr>
    <w:rPr>
      <w:rFonts w:asciiTheme="majorHAnsi" w:eastAsiaTheme="majorEastAsia" w:hAnsiTheme="majorHAnsi" w:cstheme="majorBidi"/>
      <w:b/>
      <w:iCs/>
      <w:color w:val="005496" w:themeColor="accent1"/>
      <w:sz w:val="28"/>
    </w:rPr>
  </w:style>
  <w:style w:type="paragraph" w:styleId="Heading5">
    <w:name w:val="heading 5"/>
    <w:basedOn w:val="Normal"/>
    <w:next w:val="Normal"/>
    <w:link w:val="Heading5Char"/>
    <w:uiPriority w:val="1"/>
    <w:unhideWhenUsed/>
    <w:qFormat/>
    <w:rsid w:val="0016635C"/>
    <w:pPr>
      <w:keepNext/>
      <w:keepLines/>
      <w:spacing w:before="40" w:after="0"/>
      <w:outlineLvl w:val="4"/>
    </w:pPr>
    <w:rPr>
      <w:rFonts w:asciiTheme="majorHAnsi" w:eastAsiaTheme="majorEastAsia" w:hAnsiTheme="majorHAnsi" w:cstheme="majorBidi"/>
      <w:b/>
      <w:color w:val="00549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558E0"/>
    <w:rPr>
      <w:rFonts w:ascii="VAG Rounded" w:eastAsiaTheme="majorEastAsia" w:hAnsi="VAG Rounded" w:cstheme="majorBidi"/>
      <w:b/>
      <w:color w:val="005496" w:themeColor="accent1"/>
      <w:spacing w:val="14"/>
      <w:sz w:val="40"/>
      <w:szCs w:val="32"/>
    </w:rPr>
  </w:style>
  <w:style w:type="paragraph" w:customStyle="1" w:styleId="PWDAContacts">
    <w:name w:val="PWDA Contacts"/>
    <w:uiPriority w:val="5"/>
    <w:qFormat/>
    <w:rsid w:val="002D493D"/>
    <w:pPr>
      <w:spacing w:before="80" w:after="0" w:line="360" w:lineRule="auto"/>
    </w:pPr>
  </w:style>
  <w:style w:type="character" w:customStyle="1" w:styleId="PWDAContactsHeading">
    <w:name w:val="PWDA Contacts Heading"/>
    <w:basedOn w:val="DefaultParagraphFont"/>
    <w:uiPriority w:val="5"/>
    <w:rsid w:val="001E4D5C"/>
    <w:rPr>
      <w:rFonts w:ascii="VAGblake" w:hAnsi="VAGblake"/>
      <w:b/>
      <w:color w:val="005496" w:themeColor="text2"/>
    </w:rPr>
  </w:style>
  <w:style w:type="paragraph" w:styleId="Header">
    <w:name w:val="header"/>
    <w:basedOn w:val="TableGap"/>
    <w:link w:val="HeaderChar"/>
    <w:uiPriority w:val="99"/>
    <w:unhideWhenUsed/>
    <w:rsid w:val="005F3AF7"/>
    <w:pPr>
      <w:spacing w:line="360" w:lineRule="auto"/>
    </w:pPr>
    <w:rPr>
      <w:rFonts w:cs="Arial"/>
      <w:b/>
      <w:bCs/>
      <w:color w:val="005496" w:themeColor="accent1"/>
      <w:sz w:val="24"/>
      <w:szCs w:val="48"/>
    </w:rPr>
  </w:style>
  <w:style w:type="character" w:customStyle="1" w:styleId="HeaderChar">
    <w:name w:val="Header Char"/>
    <w:basedOn w:val="DefaultParagraphFont"/>
    <w:link w:val="Header"/>
    <w:uiPriority w:val="99"/>
    <w:rsid w:val="005F3AF7"/>
    <w:rPr>
      <w:rFonts w:cs="Arial"/>
      <w:b/>
      <w:bCs/>
      <w:color w:val="005496" w:themeColor="accent1"/>
      <w:szCs w:val="48"/>
    </w:rPr>
  </w:style>
  <w:style w:type="paragraph" w:styleId="Footer">
    <w:name w:val="footer"/>
    <w:basedOn w:val="Normal"/>
    <w:link w:val="FooterChar"/>
    <w:uiPriority w:val="99"/>
    <w:unhideWhenUsed/>
    <w:rsid w:val="004B15FD"/>
    <w:pPr>
      <w:tabs>
        <w:tab w:val="center" w:pos="4680"/>
        <w:tab w:val="right" w:pos="9360"/>
      </w:tabs>
      <w:spacing w:after="0" w:line="240" w:lineRule="auto"/>
    </w:pPr>
    <w:rPr>
      <w:rFonts w:ascii="VAG Rounded" w:hAnsi="VAG Rounded"/>
      <w:color w:val="00884F" w:themeColor="accent2"/>
    </w:rPr>
  </w:style>
  <w:style w:type="character" w:customStyle="1" w:styleId="FooterChar">
    <w:name w:val="Footer Char"/>
    <w:basedOn w:val="DefaultParagraphFont"/>
    <w:link w:val="Footer"/>
    <w:uiPriority w:val="99"/>
    <w:rsid w:val="004B15FD"/>
    <w:rPr>
      <w:rFonts w:ascii="VAG Rounded" w:hAnsi="VAG Rounded"/>
      <w:color w:val="00884F" w:themeColor="accent2"/>
    </w:rPr>
  </w:style>
  <w:style w:type="paragraph" w:styleId="TOC1">
    <w:name w:val="toc 1"/>
    <w:basedOn w:val="Normal"/>
    <w:next w:val="Normal"/>
    <w:autoRedefine/>
    <w:uiPriority w:val="39"/>
    <w:rsid w:val="0070255E"/>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unhideWhenUsed/>
    <w:qFormat/>
    <w:rsid w:val="00560251"/>
    <w:rPr>
      <w:b/>
      <w:i w:val="0"/>
      <w:color w:val="005496"/>
      <w:u w:val="none"/>
    </w:rPr>
  </w:style>
  <w:style w:type="paragraph" w:styleId="TOCHeading">
    <w:name w:val="TOC Heading"/>
    <w:basedOn w:val="Heading1"/>
    <w:next w:val="Normal"/>
    <w:uiPriority w:val="39"/>
    <w:qFormat/>
    <w:rsid w:val="008E2BF3"/>
    <w:pPr>
      <w:spacing w:after="240"/>
      <w:outlineLvl w:val="9"/>
    </w:pPr>
    <w:rPr>
      <w:lang w:val="en-US"/>
    </w:rPr>
  </w:style>
  <w:style w:type="character" w:customStyle="1" w:styleId="Heading2Char">
    <w:name w:val="Heading 2 Char"/>
    <w:basedOn w:val="DefaultParagraphFont"/>
    <w:link w:val="Heading2"/>
    <w:uiPriority w:val="1"/>
    <w:rsid w:val="00867F2F"/>
    <w:rPr>
      <w:rFonts w:ascii="VAG Rounded" w:eastAsiaTheme="majorEastAsia" w:hAnsi="VAG Rounded" w:cstheme="majorBidi"/>
      <w:color w:val="005496" w:themeColor="accent1"/>
      <w:sz w:val="36"/>
      <w:szCs w:val="26"/>
    </w:rPr>
  </w:style>
  <w:style w:type="character" w:customStyle="1" w:styleId="Heading3Char">
    <w:name w:val="Heading 3 Char"/>
    <w:basedOn w:val="DefaultParagraphFont"/>
    <w:link w:val="Heading3"/>
    <w:uiPriority w:val="1"/>
    <w:rsid w:val="00867F2F"/>
    <w:rPr>
      <w:rFonts w:ascii="VAG Rounded" w:eastAsiaTheme="majorEastAsia" w:hAnsi="VAG Rounded" w:cstheme="majorBidi"/>
      <w:color w:val="00884F" w:themeColor="accent2"/>
      <w:sz w:val="32"/>
      <w:szCs w:val="32"/>
    </w:rPr>
  </w:style>
  <w:style w:type="paragraph" w:customStyle="1" w:styleId="TableGap">
    <w:name w:val="Table Gap"/>
    <w:basedOn w:val="Normal"/>
    <w:uiPriority w:val="5"/>
    <w:rsid w:val="001A67EB"/>
    <w:pPr>
      <w:spacing w:after="0" w:line="240" w:lineRule="auto"/>
    </w:pPr>
    <w:rPr>
      <w:sz w:val="6"/>
    </w:rPr>
  </w:style>
  <w:style w:type="paragraph" w:customStyle="1" w:styleId="Bullet1">
    <w:name w:val="Bullet 1"/>
    <w:basedOn w:val="Normal"/>
    <w:uiPriority w:val="1"/>
    <w:semiHidden/>
    <w:qFormat/>
    <w:rsid w:val="001234CE"/>
  </w:style>
  <w:style w:type="paragraph" w:styleId="ListParagraph">
    <w:name w:val="List Paragraph"/>
    <w:aliases w:val="Numbered List"/>
    <w:basedOn w:val="Normal"/>
    <w:link w:val="ListParagraphChar"/>
    <w:uiPriority w:val="1"/>
    <w:qFormat/>
    <w:rsid w:val="0086598F"/>
    <w:pPr>
      <w:numPr>
        <w:numId w:val="10"/>
      </w:numPr>
    </w:pPr>
  </w:style>
  <w:style w:type="numbering" w:customStyle="1" w:styleId="PWDABullets">
    <w:name w:val="PWDA_Bullets"/>
    <w:uiPriority w:val="99"/>
    <w:rsid w:val="001234CE"/>
    <w:pPr>
      <w:numPr>
        <w:numId w:val="2"/>
      </w:numPr>
    </w:pPr>
  </w:style>
  <w:style w:type="paragraph" w:customStyle="1" w:styleId="NumberedMultiList">
    <w:name w:val="Numbered Multi List"/>
    <w:basedOn w:val="Normal"/>
    <w:uiPriority w:val="1"/>
    <w:semiHidden/>
    <w:qFormat/>
    <w:rsid w:val="00C02BFC"/>
  </w:style>
  <w:style w:type="numbering" w:customStyle="1" w:styleId="PWDANumbered">
    <w:name w:val="PWDA_Numbered"/>
    <w:uiPriority w:val="99"/>
    <w:rsid w:val="00C02BFC"/>
    <w:pPr>
      <w:numPr>
        <w:numId w:val="5"/>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semiHidden/>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semiHidden/>
    <w:rsid w:val="00D558E0"/>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D558E0"/>
    <w:rPr>
      <w:rFonts w:asciiTheme="majorHAnsi" w:eastAsiaTheme="majorEastAsia" w:hAnsiTheme="majorHAnsi" w:cstheme="majorBidi"/>
      <w:b/>
      <w:iCs/>
      <w:color w:val="005496" w:themeColor="accent1"/>
      <w:sz w:val="28"/>
    </w:rPr>
  </w:style>
  <w:style w:type="paragraph" w:styleId="Caption">
    <w:name w:val="caption"/>
    <w:basedOn w:val="Normal"/>
    <w:next w:val="Normal"/>
    <w:uiPriority w:val="35"/>
    <w:unhideWhenUsed/>
    <w:qFormat/>
    <w:rsid w:val="002956B3"/>
    <w:pPr>
      <w:keepNext/>
      <w:spacing w:after="200" w:line="240" w:lineRule="auto"/>
    </w:pPr>
    <w:rPr>
      <w:iCs/>
      <w:color w:val="005496" w:themeColor="text2"/>
      <w:szCs w:val="18"/>
    </w:rPr>
  </w:style>
  <w:style w:type="paragraph" w:customStyle="1" w:styleId="AddressBlockdate">
    <w:name w:val="Address Block &amp; date"/>
    <w:basedOn w:val="Normal"/>
    <w:uiPriority w:val="3"/>
    <w:qFormat/>
    <w:rsid w:val="00696E38"/>
    <w:pPr>
      <w:spacing w:after="0"/>
      <w:contextualSpacing/>
    </w:pPr>
    <w:rPr>
      <w:b/>
    </w:rPr>
  </w:style>
  <w:style w:type="paragraph" w:customStyle="1" w:styleId="BasicParagraph">
    <w:name w:val="[Basic Paragraph]"/>
    <w:basedOn w:val="Normal"/>
    <w:uiPriority w:val="99"/>
    <w:rsid w:val="002A6DD5"/>
    <w:pPr>
      <w:autoSpaceDE w:val="0"/>
      <w:autoSpaceDN w:val="0"/>
      <w:adjustRightInd w:val="0"/>
      <w:spacing w:after="0" w:line="288" w:lineRule="auto"/>
      <w:textAlignment w:val="center"/>
    </w:pPr>
    <w:rPr>
      <w:rFonts w:ascii="MinionPro-Regular" w:hAnsi="MinionPro-Regular" w:cs="MinionPro-Regular"/>
      <w:color w:val="000000"/>
      <w:lang w:val="en-US"/>
    </w:rPr>
  </w:style>
  <w:style w:type="character" w:styleId="UnresolvedMention">
    <w:name w:val="Unresolved Mention"/>
    <w:basedOn w:val="DefaultParagraphFont"/>
    <w:uiPriority w:val="99"/>
    <w:semiHidden/>
    <w:unhideWhenUsed/>
    <w:rsid w:val="00B32054"/>
    <w:rPr>
      <w:color w:val="605E5C"/>
      <w:shd w:val="clear" w:color="auto" w:fill="E1DFDD"/>
    </w:rPr>
  </w:style>
  <w:style w:type="paragraph" w:styleId="BodyText">
    <w:name w:val="Body Text"/>
    <w:basedOn w:val="Normal"/>
    <w:link w:val="BodyTextChar"/>
    <w:qFormat/>
    <w:rsid w:val="002D493D"/>
  </w:style>
  <w:style w:type="character" w:customStyle="1" w:styleId="BodyTextChar">
    <w:name w:val="Body Text Char"/>
    <w:basedOn w:val="DefaultParagraphFont"/>
    <w:link w:val="BodyText"/>
    <w:rsid w:val="002D493D"/>
  </w:style>
  <w:style w:type="paragraph" w:styleId="ListBullet">
    <w:name w:val="List Bullet"/>
    <w:aliases w:val="Bullet List"/>
    <w:basedOn w:val="Normal"/>
    <w:uiPriority w:val="2"/>
    <w:qFormat/>
    <w:rsid w:val="0086598F"/>
    <w:pPr>
      <w:numPr>
        <w:numId w:val="9"/>
      </w:numPr>
    </w:pPr>
  </w:style>
  <w:style w:type="character" w:customStyle="1" w:styleId="ListParagraphChar">
    <w:name w:val="List Paragraph Char"/>
    <w:aliases w:val="Numbered List Char"/>
    <w:link w:val="ListParagraph"/>
    <w:uiPriority w:val="1"/>
    <w:qFormat/>
    <w:rsid w:val="0086598F"/>
  </w:style>
  <w:style w:type="character" w:styleId="EndnoteReference">
    <w:name w:val="endnote reference"/>
    <w:basedOn w:val="DefaultParagraphFont"/>
    <w:uiPriority w:val="99"/>
    <w:unhideWhenUsed/>
    <w:rsid w:val="002956B3"/>
    <w:rPr>
      <w:rFonts w:asciiTheme="minorHAnsi" w:hAnsiTheme="minorHAnsi"/>
      <w:b/>
      <w:sz w:val="24"/>
      <w:vertAlign w:val="superscript"/>
    </w:rPr>
  </w:style>
  <w:style w:type="paragraph" w:styleId="EndnoteText">
    <w:name w:val="endnote text"/>
    <w:basedOn w:val="Normal"/>
    <w:link w:val="EndnoteTextChar"/>
    <w:uiPriority w:val="99"/>
    <w:unhideWhenUsed/>
    <w:rsid w:val="002956B3"/>
    <w:pPr>
      <w:spacing w:after="0" w:line="240" w:lineRule="auto"/>
    </w:pPr>
    <w:rPr>
      <w:szCs w:val="20"/>
    </w:rPr>
  </w:style>
  <w:style w:type="character" w:customStyle="1" w:styleId="EndnoteTextChar">
    <w:name w:val="Endnote Text Char"/>
    <w:basedOn w:val="DefaultParagraphFont"/>
    <w:link w:val="EndnoteText"/>
    <w:uiPriority w:val="99"/>
    <w:rsid w:val="002956B3"/>
    <w:rPr>
      <w:szCs w:val="20"/>
    </w:rPr>
  </w:style>
  <w:style w:type="character" w:styleId="FootnoteReference">
    <w:name w:val="footnote reference"/>
    <w:basedOn w:val="DefaultParagraphFont"/>
    <w:uiPriority w:val="99"/>
    <w:semiHidden/>
    <w:unhideWhenUsed/>
    <w:rsid w:val="008171A9"/>
    <w:rPr>
      <w:vertAlign w:val="superscript"/>
    </w:rPr>
  </w:style>
  <w:style w:type="character" w:styleId="PlaceholderText">
    <w:name w:val="Placeholder Text"/>
    <w:basedOn w:val="DefaultParagraphFont"/>
    <w:uiPriority w:val="99"/>
    <w:semiHidden/>
    <w:rsid w:val="00DF4A71"/>
    <w:rPr>
      <w:color w:val="808080"/>
    </w:rPr>
  </w:style>
  <w:style w:type="character" w:customStyle="1" w:styleId="Heading5Char">
    <w:name w:val="Heading 5 Char"/>
    <w:basedOn w:val="DefaultParagraphFont"/>
    <w:link w:val="Heading5"/>
    <w:uiPriority w:val="1"/>
    <w:rsid w:val="00D558E0"/>
    <w:rPr>
      <w:rFonts w:asciiTheme="majorHAnsi" w:eastAsiaTheme="majorEastAsia" w:hAnsiTheme="majorHAnsi" w:cstheme="majorBidi"/>
      <w:b/>
      <w:color w:val="005496" w:themeColor="text2"/>
    </w:rPr>
  </w:style>
  <w:style w:type="character" w:styleId="SubtleEmphasis">
    <w:name w:val="Subtle Emphasis"/>
    <w:basedOn w:val="DefaultParagraphFont"/>
    <w:uiPriority w:val="19"/>
    <w:qFormat/>
    <w:rsid w:val="002D493D"/>
    <w:rPr>
      <w:rFonts w:asciiTheme="minorHAnsi" w:hAnsiTheme="minorHAnsi"/>
      <w:i w:val="0"/>
      <w:iCs/>
      <w:color w:val="005496" w:themeColor="text2"/>
    </w:rPr>
  </w:style>
  <w:style w:type="character" w:styleId="Emphasis">
    <w:name w:val="Emphasis"/>
    <w:basedOn w:val="DefaultParagraphFont"/>
    <w:uiPriority w:val="20"/>
    <w:qFormat/>
    <w:rsid w:val="002D493D"/>
    <w:rPr>
      <w:rFonts w:asciiTheme="minorHAnsi" w:hAnsiTheme="minorHAnsi"/>
      <w:b w:val="0"/>
      <w:i w:val="0"/>
      <w:iCs/>
      <w:color w:val="005496" w:themeColor="text2"/>
      <w:sz w:val="24"/>
    </w:rPr>
  </w:style>
  <w:style w:type="paragraph" w:customStyle="1" w:styleId="Breakoutbox">
    <w:name w:val="Breakout box"/>
    <w:basedOn w:val="BodyText"/>
    <w:uiPriority w:val="99"/>
    <w:rsid w:val="002D493D"/>
    <w:pPr>
      <w:pBdr>
        <w:top w:val="single" w:sz="8" w:space="5" w:color="005496" w:themeColor="text2"/>
        <w:bottom w:val="single" w:sz="8" w:space="5" w:color="005496" w:themeColor="text2"/>
      </w:pBdr>
    </w:pPr>
    <w:rPr>
      <w:color w:val="005496" w:themeColor="text2"/>
    </w:rPr>
  </w:style>
  <w:style w:type="paragraph" w:styleId="IntenseQuote">
    <w:name w:val="Intense Quote"/>
    <w:basedOn w:val="Normal"/>
    <w:next w:val="Normal"/>
    <w:link w:val="IntenseQuoteChar"/>
    <w:uiPriority w:val="30"/>
    <w:qFormat/>
    <w:rsid w:val="002956B3"/>
    <w:pPr>
      <w:pBdr>
        <w:top w:val="single" w:sz="4" w:space="10" w:color="005496" w:themeColor="accent1"/>
        <w:bottom w:val="single" w:sz="4" w:space="10" w:color="005496" w:themeColor="accent1"/>
      </w:pBdr>
      <w:spacing w:before="360" w:after="360"/>
      <w:ind w:left="851" w:right="851"/>
    </w:pPr>
    <w:rPr>
      <w:iCs/>
      <w:color w:val="005496" w:themeColor="accent1"/>
    </w:rPr>
  </w:style>
  <w:style w:type="character" w:customStyle="1" w:styleId="IntenseQuoteChar">
    <w:name w:val="Intense Quote Char"/>
    <w:basedOn w:val="DefaultParagraphFont"/>
    <w:link w:val="IntenseQuote"/>
    <w:uiPriority w:val="30"/>
    <w:rsid w:val="002956B3"/>
    <w:rPr>
      <w:iCs/>
      <w:color w:val="005496" w:themeColor="accent1"/>
    </w:rPr>
  </w:style>
  <w:style w:type="character" w:styleId="Strong">
    <w:name w:val="Strong"/>
    <w:basedOn w:val="DefaultParagraphFont"/>
    <w:uiPriority w:val="22"/>
    <w:qFormat/>
    <w:rsid w:val="002956B3"/>
    <w:rPr>
      <w:rFonts w:asciiTheme="minorHAnsi" w:hAnsiTheme="minorHAnsi"/>
      <w:b/>
      <w:bCs/>
      <w:color w:val="005496" w:themeColor="text2"/>
      <w:sz w:val="28"/>
    </w:rPr>
  </w:style>
  <w:style w:type="paragraph" w:styleId="Quote">
    <w:name w:val="Quote"/>
    <w:basedOn w:val="Normal"/>
    <w:next w:val="Normal"/>
    <w:link w:val="QuoteChar"/>
    <w:uiPriority w:val="29"/>
    <w:qFormat/>
    <w:rsid w:val="002956B3"/>
    <w:pPr>
      <w:spacing w:before="200" w:after="160"/>
      <w:ind w:left="864" w:right="864"/>
      <w:jc w:val="center"/>
    </w:pPr>
    <w:rPr>
      <w:iCs/>
      <w:color w:val="005496" w:themeColor="text2"/>
    </w:rPr>
  </w:style>
  <w:style w:type="character" w:customStyle="1" w:styleId="QuoteChar">
    <w:name w:val="Quote Char"/>
    <w:basedOn w:val="DefaultParagraphFont"/>
    <w:link w:val="Quote"/>
    <w:uiPriority w:val="29"/>
    <w:rsid w:val="002956B3"/>
    <w:rPr>
      <w:iCs/>
      <w:color w:val="005496" w:themeColor="text2"/>
    </w:rPr>
  </w:style>
  <w:style w:type="character" w:styleId="BookTitle">
    <w:name w:val="Book Title"/>
    <w:basedOn w:val="DefaultParagraphFont"/>
    <w:uiPriority w:val="33"/>
    <w:qFormat/>
    <w:rsid w:val="002956B3"/>
    <w:rPr>
      <w:b/>
      <w:bCs/>
      <w:i w:val="0"/>
      <w:iCs/>
      <w:spacing w:val="5"/>
    </w:rPr>
  </w:style>
  <w:style w:type="paragraph" w:customStyle="1" w:styleId="recipientaddress">
    <w:name w:val="recipient address"/>
    <w:basedOn w:val="AddressBlockdate"/>
    <w:uiPriority w:val="99"/>
    <w:qFormat/>
    <w:rsid w:val="00310E3F"/>
    <w:pPr>
      <w:spacing w:before="240" w:after="240"/>
      <w:contextualSpacing w:val="0"/>
    </w:pPr>
    <w:rPr>
      <w:b w:val="0"/>
    </w:rPr>
  </w:style>
  <w:style w:type="character" w:styleId="CommentReference">
    <w:name w:val="annotation reference"/>
    <w:basedOn w:val="DefaultParagraphFont"/>
    <w:uiPriority w:val="99"/>
    <w:semiHidden/>
    <w:unhideWhenUsed/>
    <w:rsid w:val="00B537C3"/>
    <w:rPr>
      <w:sz w:val="16"/>
      <w:szCs w:val="16"/>
    </w:rPr>
  </w:style>
  <w:style w:type="paragraph" w:styleId="CommentText">
    <w:name w:val="annotation text"/>
    <w:basedOn w:val="Normal"/>
    <w:link w:val="CommentTextChar"/>
    <w:uiPriority w:val="99"/>
    <w:unhideWhenUsed/>
    <w:rsid w:val="00B537C3"/>
    <w:pPr>
      <w:spacing w:after="160" w:line="240" w:lineRule="auto"/>
    </w:pPr>
    <w:rPr>
      <w:sz w:val="20"/>
      <w:szCs w:val="20"/>
    </w:rPr>
  </w:style>
  <w:style w:type="character" w:customStyle="1" w:styleId="CommentTextChar">
    <w:name w:val="Comment Text Char"/>
    <w:basedOn w:val="DefaultParagraphFont"/>
    <w:link w:val="CommentText"/>
    <w:uiPriority w:val="99"/>
    <w:rsid w:val="00B537C3"/>
    <w:rPr>
      <w:sz w:val="20"/>
      <w:szCs w:val="20"/>
    </w:rPr>
  </w:style>
  <w:style w:type="character" w:styleId="FollowedHyperlink">
    <w:name w:val="FollowedHyperlink"/>
    <w:basedOn w:val="DefaultParagraphFont"/>
    <w:uiPriority w:val="99"/>
    <w:semiHidden/>
    <w:unhideWhenUsed/>
    <w:rsid w:val="0037679D"/>
    <w:rPr>
      <w:color w:val="005496" w:themeColor="followedHyperlink"/>
      <w:u w:val="single"/>
    </w:rPr>
  </w:style>
  <w:style w:type="paragraph" w:styleId="Revision">
    <w:name w:val="Revision"/>
    <w:hidden/>
    <w:uiPriority w:val="99"/>
    <w:semiHidden/>
    <w:rsid w:val="0064632D"/>
    <w:pPr>
      <w:spacing w:after="0" w:line="240" w:lineRule="auto"/>
    </w:pPr>
  </w:style>
  <w:style w:type="paragraph" w:styleId="CommentSubject">
    <w:name w:val="annotation subject"/>
    <w:basedOn w:val="CommentText"/>
    <w:next w:val="CommentText"/>
    <w:link w:val="CommentSubjectChar"/>
    <w:uiPriority w:val="99"/>
    <w:semiHidden/>
    <w:unhideWhenUsed/>
    <w:rsid w:val="00437B2B"/>
    <w:pPr>
      <w:spacing w:after="120"/>
    </w:pPr>
    <w:rPr>
      <w:b/>
      <w:bCs/>
    </w:rPr>
  </w:style>
  <w:style w:type="character" w:customStyle="1" w:styleId="CommentSubjectChar">
    <w:name w:val="Comment Subject Char"/>
    <w:basedOn w:val="CommentTextChar"/>
    <w:link w:val="CommentSubject"/>
    <w:uiPriority w:val="99"/>
    <w:semiHidden/>
    <w:rsid w:val="00437B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aveyoursay.nsw.gov.au/2026-27-pre-budget-submission" TargetMode="External"/><Relationship Id="rId3" Type="http://schemas.openxmlformats.org/officeDocument/2006/relationships/customXml" Target="../customXml/item3.xml"/><Relationship Id="rId21" Type="http://schemas.openxmlformats.org/officeDocument/2006/relationships/hyperlink" Target="https://www.ohchr.org/en/instruments-mechanisms/instruments/convention-rights-persons-disabiliti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wd.org.au/" TargetMode="External"/><Relationship Id="rId2" Type="http://schemas.openxmlformats.org/officeDocument/2006/relationships/customXml" Target="../customXml/item2.xml"/><Relationship Id="rId16" Type="http://schemas.openxmlformats.org/officeDocument/2006/relationships/hyperlink" Target="mailto:pwd@pwd.org.au" TargetMode="External"/><Relationship Id="rId20" Type="http://schemas.openxmlformats.org/officeDocument/2006/relationships/hyperlink" Target="https://pwd.org.au/national-safety-and-quality-health-service-standards-third-edi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hchr.org/en/instruments-mechanisms/instruments/convention-rights-persons-disabil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EEBEA"/>
      </a:lt2>
      <a:accent1>
        <a:srgbClr val="005496"/>
      </a:accent1>
      <a:accent2>
        <a:srgbClr val="00884F"/>
      </a:accent2>
      <a:accent3>
        <a:srgbClr val="00BDF2"/>
      </a:accent3>
      <a:accent4>
        <a:srgbClr val="67C18C"/>
      </a:accent4>
      <a:accent5>
        <a:srgbClr val="EEEBEA"/>
      </a:accent5>
      <a:accent6>
        <a:srgbClr val="000000"/>
      </a:accent6>
      <a:hlink>
        <a:srgbClr val="FFFFFF"/>
      </a:hlink>
      <a:folHlink>
        <a:srgbClr val="0054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18" ma:contentTypeDescription="Create a new document." ma:contentTypeScope="" ma:versionID="0b3f9f851190fddd1cea7bb62744657e">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030b5e35375675015bf35867309c7ab5"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34ce3a-5e91-4c3e-a547-d26872c14688}"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SharedWithUsers xmlns="02726c10-34f2-49b5-8ce6-b6efaf8f9534">
      <UserInfo>
        <DisplayName>Nicholas Kelly</DisplayName>
        <AccountId>399</AccountId>
        <AccountType/>
      </UserInfo>
      <UserInfo>
        <DisplayName>Catherine Bourke</DisplayName>
        <AccountId>434</AccountId>
        <AccountType/>
      </UserInfo>
      <UserInfo>
        <DisplayName>Hollee James</DisplayName>
        <AccountId>25</AccountId>
        <AccountType/>
      </UserInfo>
      <UserInfo>
        <DisplayName>Linda Wiseham</DisplayName>
        <AccountId>28</AccountId>
        <AccountType/>
      </UserInfo>
      <UserInfo>
        <DisplayName>Kylie Rees</DisplayName>
        <AccountId>446</AccountId>
        <AccountType/>
      </UserInfo>
      <UserInfo>
        <DisplayName>PWDA Comms</DisplayName>
        <AccountId>449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F3955-184B-4018-A718-4E75E1EA5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efc0a-87e0-423d-a808-41f60acde31c"/>
    <ds:schemaRef ds:uri="02726c10-34f2-49b5-8ce6-b6efaf8f9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BC073-6C00-4D53-A259-0A132DAFFD2C}">
  <ds:schemaRefs>
    <ds:schemaRef ds:uri="http://schemas.microsoft.com/office/2006/metadata/properties"/>
    <ds:schemaRef ds:uri="http://schemas.microsoft.com/office/infopath/2007/PartnerControls"/>
    <ds:schemaRef ds:uri="556efc0a-87e0-423d-a808-41f60acde31c"/>
    <ds:schemaRef ds:uri="02726c10-34f2-49b5-8ce6-b6efaf8f9534"/>
  </ds:schemaRefs>
</ds:datastoreItem>
</file>

<file path=customXml/itemProps3.xml><?xml version="1.0" encoding="utf-8"?>
<ds:datastoreItem xmlns:ds="http://schemas.openxmlformats.org/officeDocument/2006/customXml" ds:itemID="{6FAF85A6-564C-4D10-AB33-854105CFBB71}">
  <ds:schemaRefs>
    <ds:schemaRef ds:uri="http://schemas.microsoft.com/sharepoint/v3/contenttype/forms"/>
  </ds:schemaRefs>
</ds:datastoreItem>
</file>

<file path=customXml/itemProps4.xml><?xml version="1.0" encoding="utf-8"?>
<ds:datastoreItem xmlns:ds="http://schemas.openxmlformats.org/officeDocument/2006/customXml" ds:itemID="{7257B893-FE60-46F6-AEBC-A1C7E8C9D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1994</Words>
  <Characters>11389</Characters>
  <Application>Microsoft Office Word</Application>
  <DocSecurity>0</DocSecurity>
  <Lines>210</Lines>
  <Paragraphs>82</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 Laurens</dc:creator>
  <cp:lastModifiedBy>Tracie Junghans</cp:lastModifiedBy>
  <cp:revision>2</cp:revision>
  <cp:lastPrinted>2025-12-15T23:57:00Z</cp:lastPrinted>
  <dcterms:created xsi:type="dcterms:W3CDTF">2026-01-12T04:23:00Z</dcterms:created>
  <dcterms:modified xsi:type="dcterms:W3CDTF">2026-01-12T04:23:00Z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Order">
    <vt:r8>523200</vt:r8>
  </property>
  <property fmtid="{D5CDD505-2E9C-101B-9397-08002B2CF9AE}" pid="4" name="MediaServiceImageTags">
    <vt:lpwstr/>
  </property>
</Properties>
</file>