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6792" w14:textId="77777777" w:rsidR="008C3271" w:rsidRPr="00961406" w:rsidRDefault="008C3271" w:rsidP="009E39C3">
      <w:pPr>
        <w:pStyle w:val="TitleDate"/>
        <w:jc w:val="both"/>
        <w:rPr>
          <w:rFonts w:ascii="VAG Rounded" w:hAnsi="VAG Rounded"/>
          <w:sz w:val="56"/>
          <w:szCs w:val="56"/>
        </w:rPr>
      </w:pPr>
      <w:bookmarkStart w:id="0" w:name="_Toc136542538"/>
      <w:bookmarkStart w:id="1" w:name="_Toc136544398"/>
      <w:bookmarkStart w:id="2" w:name="_Toc136805641"/>
      <w:bookmarkStart w:id="3" w:name="_Toc136867589"/>
      <w:bookmarkStart w:id="4" w:name="_Toc140496512"/>
      <w:bookmarkStart w:id="5" w:name="_Toc150862962"/>
      <w:bookmarkStart w:id="6" w:name="_Toc121904078"/>
      <w:bookmarkStart w:id="7" w:name="_Toc121904238"/>
      <w:bookmarkStart w:id="8" w:name="_Toc122010537"/>
      <w:bookmarkStart w:id="9" w:name="_Toc136542539"/>
      <w:bookmarkStart w:id="10" w:name="_Toc136544399"/>
      <w:bookmarkStart w:id="11" w:name="_Toc136805642"/>
      <w:bookmarkStart w:id="12" w:name="_Toc136867590"/>
    </w:p>
    <w:p w14:paraId="4A04ABF2" w14:textId="77777777" w:rsidR="008C3271" w:rsidRPr="00961406" w:rsidRDefault="008C3271" w:rsidP="000D4371">
      <w:pPr>
        <w:pStyle w:val="TitleDate"/>
        <w:rPr>
          <w:rFonts w:ascii="VAG Rounded" w:hAnsi="VAG Rounded"/>
          <w:sz w:val="56"/>
          <w:szCs w:val="56"/>
        </w:rPr>
      </w:pPr>
    </w:p>
    <w:p w14:paraId="2F00B221" w14:textId="279B5243" w:rsidR="002D32E8" w:rsidRPr="00924D1B" w:rsidRDefault="002937C8" w:rsidP="00E0426F">
      <w:pPr>
        <w:pStyle w:val="BodyText"/>
        <w:spacing w:line="240" w:lineRule="auto"/>
        <w:jc w:val="center"/>
        <w:rPr>
          <w:b/>
          <w:bCs/>
          <w:color w:val="auto"/>
          <w:sz w:val="44"/>
          <w:szCs w:val="44"/>
          <w:lang w:val="en-AU"/>
        </w:rPr>
      </w:pPr>
      <w:bookmarkStart w:id="13" w:name="_Toc140496513"/>
      <w:bookmarkStart w:id="14" w:name="_Toc141200524"/>
      <w:bookmarkStart w:id="15" w:name="_Toc150862964"/>
      <w:bookmarkEnd w:id="0"/>
      <w:bookmarkEnd w:id="1"/>
      <w:bookmarkEnd w:id="2"/>
      <w:bookmarkEnd w:id="3"/>
      <w:bookmarkEnd w:id="4"/>
      <w:bookmarkEnd w:id="5"/>
      <w:r w:rsidRPr="00961406">
        <w:rPr>
          <w:b/>
          <w:noProof/>
          <w:color w:val="FFFFFF" w:themeColor="background1"/>
          <w:lang w:val="en-AU" w:eastAsia="en-AU"/>
        </w:rPr>
        <w:drawing>
          <wp:anchor distT="0" distB="0" distL="114300" distR="114300" simplePos="0" relativeHeight="251658240" behindDoc="1" locked="1" layoutInCell="1" allowOverlap="1" wp14:anchorId="329DC500" wp14:editId="6A8D9085">
            <wp:simplePos x="0" y="0"/>
            <wp:positionH relativeFrom="page">
              <wp:align>right</wp:align>
            </wp:positionH>
            <wp:positionV relativeFrom="page">
              <wp:align>top</wp:align>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6"/>
      <w:bookmarkEnd w:id="7"/>
      <w:bookmarkEnd w:id="8"/>
      <w:bookmarkEnd w:id="9"/>
      <w:bookmarkEnd w:id="10"/>
      <w:bookmarkEnd w:id="11"/>
      <w:bookmarkEnd w:id="12"/>
      <w:bookmarkEnd w:id="13"/>
      <w:bookmarkEnd w:id="14"/>
      <w:r w:rsidR="009F0A52" w:rsidRPr="00961406">
        <w:rPr>
          <w:color w:val="FFFFFF" w:themeColor="background1"/>
          <w:lang w:val="en-AU"/>
        </w:rPr>
        <w:t xml:space="preserve">       </w:t>
      </w:r>
      <w:bookmarkStart w:id="16" w:name="_Hlk219189190"/>
      <w:r w:rsidR="005C7081" w:rsidRPr="00924D1B">
        <w:rPr>
          <w:b/>
          <w:bCs/>
          <w:color w:val="FFFFFF" w:themeColor="background1"/>
          <w:sz w:val="44"/>
          <w:szCs w:val="44"/>
          <w:lang w:val="en-AU"/>
        </w:rPr>
        <w:t xml:space="preserve">PWDA </w:t>
      </w:r>
      <w:r w:rsidR="009F0A52" w:rsidRPr="00924D1B">
        <w:rPr>
          <w:b/>
          <w:bCs/>
          <w:color w:val="FFFFFF" w:themeColor="background1"/>
          <w:sz w:val="44"/>
          <w:szCs w:val="44"/>
          <w:lang w:val="en-AU"/>
        </w:rPr>
        <w:t>P</w:t>
      </w:r>
      <w:r w:rsidR="00E91624" w:rsidRPr="00924D1B">
        <w:rPr>
          <w:b/>
          <w:bCs/>
          <w:color w:val="FFFFFF" w:themeColor="background1"/>
          <w:sz w:val="44"/>
          <w:szCs w:val="44"/>
          <w:lang w:val="en-AU"/>
        </w:rPr>
        <w:t>re-</w:t>
      </w:r>
      <w:r w:rsidR="002B0AA4" w:rsidRPr="00924D1B">
        <w:rPr>
          <w:b/>
          <w:bCs/>
          <w:color w:val="FFFFFF" w:themeColor="background1"/>
          <w:sz w:val="44"/>
          <w:szCs w:val="44"/>
          <w:lang w:val="en-AU"/>
        </w:rPr>
        <w:t>B</w:t>
      </w:r>
      <w:r w:rsidR="00E91624" w:rsidRPr="00924D1B">
        <w:rPr>
          <w:b/>
          <w:bCs/>
          <w:color w:val="FFFFFF" w:themeColor="background1"/>
          <w:sz w:val="44"/>
          <w:szCs w:val="44"/>
          <w:lang w:val="en-AU"/>
        </w:rPr>
        <w:t xml:space="preserve">udget </w:t>
      </w:r>
      <w:r w:rsidR="002B0AA4" w:rsidRPr="00924D1B">
        <w:rPr>
          <w:b/>
          <w:bCs/>
          <w:color w:val="FFFFFF" w:themeColor="background1"/>
          <w:sz w:val="44"/>
          <w:szCs w:val="44"/>
          <w:lang w:val="en-AU"/>
        </w:rPr>
        <w:t>S</w:t>
      </w:r>
      <w:r w:rsidR="00E91624" w:rsidRPr="00924D1B">
        <w:rPr>
          <w:b/>
          <w:bCs/>
          <w:color w:val="FFFFFF" w:themeColor="background1"/>
          <w:sz w:val="44"/>
          <w:szCs w:val="44"/>
          <w:lang w:val="en-AU"/>
        </w:rPr>
        <w:t>ubmission t</w:t>
      </w:r>
      <w:r w:rsidR="009E0258" w:rsidRPr="00924D1B">
        <w:rPr>
          <w:b/>
          <w:bCs/>
          <w:color w:val="FFFFFF" w:themeColor="background1"/>
          <w:sz w:val="44"/>
          <w:szCs w:val="44"/>
          <w:lang w:val="en-AU"/>
        </w:rPr>
        <w:t xml:space="preserve">o the </w:t>
      </w:r>
      <w:bookmarkEnd w:id="15"/>
      <w:r w:rsidR="002B0AA4" w:rsidRPr="00924D1B">
        <w:rPr>
          <w:b/>
          <w:bCs/>
          <w:color w:val="FFFFFF" w:themeColor="background1"/>
          <w:sz w:val="44"/>
          <w:szCs w:val="44"/>
          <w:lang w:val="en-AU"/>
        </w:rPr>
        <w:t xml:space="preserve">Australian </w:t>
      </w:r>
      <w:r w:rsidR="00E0426F" w:rsidRPr="00924D1B">
        <w:rPr>
          <w:b/>
          <w:bCs/>
          <w:color w:val="FFFFFF" w:themeColor="background1"/>
          <w:sz w:val="44"/>
          <w:szCs w:val="44"/>
          <w:lang w:val="en-AU"/>
        </w:rPr>
        <w:t>Treasury</w:t>
      </w:r>
      <w:r w:rsidR="00F5508D" w:rsidRPr="00924D1B">
        <w:rPr>
          <w:b/>
          <w:bCs/>
          <w:color w:val="FFFFFF" w:themeColor="background1"/>
          <w:sz w:val="44"/>
          <w:szCs w:val="44"/>
          <w:lang w:val="en-AU"/>
        </w:rPr>
        <w:t xml:space="preserve"> for the 202</w:t>
      </w:r>
      <w:r w:rsidR="0063467E" w:rsidRPr="00924D1B">
        <w:rPr>
          <w:b/>
          <w:bCs/>
          <w:color w:val="FFFFFF" w:themeColor="background1"/>
          <w:sz w:val="44"/>
          <w:szCs w:val="44"/>
          <w:lang w:val="en-AU"/>
        </w:rPr>
        <w:t>6</w:t>
      </w:r>
      <w:r w:rsidR="00F5508D" w:rsidRPr="00924D1B">
        <w:rPr>
          <w:b/>
          <w:bCs/>
          <w:color w:val="FFFFFF" w:themeColor="background1"/>
          <w:sz w:val="44"/>
          <w:szCs w:val="44"/>
          <w:lang w:val="en-AU"/>
        </w:rPr>
        <w:t>-2</w:t>
      </w:r>
      <w:r w:rsidR="0063467E" w:rsidRPr="00924D1B">
        <w:rPr>
          <w:b/>
          <w:bCs/>
          <w:color w:val="FFFFFF" w:themeColor="background1"/>
          <w:sz w:val="44"/>
          <w:szCs w:val="44"/>
          <w:lang w:val="en-AU"/>
        </w:rPr>
        <w:t>7</w:t>
      </w:r>
      <w:r w:rsidR="00F5508D" w:rsidRPr="00924D1B">
        <w:rPr>
          <w:b/>
          <w:bCs/>
          <w:color w:val="FFFFFF" w:themeColor="background1"/>
          <w:sz w:val="44"/>
          <w:szCs w:val="44"/>
          <w:lang w:val="en-AU"/>
        </w:rPr>
        <w:t xml:space="preserve"> Federal Budget</w:t>
      </w:r>
      <w:bookmarkEnd w:id="16"/>
    </w:p>
    <w:p w14:paraId="6996C952" w14:textId="489E0BF1" w:rsidR="002B0AA4" w:rsidRPr="00961406" w:rsidRDefault="002B0AA4" w:rsidP="00E0426F">
      <w:pPr>
        <w:pStyle w:val="BodyText"/>
        <w:spacing w:line="240" w:lineRule="auto"/>
        <w:jc w:val="center"/>
        <w:rPr>
          <w:b/>
          <w:color w:val="FFFFFF" w:themeColor="background1"/>
          <w:lang w:val="en-AU"/>
        </w:rPr>
      </w:pPr>
    </w:p>
    <w:p w14:paraId="7D601F01" w14:textId="187DBEA7" w:rsidR="002937C8" w:rsidRPr="00961406" w:rsidRDefault="006F4C6F" w:rsidP="00897833">
      <w:pPr>
        <w:pStyle w:val="BodyText"/>
        <w:rPr>
          <w:lang w:val="en-AU"/>
        </w:rPr>
        <w:sectPr w:rsidR="002937C8" w:rsidRPr="00961406" w:rsidSect="0075364E">
          <w:footerReference w:type="default" r:id="rId12"/>
          <w:pgSz w:w="11906" w:h="16838" w:code="9"/>
          <w:pgMar w:top="8222" w:right="1134" w:bottom="1928" w:left="3686" w:header="284" w:footer="510" w:gutter="0"/>
          <w:cols w:space="708"/>
          <w:docGrid w:linePitch="360"/>
        </w:sectPr>
      </w:pPr>
      <w:r w:rsidRPr="00961406">
        <w:rPr>
          <w:noProof/>
          <w:sz w:val="56"/>
          <w:lang w:val="en-AU" w:eastAsia="en-AU"/>
        </w:rPr>
        <mc:AlternateContent>
          <mc:Choice Requires="wps">
            <w:drawing>
              <wp:anchor distT="0" distB="0" distL="114300" distR="114300" simplePos="0" relativeHeight="251658241" behindDoc="0" locked="0" layoutInCell="1" allowOverlap="1" wp14:anchorId="3E5E88C6" wp14:editId="0805FBB0">
                <wp:simplePos x="0" y="0"/>
                <wp:positionH relativeFrom="page">
                  <wp:posOffset>2156699</wp:posOffset>
                </wp:positionH>
                <wp:positionV relativeFrom="page">
                  <wp:posOffset>9320997</wp:posOffset>
                </wp:positionV>
                <wp:extent cx="1296000" cy="1052423"/>
                <wp:effectExtent l="0" t="0" r="0" b="14605"/>
                <wp:wrapSquare wrapText="bothSides"/>
                <wp:docPr id="6" name="Text Box 6"/>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a:noFill/>
                        </a:ln>
                      </wps:spPr>
                      <wps:txbx>
                        <w:txbxContent>
                          <w:p w14:paraId="02790F45" w14:textId="6F96A30B" w:rsidR="006F4C6F" w:rsidRPr="00961406" w:rsidRDefault="00C86C21" w:rsidP="006F4C6F">
                            <w:pPr>
                              <w:pStyle w:val="TitleDate"/>
                              <w:rPr>
                                <w:rFonts w:ascii="VAG Rounded" w:hAnsi="VAG Rounded"/>
                              </w:rPr>
                            </w:pPr>
                            <w:r w:rsidRPr="00961406">
                              <w:rPr>
                                <w:rFonts w:ascii="VAG Rounded" w:hAnsi="VAG Rounded"/>
                              </w:rPr>
                              <w:t>JAN</w:t>
                            </w:r>
                            <w:r w:rsidR="0063467E">
                              <w:rPr>
                                <w:rFonts w:ascii="VAG Rounded" w:hAnsi="VAG Rounded"/>
                              </w:rPr>
                              <w:t>UARY</w:t>
                            </w:r>
                          </w:p>
                          <w:p w14:paraId="794B7526" w14:textId="36C4E7C5" w:rsidR="006F4C6F" w:rsidRPr="00961406" w:rsidRDefault="006F4C6F" w:rsidP="006F4C6F">
                            <w:pPr>
                              <w:pStyle w:val="TitleDate"/>
                              <w:rPr>
                                <w:rFonts w:ascii="VAG Rounded" w:hAnsi="VAG Rounded"/>
                              </w:rPr>
                            </w:pPr>
                            <w:r w:rsidRPr="00961406">
                              <w:rPr>
                                <w:rFonts w:ascii="VAG Rounded" w:hAnsi="VAG Rounded"/>
                              </w:rPr>
                              <w:t>202</w:t>
                            </w:r>
                            <w:r w:rsidR="0063467E">
                              <w:rPr>
                                <w:rFonts w:ascii="VAG Rounded" w:hAnsi="VAG Rounded"/>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style="position:absolute;margin-left:169.8pt;margin-top:733.95pt;width:102.05pt;height:82.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" filled="f" stroked="f" strokeweight=".5pt">
                <v:textbox inset="0,0,0,0">
                  <w:txbxContent>
                    <w:p w14:paraId="02790F45" w14:textId="6F96A30B" w:rsidR="006F4C6F" w:rsidRPr="00961406" w:rsidRDefault="00C86C21" w:rsidP="006F4C6F">
                      <w:pPr>
                        <w:pStyle w:val="TitleDate"/>
                        <w:rPr>
                          <w:rFonts w:ascii="VAG Rounded" w:hAnsi="VAG Rounded"/>
                        </w:rPr>
                      </w:pPr>
                      <w:r w:rsidRPr="00961406">
                        <w:rPr>
                          <w:rFonts w:ascii="VAG Rounded" w:hAnsi="VAG Rounded"/>
                        </w:rPr>
                        <w:t>JAN</w:t>
                      </w:r>
                      <w:r w:rsidR="0063467E">
                        <w:rPr>
                          <w:rFonts w:ascii="VAG Rounded" w:hAnsi="VAG Rounded"/>
                        </w:rPr>
                        <w:t>UARY</w:t>
                      </w:r>
                    </w:p>
                    <w:p w14:paraId="794B7526" w14:textId="36C4E7C5" w:rsidR="006F4C6F" w:rsidRPr="00961406" w:rsidRDefault="006F4C6F" w:rsidP="006F4C6F">
                      <w:pPr>
                        <w:pStyle w:val="TitleDate"/>
                        <w:rPr>
                          <w:rFonts w:ascii="VAG Rounded" w:hAnsi="VAG Rounded"/>
                        </w:rPr>
                      </w:pPr>
                      <w:r w:rsidRPr="00961406">
                        <w:rPr>
                          <w:rFonts w:ascii="VAG Rounded" w:hAnsi="VAG Rounded"/>
                        </w:rPr>
                        <w:t>202</w:t>
                      </w:r>
                      <w:r w:rsidR="0063467E">
                        <w:rPr>
                          <w:rFonts w:ascii="VAG Rounded" w:hAnsi="VAG Rounded"/>
                        </w:rPr>
                        <w:t>6</w:t>
                      </w:r>
                    </w:p>
                  </w:txbxContent>
                </v:textbox>
                <w10:wrap type="square" anchorx="page" anchory="page"/>
              </v:shape>
            </w:pict>
          </mc:Fallback>
        </mc:AlternateContent>
      </w:r>
    </w:p>
    <w:p w14:paraId="47F94493" w14:textId="2BD975D2" w:rsidR="006F4C6F" w:rsidRPr="00961406" w:rsidRDefault="001818A8" w:rsidP="00C13DB4">
      <w:pPr>
        <w:pStyle w:val="Heading1"/>
      </w:pPr>
      <w:bookmarkStart w:id="17" w:name="_Toc121904239"/>
      <w:bookmarkStart w:id="18" w:name="_Toc122010538"/>
      <w:bookmarkStart w:id="19" w:name="_Toc136542540"/>
      <w:bookmarkStart w:id="20" w:name="_Toc136544400"/>
      <w:bookmarkStart w:id="21" w:name="_Toc136805643"/>
      <w:bookmarkStart w:id="22" w:name="_Toc136867591"/>
      <w:bookmarkStart w:id="23" w:name="_Toc150862965"/>
      <w:bookmarkStart w:id="24" w:name="_Toc151472532"/>
      <w:bookmarkStart w:id="25" w:name="_Toc152685238"/>
      <w:bookmarkStart w:id="26" w:name="_Toc156559931"/>
      <w:bookmarkStart w:id="27" w:name="_Toc220660223"/>
      <w:bookmarkStart w:id="28" w:name="_Toc511064385"/>
      <w:r w:rsidRPr="00961406">
        <w:lastRenderedPageBreak/>
        <w:t>Copyright information</w:t>
      </w:r>
      <w:bookmarkEnd w:id="17"/>
      <w:bookmarkEnd w:id="18"/>
      <w:bookmarkEnd w:id="19"/>
      <w:bookmarkEnd w:id="20"/>
      <w:bookmarkEnd w:id="21"/>
      <w:bookmarkEnd w:id="22"/>
      <w:bookmarkEnd w:id="23"/>
      <w:bookmarkEnd w:id="24"/>
      <w:bookmarkEnd w:id="25"/>
      <w:bookmarkEnd w:id="26"/>
      <w:bookmarkEnd w:id="27"/>
    </w:p>
    <w:p w14:paraId="5483F4D4" w14:textId="5A875D05" w:rsidR="00F5508D" w:rsidRPr="00961406" w:rsidRDefault="005C7081" w:rsidP="00336BBA">
      <w:pPr>
        <w:pStyle w:val="BodyText"/>
        <w:spacing w:before="0" w:after="0" w:line="300" w:lineRule="auto"/>
        <w:rPr>
          <w:i/>
          <w:iCs/>
          <w:lang w:val="en-AU"/>
        </w:rPr>
      </w:pPr>
      <w:r w:rsidRPr="005C7081">
        <w:rPr>
          <w:i/>
          <w:iCs/>
          <w:lang w:val="en-AU"/>
        </w:rPr>
        <w:t>PWDA Pre-Budget Submission to the Australian Treasury for the 2026-27 Federal Budget</w:t>
      </w:r>
    </w:p>
    <w:p w14:paraId="258EDBEC" w14:textId="77777777" w:rsidR="001B19EA" w:rsidRDefault="001B19EA" w:rsidP="00336BBA">
      <w:pPr>
        <w:pStyle w:val="BodyText"/>
        <w:spacing w:before="0" w:after="0" w:line="240" w:lineRule="auto"/>
        <w:rPr>
          <w:lang w:val="en-AU"/>
        </w:rPr>
      </w:pPr>
    </w:p>
    <w:p w14:paraId="77B2968D" w14:textId="6E71F9F3" w:rsidR="00336BBA" w:rsidRPr="00961406" w:rsidRDefault="00336BBA" w:rsidP="00336BBA">
      <w:pPr>
        <w:pStyle w:val="BodyText"/>
        <w:spacing w:before="0" w:after="0" w:line="240" w:lineRule="auto"/>
        <w:rPr>
          <w:rStyle w:val="Hyperlink"/>
          <w:bCs/>
          <w:lang w:val="en-AU"/>
        </w:rPr>
      </w:pPr>
      <w:r w:rsidRPr="070C916C">
        <w:rPr>
          <w:lang w:val="en-AU"/>
        </w:rPr>
        <w:t>First published in 202</w:t>
      </w:r>
      <w:r w:rsidR="0063467E">
        <w:rPr>
          <w:lang w:val="en-AU"/>
        </w:rPr>
        <w:t>6</w:t>
      </w:r>
      <w:r w:rsidRPr="070C916C">
        <w:rPr>
          <w:lang w:val="en-AU"/>
        </w:rPr>
        <w:t xml:space="preserve"> by People with Disability Australia Ltd.</w:t>
      </w:r>
      <w:r>
        <w:br/>
      </w:r>
      <w:r w:rsidR="00250876" w:rsidRPr="00250876">
        <w:rPr>
          <w:lang w:val="en-AU"/>
        </w:rPr>
        <w:t>Suite 10.01</w:t>
      </w:r>
      <w:r w:rsidR="00250876">
        <w:rPr>
          <w:lang w:val="en-AU"/>
        </w:rPr>
        <w:t xml:space="preserve"> </w:t>
      </w:r>
      <w:r w:rsidR="00250876" w:rsidRPr="00250876">
        <w:rPr>
          <w:lang w:val="en-AU"/>
        </w:rPr>
        <w:t xml:space="preserve">Centennial Plaza | Level 10, 300 Elizabeth Street </w:t>
      </w:r>
      <w:r w:rsidRPr="070C916C">
        <w:rPr>
          <w:lang w:val="en-AU"/>
        </w:rPr>
        <w:t>Surry Hills, New South Wales, Australia 2010</w:t>
      </w:r>
      <w:r>
        <w:br/>
      </w:r>
      <w:r>
        <w:br/>
      </w:r>
      <w:r w:rsidRPr="070C916C">
        <w:rPr>
          <w:lang w:val="en-AU"/>
        </w:rPr>
        <w:t>Email:</w:t>
      </w:r>
      <w:r w:rsidRPr="070C916C">
        <w:rPr>
          <w:b/>
          <w:bCs/>
          <w:lang w:val="en-AU"/>
        </w:rPr>
        <w:t xml:space="preserve"> </w:t>
      </w:r>
      <w:hyperlink r:id="rId13">
        <w:r w:rsidR="00DA0153" w:rsidRPr="070C916C">
          <w:rPr>
            <w:rStyle w:val="Hyperlink"/>
            <w:lang w:val="en-AU"/>
          </w:rPr>
          <w:t>pwd@pwd.org.au</w:t>
        </w:r>
        <w:r>
          <w:br/>
        </w:r>
      </w:hyperlink>
      <w:r w:rsidRPr="070C916C">
        <w:rPr>
          <w:lang w:val="en-AU"/>
        </w:rPr>
        <w:t>Phone: +61 2 9370 3100 Fax: +61 2 9318 1372</w:t>
      </w:r>
      <w:r>
        <w:br/>
      </w:r>
      <w:r w:rsidRPr="070C916C">
        <w:rPr>
          <w:lang w:val="en-AU"/>
        </w:rPr>
        <w:t xml:space="preserve">URL: </w:t>
      </w:r>
      <w:hyperlink r:id="rId14">
        <w:r w:rsidRPr="070C916C">
          <w:rPr>
            <w:rStyle w:val="Hyperlink"/>
            <w:lang w:val="en-AU"/>
          </w:rPr>
          <w:t>www.pwd.org.au</w:t>
        </w:r>
      </w:hyperlink>
    </w:p>
    <w:p w14:paraId="1946A4F9" w14:textId="77777777" w:rsidR="00336BBA" w:rsidRPr="00961406" w:rsidRDefault="00336BBA" w:rsidP="00336BBA">
      <w:pPr>
        <w:pStyle w:val="BodyText"/>
        <w:spacing w:before="0" w:after="0" w:line="240" w:lineRule="auto"/>
        <w:rPr>
          <w:lang w:val="en-AU"/>
        </w:rPr>
      </w:pPr>
    </w:p>
    <w:p w14:paraId="4633A0C6" w14:textId="566880B7" w:rsidR="00336BBA" w:rsidRPr="00961406" w:rsidRDefault="00336BBA" w:rsidP="00336BBA">
      <w:pPr>
        <w:pStyle w:val="BodyText"/>
        <w:spacing w:before="0" w:after="0" w:line="240" w:lineRule="auto"/>
        <w:rPr>
          <w:lang w:val="en-AU"/>
        </w:rPr>
      </w:pPr>
      <w:r w:rsidRPr="00961406">
        <w:rPr>
          <w:lang w:val="en-AU"/>
        </w:rPr>
        <w:t>Typeset in Arial 12 pt and VAG Rounded 26</w:t>
      </w:r>
      <w:r w:rsidR="003223FB" w:rsidRPr="00961406">
        <w:rPr>
          <w:lang w:val="en-AU"/>
        </w:rPr>
        <w:t xml:space="preserve"> and 16</w:t>
      </w:r>
      <w:r w:rsidRPr="00961406">
        <w:rPr>
          <w:lang w:val="en-AU"/>
        </w:rPr>
        <w:t xml:space="preserve"> pt</w:t>
      </w:r>
    </w:p>
    <w:p w14:paraId="45ABAE3C" w14:textId="77777777" w:rsidR="00336BBA" w:rsidRPr="00961406" w:rsidRDefault="00336BBA" w:rsidP="00336BBA">
      <w:pPr>
        <w:pStyle w:val="BodyText"/>
        <w:spacing w:before="0" w:after="0" w:line="240" w:lineRule="auto"/>
        <w:rPr>
          <w:lang w:val="en-AU"/>
        </w:rPr>
      </w:pPr>
    </w:p>
    <w:p w14:paraId="6648199F" w14:textId="767067EB" w:rsidR="00336BBA" w:rsidRPr="00961406" w:rsidRDefault="00336BBA" w:rsidP="00336BBA">
      <w:pPr>
        <w:pStyle w:val="BodyText"/>
        <w:spacing w:before="0" w:after="0" w:line="240" w:lineRule="auto"/>
        <w:rPr>
          <w:lang w:val="en-AU"/>
        </w:rPr>
      </w:pPr>
      <w:r w:rsidRPr="00961406">
        <w:rPr>
          <w:lang w:val="en-AU"/>
        </w:rPr>
        <w:t>© People with Disability Australia Ltd. 202</w:t>
      </w:r>
      <w:r w:rsidR="0063467E">
        <w:rPr>
          <w:lang w:val="en-AU"/>
        </w:rPr>
        <w:t>6</w:t>
      </w:r>
    </w:p>
    <w:p w14:paraId="770BE331" w14:textId="77777777" w:rsidR="00336BBA" w:rsidRPr="00961406" w:rsidRDefault="00336BBA" w:rsidP="00336BBA">
      <w:pPr>
        <w:pStyle w:val="BodyText"/>
        <w:spacing w:before="0" w:after="0" w:line="240" w:lineRule="auto"/>
        <w:rPr>
          <w:lang w:val="en-AU"/>
        </w:rPr>
      </w:pPr>
    </w:p>
    <w:p w14:paraId="1E17C75D" w14:textId="0C99CEBA" w:rsidR="00336BBA" w:rsidRPr="00961406" w:rsidRDefault="00336BBA" w:rsidP="00336BBA">
      <w:pPr>
        <w:pStyle w:val="BodyText"/>
        <w:spacing w:before="0" w:after="0" w:line="240" w:lineRule="auto"/>
        <w:rPr>
          <w:lang w:val="en-AU"/>
        </w:rPr>
      </w:pPr>
      <w:r w:rsidRPr="00961406">
        <w:rPr>
          <w:lang w:val="en-AU"/>
        </w:rPr>
        <w:t xml:space="preserve">The moral rights of the authors have been </w:t>
      </w:r>
      <w:r w:rsidR="0053704B" w:rsidRPr="00961406">
        <w:rPr>
          <w:lang w:val="en-AU"/>
        </w:rPr>
        <w:t>asserted.</w:t>
      </w:r>
    </w:p>
    <w:p w14:paraId="1147F84E" w14:textId="77777777" w:rsidR="00336BBA" w:rsidRPr="00961406" w:rsidRDefault="00336BBA" w:rsidP="00336BBA">
      <w:pPr>
        <w:pStyle w:val="BodyText"/>
        <w:spacing w:before="0" w:after="0" w:line="240" w:lineRule="auto"/>
        <w:rPr>
          <w:lang w:val="en-AU"/>
        </w:rPr>
      </w:pPr>
    </w:p>
    <w:p w14:paraId="110D80AF" w14:textId="77777777" w:rsidR="00336BBA" w:rsidRPr="00961406" w:rsidRDefault="00336BBA" w:rsidP="00336BBA">
      <w:pPr>
        <w:pStyle w:val="BodyText"/>
        <w:spacing w:before="0" w:after="0" w:line="240" w:lineRule="auto"/>
        <w:rPr>
          <w:lang w:val="en-AU"/>
        </w:rPr>
      </w:pPr>
      <w:r w:rsidRPr="00961406">
        <w:rPr>
          <w:lang w:val="en-AU"/>
        </w:rPr>
        <w:t>National Library of Australia Cataloguing-in-Publication data:</w:t>
      </w:r>
    </w:p>
    <w:p w14:paraId="4E0E83D4" w14:textId="77777777" w:rsidR="00336BBA" w:rsidRPr="00961406" w:rsidRDefault="00336BBA" w:rsidP="00336BBA">
      <w:pPr>
        <w:pStyle w:val="BodyText"/>
        <w:spacing w:before="0" w:after="0" w:line="240" w:lineRule="auto"/>
        <w:rPr>
          <w:lang w:val="en-AU"/>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2872CD" w:rsidRPr="00961406" w14:paraId="1E11E99A" w14:textId="77777777" w:rsidTr="003521FF">
        <w:tc>
          <w:tcPr>
            <w:tcW w:w="1413" w:type="dxa"/>
          </w:tcPr>
          <w:p w14:paraId="1DE43615" w14:textId="77777777" w:rsidR="00336BBA" w:rsidRPr="00961406" w:rsidRDefault="00336BBA" w:rsidP="003521FF">
            <w:pPr>
              <w:pStyle w:val="BodyText"/>
              <w:spacing w:before="0" w:after="0" w:line="240" w:lineRule="auto"/>
              <w:rPr>
                <w:lang w:val="en-AU"/>
              </w:rPr>
            </w:pPr>
          </w:p>
          <w:p w14:paraId="56FB83D7" w14:textId="77777777" w:rsidR="00336BBA" w:rsidRPr="00961406" w:rsidRDefault="00336BBA" w:rsidP="003521FF">
            <w:pPr>
              <w:pStyle w:val="BodyText"/>
              <w:spacing w:before="0" w:after="0" w:line="240" w:lineRule="auto"/>
              <w:rPr>
                <w:lang w:val="en-AU"/>
              </w:rPr>
            </w:pPr>
            <w:r w:rsidRPr="00961406">
              <w:rPr>
                <w:lang w:val="en-AU"/>
              </w:rPr>
              <w:t>Creator(s):</w:t>
            </w:r>
          </w:p>
        </w:tc>
        <w:tc>
          <w:tcPr>
            <w:tcW w:w="8215" w:type="dxa"/>
          </w:tcPr>
          <w:p w14:paraId="09FDC280" w14:textId="77777777" w:rsidR="00336BBA" w:rsidRPr="00961406" w:rsidRDefault="00336BBA" w:rsidP="003521FF">
            <w:pPr>
              <w:pStyle w:val="BodyText"/>
              <w:spacing w:before="0" w:after="0" w:line="240" w:lineRule="auto"/>
              <w:rPr>
                <w:lang w:val="en-AU"/>
              </w:rPr>
            </w:pPr>
          </w:p>
          <w:p w14:paraId="2893EABE" w14:textId="77777777" w:rsidR="00F5508D" w:rsidRPr="00961406" w:rsidRDefault="00F5508D" w:rsidP="003521FF">
            <w:pPr>
              <w:pStyle w:val="BodyText"/>
              <w:spacing w:before="0" w:after="0" w:line="240" w:lineRule="auto"/>
              <w:rPr>
                <w:lang w:val="en-AU"/>
              </w:rPr>
            </w:pPr>
            <w:r w:rsidRPr="00961406">
              <w:rPr>
                <w:lang w:val="en-AU"/>
              </w:rPr>
              <w:t>People with Disability Australia</w:t>
            </w:r>
          </w:p>
          <w:p w14:paraId="671B517C" w14:textId="15EB5CA6" w:rsidR="00F5508D" w:rsidRPr="00961406" w:rsidRDefault="00F5508D" w:rsidP="003521FF">
            <w:pPr>
              <w:pStyle w:val="BodyText"/>
              <w:spacing w:before="0" w:after="0" w:line="240" w:lineRule="auto"/>
              <w:rPr>
                <w:lang w:val="en-AU"/>
              </w:rPr>
            </w:pPr>
          </w:p>
        </w:tc>
      </w:tr>
      <w:tr w:rsidR="002872CD" w:rsidRPr="00961406" w14:paraId="1BF63424" w14:textId="77777777" w:rsidTr="003521FF">
        <w:tc>
          <w:tcPr>
            <w:tcW w:w="1413" w:type="dxa"/>
          </w:tcPr>
          <w:p w14:paraId="303B6D79" w14:textId="77777777" w:rsidR="00336BBA" w:rsidRPr="00961406" w:rsidRDefault="00336BBA" w:rsidP="003521FF">
            <w:pPr>
              <w:pStyle w:val="BodyText"/>
              <w:spacing w:before="0" w:after="0" w:line="240" w:lineRule="auto"/>
              <w:rPr>
                <w:lang w:val="en-AU"/>
              </w:rPr>
            </w:pPr>
            <w:r w:rsidRPr="00961406">
              <w:rPr>
                <w:lang w:val="en-AU"/>
              </w:rPr>
              <w:t>Title:</w:t>
            </w:r>
          </w:p>
        </w:tc>
        <w:tc>
          <w:tcPr>
            <w:tcW w:w="8215" w:type="dxa"/>
          </w:tcPr>
          <w:p w14:paraId="01EB7F80" w14:textId="1294C890" w:rsidR="005D6A81" w:rsidRPr="00961406" w:rsidRDefault="001B19EA" w:rsidP="005D6A81">
            <w:pPr>
              <w:pStyle w:val="BodyText"/>
              <w:spacing w:before="0" w:after="0" w:line="300" w:lineRule="auto"/>
              <w:rPr>
                <w:lang w:val="en-AU"/>
              </w:rPr>
            </w:pPr>
            <w:r w:rsidRPr="001B19EA">
              <w:rPr>
                <w:lang w:val="en-AU"/>
              </w:rPr>
              <w:t>PWDA Pre-Budget Submission to the Australian Treasury for the 2026-27 Federal Budget</w:t>
            </w:r>
          </w:p>
          <w:p w14:paraId="72E37B18" w14:textId="66F6DE75" w:rsidR="00336BBA" w:rsidRPr="00961406" w:rsidRDefault="00336BBA" w:rsidP="003521FF">
            <w:pPr>
              <w:pStyle w:val="BodyText"/>
              <w:spacing w:before="0" w:after="0" w:line="240" w:lineRule="auto"/>
              <w:rPr>
                <w:highlight w:val="yellow"/>
                <w:lang w:val="en-AU"/>
              </w:rPr>
            </w:pPr>
          </w:p>
        </w:tc>
      </w:tr>
    </w:tbl>
    <w:p w14:paraId="4F3B1C9F" w14:textId="77777777" w:rsidR="00336BBA" w:rsidRPr="00961406" w:rsidRDefault="00336BBA" w:rsidP="00336BBA">
      <w:pPr>
        <w:pStyle w:val="BodyText"/>
        <w:spacing w:before="0" w:after="0" w:line="240" w:lineRule="auto"/>
        <w:rPr>
          <w:lang w:val="en-AU"/>
        </w:rPr>
      </w:pPr>
    </w:p>
    <w:p w14:paraId="29C5EDE8" w14:textId="77777777" w:rsidR="00336BBA" w:rsidRPr="00961406" w:rsidRDefault="00336BBA" w:rsidP="00336BBA">
      <w:pPr>
        <w:pStyle w:val="BodyText"/>
        <w:spacing w:before="0" w:after="0" w:line="240" w:lineRule="auto"/>
        <w:rPr>
          <w:lang w:val="en-AU"/>
        </w:rPr>
      </w:pPr>
      <w:r w:rsidRPr="00961406">
        <w:rPr>
          <w:lang w:val="en-AU"/>
        </w:rPr>
        <w:t xml:space="preserve">All rights reserved. Except as permitted with the </w:t>
      </w:r>
      <w:r w:rsidRPr="00961406">
        <w:rPr>
          <w:i/>
          <w:iCs/>
          <w:lang w:val="en-AU"/>
        </w:rPr>
        <w:t>Australian Copyright Act 1968</w:t>
      </w:r>
      <w:r w:rsidRPr="00961406">
        <w:rPr>
          <w:lang w:val="en-AU"/>
        </w:rPr>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2944B792" w14:textId="77777777" w:rsidR="00336BBA" w:rsidRPr="00961406" w:rsidRDefault="00336BBA" w:rsidP="00336BBA">
      <w:pPr>
        <w:pStyle w:val="BodyText"/>
        <w:spacing w:before="0" w:after="0" w:line="240" w:lineRule="auto"/>
        <w:rPr>
          <w:lang w:val="en-AU"/>
        </w:rPr>
      </w:pPr>
    </w:p>
    <w:p w14:paraId="730762D6" w14:textId="65C6165F" w:rsidR="00251B88" w:rsidRPr="00961406" w:rsidRDefault="00251B88" w:rsidP="0052761B">
      <w:pPr>
        <w:pStyle w:val="BodyText"/>
        <w:spacing w:before="0" w:after="0" w:line="300" w:lineRule="auto"/>
        <w:rPr>
          <w:i/>
          <w:iCs/>
          <w:lang w:val="en-AU"/>
        </w:rPr>
      </w:pPr>
      <w:r w:rsidRPr="00961406">
        <w:rPr>
          <w:i/>
          <w:iCs/>
          <w:lang w:val="en-AU"/>
        </w:rPr>
        <w:t>Suggested citation</w:t>
      </w:r>
      <w:r w:rsidR="00342589" w:rsidRPr="00961406">
        <w:rPr>
          <w:i/>
          <w:iCs/>
          <w:lang w:val="en-AU"/>
        </w:rPr>
        <w:t>:</w:t>
      </w:r>
      <w:r w:rsidR="00AD3F8A" w:rsidRPr="00961406">
        <w:rPr>
          <w:i/>
          <w:iCs/>
          <w:lang w:val="en-AU"/>
        </w:rPr>
        <w:t xml:space="preserve"> </w:t>
      </w:r>
    </w:p>
    <w:p w14:paraId="4B4523D4" w14:textId="77777777" w:rsidR="00DB11A9" w:rsidRPr="00961406" w:rsidRDefault="00DB11A9" w:rsidP="0052761B">
      <w:pPr>
        <w:pStyle w:val="BodyText"/>
        <w:spacing w:before="0" w:after="0" w:line="300" w:lineRule="auto"/>
        <w:rPr>
          <w:i/>
          <w:iCs/>
          <w:lang w:val="en-AU"/>
        </w:rPr>
      </w:pPr>
    </w:p>
    <w:p w14:paraId="4424978B" w14:textId="6F368EAA" w:rsidR="001B19EA" w:rsidRDefault="00F5508D" w:rsidP="00DB11A9">
      <w:pPr>
        <w:pStyle w:val="BodyText"/>
        <w:spacing w:before="0" w:after="0" w:line="300" w:lineRule="auto"/>
        <w:ind w:left="720"/>
        <w:rPr>
          <w:lang w:val="en-AU"/>
        </w:rPr>
      </w:pPr>
      <w:r w:rsidRPr="00961406">
        <w:rPr>
          <w:lang w:val="en-AU"/>
        </w:rPr>
        <w:t>People with Disability Australia</w:t>
      </w:r>
      <w:r w:rsidR="00741519" w:rsidRPr="00961406">
        <w:rPr>
          <w:lang w:val="en-AU"/>
        </w:rPr>
        <w:t xml:space="preserve"> (202</w:t>
      </w:r>
      <w:r w:rsidR="0063467E">
        <w:rPr>
          <w:lang w:val="en-AU"/>
        </w:rPr>
        <w:t>6</w:t>
      </w:r>
      <w:r w:rsidR="00741519" w:rsidRPr="00961406">
        <w:rPr>
          <w:lang w:val="en-AU"/>
        </w:rPr>
        <w:t xml:space="preserve">) </w:t>
      </w:r>
      <w:r w:rsidR="001B19EA" w:rsidRPr="001B19EA">
        <w:rPr>
          <w:i/>
          <w:iCs/>
          <w:lang w:val="en-AU"/>
        </w:rPr>
        <w:t>PWDA Pre-Budget Submission to the Australian Treasury for the 2026-27 Federal Budget</w:t>
      </w:r>
      <w:r w:rsidR="002A0915" w:rsidRPr="00961406">
        <w:rPr>
          <w:lang w:val="en-AU"/>
        </w:rPr>
        <w:t>, Sydney</w:t>
      </w:r>
      <w:r w:rsidRPr="00961406">
        <w:rPr>
          <w:lang w:val="en-AU"/>
        </w:rPr>
        <w:t>, Australia.</w:t>
      </w:r>
    </w:p>
    <w:p w14:paraId="265A3F2E" w14:textId="4E57D486" w:rsidR="00A335E2" w:rsidRPr="001B19EA" w:rsidRDefault="00A335E2" w:rsidP="001B19EA">
      <w:pPr>
        <w:spacing w:before="0" w:after="120" w:line="280" w:lineRule="atLeast"/>
        <w:rPr>
          <w:rFonts w:ascii="Arial" w:eastAsia="Arial" w:hAnsi="Arial" w:cs="Arial"/>
          <w:color w:val="000000"/>
        </w:rPr>
      </w:pPr>
    </w:p>
    <w:p w14:paraId="48C1B28F" w14:textId="77777777" w:rsidR="00336BBA" w:rsidRPr="00961406" w:rsidRDefault="00336BBA" w:rsidP="00336BBA">
      <w:pPr>
        <w:spacing w:before="0" w:after="0" w:line="300" w:lineRule="auto"/>
      </w:pPr>
    </w:p>
    <w:p w14:paraId="2E4BA919" w14:textId="78161AC0" w:rsidR="00CC2E73" w:rsidRPr="00961406" w:rsidRDefault="00CC2E73" w:rsidP="00336BBA">
      <w:pPr>
        <w:spacing w:before="0" w:after="0" w:line="300" w:lineRule="auto"/>
        <w:rPr>
          <w:rFonts w:ascii="Arial" w:hAnsi="Arial" w:cs="Arial"/>
          <w:shd w:val="clear" w:color="auto" w:fill="FFFFFF"/>
        </w:rPr>
      </w:pPr>
    </w:p>
    <w:bookmarkStart w:id="29" w:name="_Toc83717712" w:displacedByCustomXml="next"/>
    <w:bookmarkStart w:id="30" w:name="_Toc83718528" w:displacedByCustomXml="next"/>
    <w:sdt>
      <w:sdtPr>
        <w:rPr>
          <w:rFonts w:asciiTheme="minorHAnsi" w:eastAsiaTheme="minorEastAsia" w:hAnsiTheme="minorHAnsi" w:cstheme="minorBidi"/>
          <w:b w:val="0"/>
          <w:color w:val="005496"/>
          <w:sz w:val="24"/>
          <w:szCs w:val="24"/>
          <w:u w:val="single"/>
          <w:lang w:val="en-AU"/>
        </w:rPr>
        <w:id w:val="347682617"/>
        <w:docPartObj>
          <w:docPartGallery w:val="Table of Contents"/>
          <w:docPartUnique/>
        </w:docPartObj>
      </w:sdtPr>
      <w:sdtEndPr>
        <w:rPr>
          <w:color w:val="auto"/>
          <w:u w:val="none"/>
        </w:rPr>
      </w:sdtEndPr>
      <w:sdtContent>
        <w:p w14:paraId="797FEA34" w14:textId="49C7A047" w:rsidR="009F32E0" w:rsidRPr="00961406" w:rsidRDefault="009F32E0">
          <w:pPr>
            <w:pStyle w:val="TOCHeading"/>
            <w:rPr>
              <w:lang w:val="en-AU"/>
            </w:rPr>
          </w:pPr>
          <w:r w:rsidRPr="00961406">
            <w:rPr>
              <w:lang w:val="en-AU"/>
            </w:rPr>
            <w:t>Table of Contents</w:t>
          </w:r>
        </w:p>
        <w:p w14:paraId="1C130499" w14:textId="6560407E" w:rsidR="00944167" w:rsidRDefault="009F32E0">
          <w:pPr>
            <w:pStyle w:val="TOC1"/>
            <w:rPr>
              <w:rFonts w:eastAsiaTheme="minorEastAsia"/>
              <w:b w:val="0"/>
              <w:bCs w:val="0"/>
              <w:kern w:val="2"/>
              <w:lang w:eastAsia="en-AU"/>
              <w14:ligatures w14:val="standardContextual"/>
            </w:rPr>
          </w:pPr>
          <w:r w:rsidRPr="00961406">
            <w:rPr>
              <w:noProof w:val="0"/>
            </w:rPr>
            <w:fldChar w:fldCharType="begin"/>
          </w:r>
          <w:r w:rsidRPr="00961406">
            <w:rPr>
              <w:noProof w:val="0"/>
            </w:rPr>
            <w:instrText xml:space="preserve"> TOC \o "1-3" \h \z \u </w:instrText>
          </w:r>
          <w:r w:rsidRPr="00961406">
            <w:rPr>
              <w:noProof w:val="0"/>
            </w:rPr>
            <w:fldChar w:fldCharType="separate"/>
          </w:r>
          <w:hyperlink w:anchor="_Toc220660223" w:history="1">
            <w:r w:rsidR="00944167" w:rsidRPr="0090727F">
              <w:rPr>
                <w:rStyle w:val="Hyperlink"/>
              </w:rPr>
              <w:t>Copyright information</w:t>
            </w:r>
            <w:r w:rsidR="00944167">
              <w:rPr>
                <w:webHidden/>
              </w:rPr>
              <w:tab/>
            </w:r>
            <w:r w:rsidR="00944167">
              <w:rPr>
                <w:webHidden/>
              </w:rPr>
              <w:fldChar w:fldCharType="begin"/>
            </w:r>
            <w:r w:rsidR="00944167">
              <w:rPr>
                <w:webHidden/>
              </w:rPr>
              <w:instrText xml:space="preserve"> PAGEREF _Toc220660223 \h </w:instrText>
            </w:r>
            <w:r w:rsidR="00944167">
              <w:rPr>
                <w:webHidden/>
              </w:rPr>
            </w:r>
            <w:r w:rsidR="00944167">
              <w:rPr>
                <w:webHidden/>
              </w:rPr>
              <w:fldChar w:fldCharType="separate"/>
            </w:r>
            <w:r w:rsidR="00710AC7">
              <w:rPr>
                <w:webHidden/>
              </w:rPr>
              <w:t>2</w:t>
            </w:r>
            <w:r w:rsidR="00944167">
              <w:rPr>
                <w:webHidden/>
              </w:rPr>
              <w:fldChar w:fldCharType="end"/>
            </w:r>
          </w:hyperlink>
        </w:p>
        <w:p w14:paraId="20A42099" w14:textId="42E9DAF0" w:rsidR="00944167" w:rsidRDefault="00944167">
          <w:pPr>
            <w:pStyle w:val="TOC2"/>
            <w:rPr>
              <w:rFonts w:eastAsiaTheme="minorEastAsia"/>
              <w:b w:val="0"/>
              <w:bCs w:val="0"/>
              <w:kern w:val="2"/>
              <w:lang w:eastAsia="en-AU"/>
              <w14:ligatures w14:val="standardContextual"/>
            </w:rPr>
          </w:pPr>
          <w:hyperlink w:anchor="_Toc220660224" w:history="1">
            <w:r w:rsidRPr="0090727F">
              <w:rPr>
                <w:rStyle w:val="Hyperlink"/>
              </w:rPr>
              <w:t>About PWDA</w:t>
            </w:r>
            <w:r>
              <w:rPr>
                <w:webHidden/>
              </w:rPr>
              <w:tab/>
            </w:r>
            <w:r>
              <w:rPr>
                <w:webHidden/>
              </w:rPr>
              <w:fldChar w:fldCharType="begin"/>
            </w:r>
            <w:r>
              <w:rPr>
                <w:webHidden/>
              </w:rPr>
              <w:instrText xml:space="preserve"> PAGEREF _Toc220660224 \h </w:instrText>
            </w:r>
            <w:r>
              <w:rPr>
                <w:webHidden/>
              </w:rPr>
            </w:r>
            <w:r>
              <w:rPr>
                <w:webHidden/>
              </w:rPr>
              <w:fldChar w:fldCharType="separate"/>
            </w:r>
            <w:r w:rsidR="00710AC7">
              <w:rPr>
                <w:webHidden/>
              </w:rPr>
              <w:t>4</w:t>
            </w:r>
            <w:r>
              <w:rPr>
                <w:webHidden/>
              </w:rPr>
              <w:fldChar w:fldCharType="end"/>
            </w:r>
          </w:hyperlink>
        </w:p>
        <w:p w14:paraId="53835E34" w14:textId="10BFB0D2" w:rsidR="00944167" w:rsidRDefault="00944167">
          <w:pPr>
            <w:pStyle w:val="TOC1"/>
            <w:rPr>
              <w:rFonts w:eastAsiaTheme="minorEastAsia"/>
              <w:b w:val="0"/>
              <w:bCs w:val="0"/>
              <w:kern w:val="2"/>
              <w:lang w:eastAsia="en-AU"/>
              <w14:ligatures w14:val="standardContextual"/>
            </w:rPr>
          </w:pPr>
          <w:hyperlink w:anchor="_Toc220660225" w:history="1">
            <w:r w:rsidRPr="0090727F">
              <w:rPr>
                <w:rStyle w:val="Hyperlink"/>
              </w:rPr>
              <w:t>Introduction</w:t>
            </w:r>
            <w:r>
              <w:rPr>
                <w:webHidden/>
              </w:rPr>
              <w:tab/>
            </w:r>
            <w:r>
              <w:rPr>
                <w:webHidden/>
              </w:rPr>
              <w:fldChar w:fldCharType="begin"/>
            </w:r>
            <w:r>
              <w:rPr>
                <w:webHidden/>
              </w:rPr>
              <w:instrText xml:space="preserve"> PAGEREF _Toc220660225 \h </w:instrText>
            </w:r>
            <w:r>
              <w:rPr>
                <w:webHidden/>
              </w:rPr>
            </w:r>
            <w:r>
              <w:rPr>
                <w:webHidden/>
              </w:rPr>
              <w:fldChar w:fldCharType="separate"/>
            </w:r>
            <w:r w:rsidR="00710AC7">
              <w:rPr>
                <w:webHidden/>
              </w:rPr>
              <w:t>5</w:t>
            </w:r>
            <w:r>
              <w:rPr>
                <w:webHidden/>
              </w:rPr>
              <w:fldChar w:fldCharType="end"/>
            </w:r>
          </w:hyperlink>
        </w:p>
        <w:p w14:paraId="71C1DBD0" w14:textId="05F769A3" w:rsidR="00944167" w:rsidRDefault="00944167">
          <w:pPr>
            <w:pStyle w:val="TOC1"/>
            <w:rPr>
              <w:rFonts w:eastAsiaTheme="minorEastAsia"/>
              <w:b w:val="0"/>
              <w:bCs w:val="0"/>
              <w:kern w:val="2"/>
              <w:lang w:eastAsia="en-AU"/>
              <w14:ligatures w14:val="standardContextual"/>
            </w:rPr>
          </w:pPr>
          <w:hyperlink w:anchor="_Toc220660226" w:history="1">
            <w:r w:rsidRPr="0090727F">
              <w:rPr>
                <w:rStyle w:val="Hyperlink"/>
              </w:rPr>
              <w:t>Summary of recommendations</w:t>
            </w:r>
            <w:r>
              <w:rPr>
                <w:webHidden/>
              </w:rPr>
              <w:tab/>
            </w:r>
            <w:r>
              <w:rPr>
                <w:webHidden/>
              </w:rPr>
              <w:fldChar w:fldCharType="begin"/>
            </w:r>
            <w:r>
              <w:rPr>
                <w:webHidden/>
              </w:rPr>
              <w:instrText xml:space="preserve"> PAGEREF _Toc220660226 \h </w:instrText>
            </w:r>
            <w:r>
              <w:rPr>
                <w:webHidden/>
              </w:rPr>
            </w:r>
            <w:r>
              <w:rPr>
                <w:webHidden/>
              </w:rPr>
              <w:fldChar w:fldCharType="separate"/>
            </w:r>
            <w:r w:rsidR="00710AC7">
              <w:rPr>
                <w:webHidden/>
              </w:rPr>
              <w:t>7</w:t>
            </w:r>
            <w:r>
              <w:rPr>
                <w:webHidden/>
              </w:rPr>
              <w:fldChar w:fldCharType="end"/>
            </w:r>
          </w:hyperlink>
        </w:p>
        <w:p w14:paraId="351A9C1F" w14:textId="265BC94E" w:rsidR="00944167" w:rsidRDefault="00944167">
          <w:pPr>
            <w:pStyle w:val="TOC1"/>
            <w:rPr>
              <w:rFonts w:eastAsiaTheme="minorEastAsia"/>
              <w:b w:val="0"/>
              <w:bCs w:val="0"/>
              <w:kern w:val="2"/>
              <w:lang w:eastAsia="en-AU"/>
              <w14:ligatures w14:val="standardContextual"/>
            </w:rPr>
          </w:pPr>
          <w:hyperlink w:anchor="_Toc220660227" w:history="1">
            <w:r w:rsidRPr="0090727F">
              <w:rPr>
                <w:rStyle w:val="Hyperlink"/>
              </w:rPr>
              <w:t>Recommendations</w:t>
            </w:r>
            <w:r>
              <w:rPr>
                <w:webHidden/>
              </w:rPr>
              <w:tab/>
            </w:r>
            <w:r>
              <w:rPr>
                <w:webHidden/>
              </w:rPr>
              <w:fldChar w:fldCharType="begin"/>
            </w:r>
            <w:r>
              <w:rPr>
                <w:webHidden/>
              </w:rPr>
              <w:instrText xml:space="preserve"> PAGEREF _Toc220660227 \h </w:instrText>
            </w:r>
            <w:r>
              <w:rPr>
                <w:webHidden/>
              </w:rPr>
            </w:r>
            <w:r>
              <w:rPr>
                <w:webHidden/>
              </w:rPr>
              <w:fldChar w:fldCharType="separate"/>
            </w:r>
            <w:r w:rsidR="00710AC7">
              <w:rPr>
                <w:webHidden/>
              </w:rPr>
              <w:t>8</w:t>
            </w:r>
            <w:r>
              <w:rPr>
                <w:webHidden/>
              </w:rPr>
              <w:fldChar w:fldCharType="end"/>
            </w:r>
          </w:hyperlink>
        </w:p>
        <w:p w14:paraId="58E417EB" w14:textId="6F098D5D" w:rsidR="00944167" w:rsidRDefault="00944167">
          <w:pPr>
            <w:pStyle w:val="TOC1"/>
            <w:rPr>
              <w:rFonts w:eastAsiaTheme="minorEastAsia"/>
              <w:b w:val="0"/>
              <w:bCs w:val="0"/>
              <w:kern w:val="2"/>
              <w:lang w:eastAsia="en-AU"/>
              <w14:ligatures w14:val="standardContextual"/>
            </w:rPr>
          </w:pPr>
          <w:hyperlink w:anchor="_Toc220660228" w:history="1">
            <w:r w:rsidRPr="0090727F">
              <w:rPr>
                <w:rStyle w:val="Hyperlink"/>
              </w:rPr>
              <w:t>Conclusion</w:t>
            </w:r>
            <w:r>
              <w:rPr>
                <w:webHidden/>
              </w:rPr>
              <w:tab/>
            </w:r>
            <w:r>
              <w:rPr>
                <w:webHidden/>
              </w:rPr>
              <w:fldChar w:fldCharType="begin"/>
            </w:r>
            <w:r>
              <w:rPr>
                <w:webHidden/>
              </w:rPr>
              <w:instrText xml:space="preserve"> PAGEREF _Toc220660228 \h </w:instrText>
            </w:r>
            <w:r>
              <w:rPr>
                <w:webHidden/>
              </w:rPr>
            </w:r>
            <w:r>
              <w:rPr>
                <w:webHidden/>
              </w:rPr>
              <w:fldChar w:fldCharType="separate"/>
            </w:r>
            <w:r w:rsidR="00710AC7">
              <w:rPr>
                <w:webHidden/>
              </w:rPr>
              <w:t>18</w:t>
            </w:r>
            <w:r>
              <w:rPr>
                <w:webHidden/>
              </w:rPr>
              <w:fldChar w:fldCharType="end"/>
            </w:r>
          </w:hyperlink>
        </w:p>
        <w:p w14:paraId="516A21D7" w14:textId="4176773A" w:rsidR="008C16AA" w:rsidRPr="00961406" w:rsidRDefault="009F32E0" w:rsidP="007E7FA8">
          <w:r w:rsidRPr="00961406">
            <w:rPr>
              <w:b/>
              <w:bCs/>
            </w:rPr>
            <w:fldChar w:fldCharType="end"/>
          </w:r>
        </w:p>
      </w:sdtContent>
    </w:sdt>
    <w:bookmarkStart w:id="31" w:name="_Toc150862966" w:displacedByCustomXml="prev"/>
    <w:bookmarkStart w:id="32" w:name="_Toc151472533" w:displacedByCustomXml="prev"/>
    <w:bookmarkStart w:id="33" w:name="_Toc152685239" w:displacedByCustomXml="prev"/>
    <w:p w14:paraId="613578E0" w14:textId="77777777" w:rsidR="005F2E84" w:rsidRPr="00961406" w:rsidRDefault="005F2E84">
      <w:pPr>
        <w:spacing w:before="0" w:after="120" w:line="280" w:lineRule="atLeast"/>
        <w:rPr>
          <w:rFonts w:ascii="VAG Rounded" w:eastAsia="Times New Roman" w:hAnsi="VAG Rounded" w:cs="Times New Roman"/>
          <w:b/>
          <w:color w:val="005496"/>
          <w:sz w:val="52"/>
          <w:szCs w:val="26"/>
        </w:rPr>
      </w:pPr>
      <w:bookmarkStart w:id="34" w:name="_Toc156469457"/>
      <w:bookmarkStart w:id="35" w:name="_Toc156559932"/>
      <w:r w:rsidRPr="00961406">
        <w:br w:type="page"/>
      </w:r>
    </w:p>
    <w:p w14:paraId="48C36EE8" w14:textId="39287C4D" w:rsidR="00DE02E5" w:rsidRPr="00961406" w:rsidRDefault="00DE02E5" w:rsidP="00395D67">
      <w:pPr>
        <w:pStyle w:val="Heading2"/>
        <w:tabs>
          <w:tab w:val="left" w:pos="4320"/>
        </w:tabs>
        <w:spacing w:after="240" w:line="312" w:lineRule="auto"/>
      </w:pPr>
      <w:bookmarkStart w:id="36" w:name="_Toc220660224"/>
      <w:r w:rsidRPr="00961406">
        <w:lastRenderedPageBreak/>
        <w:t>About PWDA</w:t>
      </w:r>
      <w:bookmarkEnd w:id="33"/>
      <w:bookmarkEnd w:id="32"/>
      <w:bookmarkEnd w:id="31"/>
      <w:bookmarkEnd w:id="34"/>
      <w:bookmarkEnd w:id="35"/>
      <w:bookmarkEnd w:id="36"/>
    </w:p>
    <w:bookmarkStart w:id="37" w:name="_Hlk81918433"/>
    <w:p w14:paraId="0DF15371" w14:textId="77777777" w:rsidR="00726A82" w:rsidRPr="00F657A5" w:rsidRDefault="00726A82" w:rsidP="00726A82">
      <w:pPr>
        <w:pStyle w:val="BodyText"/>
      </w:pPr>
      <w:r w:rsidRPr="00961406">
        <w:rPr>
          <w:lang w:val="en-AU"/>
        </w:rPr>
        <w:fldChar w:fldCharType="begin"/>
      </w:r>
      <w:r w:rsidRPr="00961406">
        <w:rPr>
          <w:lang w:val="en-AU"/>
        </w:rPr>
        <w:instrText xml:space="preserve"> HYPERLINK "https://pwd.org.au/" </w:instrText>
      </w:r>
      <w:r w:rsidRPr="00961406">
        <w:rPr>
          <w:lang w:val="en-AU"/>
        </w:rPr>
      </w:r>
      <w:r w:rsidRPr="00961406">
        <w:rPr>
          <w:lang w:val="en-AU"/>
        </w:rPr>
        <w:fldChar w:fldCharType="separate"/>
      </w:r>
      <w:r w:rsidRPr="00961406">
        <w:rPr>
          <w:rStyle w:val="Hyperlink"/>
          <w:lang w:val="en-AU"/>
        </w:rPr>
        <w:t>People with Disability Australia</w:t>
      </w:r>
      <w:r w:rsidRPr="00961406">
        <w:rPr>
          <w:lang w:val="en-AU"/>
        </w:rPr>
        <w:fldChar w:fldCharType="end"/>
      </w:r>
      <w:r w:rsidRPr="00961406">
        <w:rPr>
          <w:lang w:val="en-AU"/>
        </w:rPr>
        <w:t> </w:t>
      </w:r>
      <w:r w:rsidRPr="00F657A5">
        <w:t xml:space="preserve"> (PWDA) is a national disability rights and advocacy organisation made up of, and led by, people with disability.</w:t>
      </w:r>
    </w:p>
    <w:p w14:paraId="7E1AC9E6" w14:textId="77777777" w:rsidR="00726A82" w:rsidRPr="00F657A5" w:rsidRDefault="00726A82" w:rsidP="00726A82">
      <w:pPr>
        <w:pStyle w:val="BodyText"/>
      </w:pPr>
      <w:r w:rsidRPr="00F657A5">
        <w:t xml:space="preserve">We have a vision of a socially just, accessible and inclusive community in which the contribution, potential and diversity of people with disability are not only </w:t>
      </w:r>
      <w:proofErr w:type="spellStart"/>
      <w:r w:rsidRPr="00F657A5">
        <w:t>recognised</w:t>
      </w:r>
      <w:proofErr w:type="spellEnd"/>
      <w:r w:rsidRPr="00F657A5">
        <w:t xml:space="preserve"> and respected but also celebrated.</w:t>
      </w:r>
    </w:p>
    <w:p w14:paraId="64C07111" w14:textId="77777777" w:rsidR="00726A82" w:rsidRPr="00F657A5" w:rsidRDefault="00726A82" w:rsidP="00726A82">
      <w:pPr>
        <w:pStyle w:val="BodyText"/>
      </w:pPr>
      <w:r w:rsidRPr="00F657A5">
        <w:t xml:space="preserve">PWDA was established in 1981, during the International Year of Disabled Persons. </w:t>
      </w:r>
    </w:p>
    <w:p w14:paraId="45BE8466" w14:textId="77777777" w:rsidR="00726A82" w:rsidRPr="00F657A5" w:rsidRDefault="00726A82" w:rsidP="00726A82">
      <w:pPr>
        <w:pStyle w:val="BodyText"/>
      </w:pPr>
      <w:r w:rsidRPr="00F657A5">
        <w:t>We are a peak, non-profit, non-government organisation that represents the interests of people with all kinds of disability.</w:t>
      </w:r>
    </w:p>
    <w:p w14:paraId="38EA141F" w14:textId="77777777" w:rsidR="00726A82" w:rsidRPr="00F657A5" w:rsidRDefault="00726A82" w:rsidP="00726A82">
      <w:pPr>
        <w:pStyle w:val="BodyText"/>
      </w:pPr>
      <w:r w:rsidRPr="00F657A5">
        <w:t xml:space="preserve">We also represent people with </w:t>
      </w:r>
      <w:proofErr w:type="gramStart"/>
      <w:r w:rsidRPr="00F657A5">
        <w:t>disability</w:t>
      </w:r>
      <w:proofErr w:type="gramEnd"/>
      <w:r w:rsidRPr="00F657A5">
        <w:t xml:space="preserve"> at the United Nations, particularly in relation to the United Nations Convention on the Rights of Persons with Disabilities (CRPD).</w:t>
      </w:r>
    </w:p>
    <w:p w14:paraId="0712C5A7" w14:textId="77777777" w:rsidR="00726A82" w:rsidRPr="00F657A5" w:rsidRDefault="00726A82" w:rsidP="00726A82">
      <w:pPr>
        <w:pStyle w:val="BodyText"/>
      </w:pPr>
      <w:r w:rsidRPr="00F657A5">
        <w:t xml:space="preserve">Our work is grounded in a human rights framework that </w:t>
      </w:r>
      <w:proofErr w:type="spellStart"/>
      <w:r w:rsidRPr="00F657A5">
        <w:t>recognises</w:t>
      </w:r>
      <w:proofErr w:type="spellEnd"/>
      <w:r w:rsidRPr="00F657A5">
        <w:t xml:space="preserve"> the CRPD and related mechanisms as fundamental tools for advancing the rights of people with disability.</w:t>
      </w:r>
    </w:p>
    <w:p w14:paraId="763549B8" w14:textId="77777777" w:rsidR="00726A82" w:rsidRPr="00F657A5" w:rsidRDefault="00726A82" w:rsidP="00726A82">
      <w:pPr>
        <w:pStyle w:val="BodyText"/>
      </w:pPr>
      <w:r w:rsidRPr="00F657A5">
        <w:t xml:space="preserve">PWDA is a member of </w:t>
      </w:r>
      <w:hyperlink r:id="rId15" w:history="1">
        <w:r w:rsidRPr="00FF4A52">
          <w:rPr>
            <w:rStyle w:val="Hyperlink"/>
          </w:rPr>
          <w:t>Disabled People’s Organisations Australia</w:t>
        </w:r>
      </w:hyperlink>
      <w:r w:rsidRPr="00F657A5">
        <w:t xml:space="preserve"> (DPO Australia), along with the First People’s Disability Network, National Ethnic Disability Alliance, and Women with Disabilities Australia.</w:t>
      </w:r>
    </w:p>
    <w:p w14:paraId="7559FE91" w14:textId="77777777" w:rsidR="00726A82" w:rsidRPr="00F657A5" w:rsidRDefault="00726A82" w:rsidP="00726A82">
      <w:pPr>
        <w:pStyle w:val="BodyText"/>
      </w:pPr>
      <w:r w:rsidRPr="00F657A5">
        <w:t xml:space="preserve">DPOs collectively form a disability rights movement that places people with disability at the </w:t>
      </w:r>
      <w:proofErr w:type="spellStart"/>
      <w:r w:rsidRPr="00F657A5">
        <w:t>centre</w:t>
      </w:r>
      <w:proofErr w:type="spellEnd"/>
      <w:r w:rsidRPr="00F657A5">
        <w:t xml:space="preserve"> of decision-making in all aspects of our lives.</w:t>
      </w:r>
    </w:p>
    <w:p w14:paraId="70A5E5BD" w14:textId="72AE97D8" w:rsidR="00A03B29" w:rsidRPr="00092132" w:rsidRDefault="00726A82" w:rsidP="00092132">
      <w:pPr>
        <w:pStyle w:val="BodyText"/>
      </w:pPr>
      <w:r w:rsidRPr="00F657A5">
        <w:t xml:space="preserve">The work of PWDA embraces the ‘Nothing About Us, Without Us’ motto of the international disability community and Disabled Peoples’ International, the international </w:t>
      </w:r>
      <w:proofErr w:type="spellStart"/>
      <w:r w:rsidRPr="00F657A5">
        <w:t>organisation</w:t>
      </w:r>
      <w:proofErr w:type="spellEnd"/>
      <w:r w:rsidRPr="00F657A5">
        <w:t xml:space="preserve"> representing national organisations of people with disability in over 130 countries.</w:t>
      </w:r>
      <w:bookmarkStart w:id="38" w:name="_Toc150862967"/>
      <w:bookmarkStart w:id="39" w:name="_Hlk138314465"/>
      <w:bookmarkEnd w:id="37"/>
      <w:r w:rsidR="00A03B29" w:rsidRPr="00961406">
        <w:br w:type="page"/>
      </w:r>
    </w:p>
    <w:p w14:paraId="3769285D" w14:textId="336CD14A" w:rsidR="00597307" w:rsidRPr="00961406" w:rsidRDefault="00597307" w:rsidP="00597307">
      <w:pPr>
        <w:pStyle w:val="Heading1"/>
      </w:pPr>
      <w:bookmarkStart w:id="40" w:name="_Toc220660225"/>
      <w:r w:rsidRPr="00961406">
        <w:lastRenderedPageBreak/>
        <w:t>Introduction</w:t>
      </w:r>
      <w:bookmarkEnd w:id="40"/>
    </w:p>
    <w:p w14:paraId="190A0C69" w14:textId="1799064B" w:rsidR="00864E70" w:rsidRDefault="0072524A" w:rsidP="00892EB0">
      <w:pPr>
        <w:pStyle w:val="BodyText"/>
        <w:spacing w:line="312" w:lineRule="auto"/>
        <w:rPr>
          <w:lang w:val="en-AU"/>
        </w:rPr>
      </w:pPr>
      <w:r w:rsidRPr="0072524A">
        <w:rPr>
          <w:lang w:val="en-AU"/>
        </w:rPr>
        <w:t xml:space="preserve">Over the past </w:t>
      </w:r>
      <w:r w:rsidR="00772464">
        <w:rPr>
          <w:lang w:val="en-AU"/>
        </w:rPr>
        <w:t>few</w:t>
      </w:r>
      <w:r w:rsidRPr="0072524A">
        <w:rPr>
          <w:lang w:val="en-AU"/>
        </w:rPr>
        <w:t xml:space="preserve"> years, the stage has been set </w:t>
      </w:r>
      <w:r w:rsidR="00EA5001">
        <w:rPr>
          <w:lang w:val="en-AU"/>
        </w:rPr>
        <w:t>to enable</w:t>
      </w:r>
      <w:r w:rsidRPr="0072524A">
        <w:rPr>
          <w:lang w:val="en-AU"/>
        </w:rPr>
        <w:t xml:space="preserve"> decisive government action </w:t>
      </w:r>
      <w:r w:rsidR="00782D7E">
        <w:rPr>
          <w:lang w:val="en-AU"/>
        </w:rPr>
        <w:t>to promote the rights of people with disability</w:t>
      </w:r>
      <w:r w:rsidR="00121C38">
        <w:rPr>
          <w:lang w:val="en-AU"/>
        </w:rPr>
        <w:t>,</w:t>
      </w:r>
      <w:r w:rsidR="00782D7E">
        <w:rPr>
          <w:lang w:val="en-AU"/>
        </w:rPr>
        <w:t xml:space="preserve"> </w:t>
      </w:r>
      <w:r w:rsidRPr="0072524A">
        <w:rPr>
          <w:lang w:val="en-AU"/>
        </w:rPr>
        <w:t>following two landmark inquiries that concluded in 2023</w:t>
      </w:r>
      <w:r>
        <w:rPr>
          <w:lang w:val="en-AU"/>
        </w:rPr>
        <w:t xml:space="preserve"> </w:t>
      </w:r>
      <w:r w:rsidR="002A17F4">
        <w:rPr>
          <w:lang w:val="en-AU"/>
        </w:rPr>
        <w:t>-</w:t>
      </w:r>
      <w:r w:rsidR="0075479F" w:rsidRPr="00961406">
        <w:rPr>
          <w:lang w:val="en-AU"/>
        </w:rPr>
        <w:t xml:space="preserve"> the </w:t>
      </w:r>
      <w:hyperlink r:id="rId16" w:history="1">
        <w:r w:rsidR="0075479F" w:rsidRPr="00961406">
          <w:rPr>
            <w:rStyle w:val="Hyperlink"/>
            <w:lang w:val="en-AU"/>
          </w:rPr>
          <w:t>Royal Commission into Violence, Abuse, Neglect and Exploitation of People with Disability</w:t>
        </w:r>
      </w:hyperlink>
      <w:r w:rsidR="0075479F" w:rsidRPr="00961406">
        <w:rPr>
          <w:lang w:val="en-AU"/>
        </w:rPr>
        <w:t xml:space="preserve"> (Disability Royal Commission) and the </w:t>
      </w:r>
      <w:hyperlink r:id="rId17" w:history="1">
        <w:r w:rsidR="0075479F" w:rsidRPr="00961406">
          <w:rPr>
            <w:rStyle w:val="Hyperlink"/>
            <w:lang w:val="en-AU"/>
          </w:rPr>
          <w:t>Independent Review of the National Disability Insurance Scheme</w:t>
        </w:r>
      </w:hyperlink>
      <w:r w:rsidR="0075479F" w:rsidRPr="00961406">
        <w:rPr>
          <w:lang w:val="en-AU"/>
        </w:rPr>
        <w:t xml:space="preserve"> (NDIS Review). </w:t>
      </w:r>
      <w:r w:rsidR="001972D6" w:rsidRPr="001972D6">
        <w:rPr>
          <w:lang w:val="en-AU"/>
        </w:rPr>
        <w:t>Yet government responses have fallen short of the disability community’s expectations. Legislative changes have placed essential supports at risk, while underfunding and failure to prioritise continue to leave people with disability behind.</w:t>
      </w:r>
    </w:p>
    <w:p w14:paraId="44657991" w14:textId="17CF4344" w:rsidR="00C70664" w:rsidRPr="00961406" w:rsidRDefault="0018548E" w:rsidP="00892EB0">
      <w:pPr>
        <w:pStyle w:val="BodyText"/>
        <w:spacing w:line="312" w:lineRule="auto"/>
        <w:rPr>
          <w:lang w:val="en-AU"/>
        </w:rPr>
      </w:pPr>
      <w:r w:rsidRPr="0018548E">
        <w:rPr>
          <w:lang w:val="en-AU"/>
        </w:rPr>
        <w:t xml:space="preserve">While the </w:t>
      </w:r>
      <w:hyperlink r:id="rId18" w:history="1">
        <w:r w:rsidRPr="005C3B62">
          <w:rPr>
            <w:rStyle w:val="Hyperlink"/>
            <w:lang w:val="en-AU"/>
          </w:rPr>
          <w:t>2025</w:t>
        </w:r>
        <w:r w:rsidR="00715E3C">
          <w:rPr>
            <w:rStyle w:val="Hyperlink"/>
            <w:lang w:val="en-AU"/>
          </w:rPr>
          <w:t>/26</w:t>
        </w:r>
        <w:r w:rsidRPr="005C3B62">
          <w:rPr>
            <w:rStyle w:val="Hyperlink"/>
            <w:lang w:val="en-AU"/>
          </w:rPr>
          <w:t xml:space="preserve"> Fede</w:t>
        </w:r>
        <w:r w:rsidR="00101663" w:rsidRPr="005C3B62">
          <w:rPr>
            <w:rStyle w:val="Hyperlink"/>
            <w:lang w:val="en-AU"/>
          </w:rPr>
          <w:t>ral B</w:t>
        </w:r>
        <w:r w:rsidRPr="005C3B62">
          <w:rPr>
            <w:rStyle w:val="Hyperlink"/>
            <w:lang w:val="en-AU"/>
          </w:rPr>
          <w:t>udget</w:t>
        </w:r>
      </w:hyperlink>
      <w:r w:rsidRPr="0018548E">
        <w:rPr>
          <w:lang w:val="en-AU"/>
        </w:rPr>
        <w:t xml:space="preserve"> include</w:t>
      </w:r>
      <w:r w:rsidR="00101663">
        <w:rPr>
          <w:lang w:val="en-AU"/>
        </w:rPr>
        <w:t>d</w:t>
      </w:r>
      <w:r w:rsidRPr="0018548E">
        <w:rPr>
          <w:lang w:val="en-AU"/>
        </w:rPr>
        <w:t xml:space="preserve"> </w:t>
      </w:r>
      <w:r w:rsidR="00130FB8" w:rsidRPr="00130FB8">
        <w:rPr>
          <w:lang w:val="en-AU"/>
        </w:rPr>
        <w:t>some welcome investments</w:t>
      </w:r>
      <w:r w:rsidR="00130FB8">
        <w:rPr>
          <w:lang w:val="en-AU"/>
        </w:rPr>
        <w:t xml:space="preserve"> - </w:t>
      </w:r>
      <w:r w:rsidR="00130FB8" w:rsidRPr="00130FB8">
        <w:rPr>
          <w:lang w:val="en-AU"/>
        </w:rPr>
        <w:t>including in Foundational Supports, supplementation for independent disability advocacy, and support for NDIS appeals</w:t>
      </w:r>
      <w:r w:rsidR="00130FB8">
        <w:rPr>
          <w:lang w:val="en-AU"/>
        </w:rPr>
        <w:t xml:space="preserve"> - </w:t>
      </w:r>
      <w:r w:rsidR="00130FB8" w:rsidRPr="00130FB8">
        <w:rPr>
          <w:lang w:val="en-AU"/>
        </w:rPr>
        <w:t>it did not reflect the level of urgent, targeted action required in areas where people with disability are consistently overrepresented and disproportionately impacted, and where the Disability Royal Commission and the NDIS Review identified that reform is most needed.</w:t>
      </w:r>
    </w:p>
    <w:p w14:paraId="68AE774C" w14:textId="664F3FB7" w:rsidR="00993A83" w:rsidRDefault="00D749F3" w:rsidP="00892EB0">
      <w:pPr>
        <w:pStyle w:val="BodyText"/>
        <w:spacing w:line="312" w:lineRule="auto"/>
        <w:rPr>
          <w:lang w:val="en-AU"/>
        </w:rPr>
      </w:pPr>
      <w:r w:rsidRPr="00D749F3">
        <w:rPr>
          <w:lang w:val="en-AU"/>
        </w:rPr>
        <w:t>The 2026</w:t>
      </w:r>
      <w:r w:rsidR="00A2046A">
        <w:rPr>
          <w:lang w:val="en-AU"/>
        </w:rPr>
        <w:t>/</w:t>
      </w:r>
      <w:r w:rsidRPr="00D749F3">
        <w:rPr>
          <w:lang w:val="en-AU"/>
        </w:rPr>
        <w:t>27 Budget provides a critical opportunity to commit to key priorities that will advance implementation of Disability Royal Commission and NDIS Review recommendations, lift people with disability out of poverty, and promote disability rights and full economic and social inclusion of Australians with disability.</w:t>
      </w:r>
    </w:p>
    <w:p w14:paraId="4D4F1277" w14:textId="4D0A5BBB" w:rsidR="004D5275" w:rsidRDefault="0034790F" w:rsidP="004D5275">
      <w:pPr>
        <w:pStyle w:val="BodyText"/>
        <w:spacing w:line="312" w:lineRule="auto"/>
        <w:rPr>
          <w:lang w:val="en-AU"/>
        </w:rPr>
      </w:pPr>
      <w:r w:rsidRPr="0034790F">
        <w:rPr>
          <w:lang w:val="en-AU"/>
        </w:rPr>
        <w:t>In this Pre-Budget Submission, P</w:t>
      </w:r>
      <w:r w:rsidR="004B5F55">
        <w:rPr>
          <w:lang w:val="en-AU"/>
        </w:rPr>
        <w:t>WD</w:t>
      </w:r>
      <w:r w:rsidRPr="0034790F">
        <w:rPr>
          <w:lang w:val="en-AU"/>
        </w:rPr>
        <w:t>A calls for targeted commitments in the 2026</w:t>
      </w:r>
      <w:r w:rsidR="00A2046A">
        <w:rPr>
          <w:lang w:val="en-AU"/>
        </w:rPr>
        <w:t>/</w:t>
      </w:r>
      <w:r w:rsidRPr="0034790F">
        <w:rPr>
          <w:lang w:val="en-AU"/>
        </w:rPr>
        <w:t>27 Budget to address critical gaps affecting the</w:t>
      </w:r>
      <w:r w:rsidR="004B5F55">
        <w:rPr>
          <w:lang w:val="en-AU"/>
        </w:rPr>
        <w:t xml:space="preserve"> </w:t>
      </w:r>
      <w:hyperlink r:id="rId19" w:history="1">
        <w:r w:rsidR="004B5F55" w:rsidRPr="00DE1284">
          <w:rPr>
            <w:rStyle w:val="Hyperlink"/>
            <w:lang w:val="en-AU"/>
          </w:rPr>
          <w:t>5.5 million Australians with disability</w:t>
        </w:r>
      </w:hyperlink>
      <w:r w:rsidRPr="0034790F">
        <w:rPr>
          <w:lang w:val="en-AU"/>
        </w:rPr>
        <w:t>, including measures that:</w:t>
      </w:r>
    </w:p>
    <w:p w14:paraId="4CA3F3B8" w14:textId="41FF5EBA" w:rsidR="004D5275" w:rsidRDefault="004D5275" w:rsidP="00361268">
      <w:pPr>
        <w:pStyle w:val="BodyText"/>
        <w:numPr>
          <w:ilvl w:val="0"/>
          <w:numId w:val="25"/>
        </w:numPr>
        <w:spacing w:line="312" w:lineRule="auto"/>
        <w:rPr>
          <w:lang w:val="en-AU"/>
        </w:rPr>
      </w:pPr>
      <w:bookmarkStart w:id="41" w:name="_Hlk219195684"/>
      <w:r w:rsidRPr="004D5275">
        <w:rPr>
          <w:lang w:val="en-AU"/>
        </w:rPr>
        <w:t>Enable inclusion and access to supports and services</w:t>
      </w:r>
      <w:r w:rsidR="006129EC">
        <w:t xml:space="preserve">, both within the NDIS and </w:t>
      </w:r>
      <w:r w:rsidR="006129EC">
        <w:rPr>
          <w:lang w:val="en-AU"/>
        </w:rPr>
        <w:t>through</w:t>
      </w:r>
      <w:r w:rsidRPr="004D5275">
        <w:rPr>
          <w:lang w:val="en-AU"/>
        </w:rPr>
        <w:t xml:space="preserve"> </w:t>
      </w:r>
      <w:r w:rsidR="0021210B">
        <w:rPr>
          <w:lang w:val="en-AU"/>
        </w:rPr>
        <w:t>establishing</w:t>
      </w:r>
      <w:r w:rsidR="007A762E">
        <w:rPr>
          <w:lang w:val="en-AU"/>
        </w:rPr>
        <w:t xml:space="preserve"> funded</w:t>
      </w:r>
      <w:r w:rsidR="0021210B">
        <w:rPr>
          <w:lang w:val="en-AU"/>
        </w:rPr>
        <w:t xml:space="preserve"> </w:t>
      </w:r>
      <w:r w:rsidRPr="004D5275">
        <w:rPr>
          <w:lang w:val="en-AU"/>
        </w:rPr>
        <w:t>supports that sit outside the NDIS</w:t>
      </w:r>
    </w:p>
    <w:p w14:paraId="052DA471" w14:textId="430A32A1" w:rsidR="00F36D1E" w:rsidRDefault="00F36D1E" w:rsidP="00361268">
      <w:pPr>
        <w:pStyle w:val="BodyText"/>
        <w:numPr>
          <w:ilvl w:val="0"/>
          <w:numId w:val="25"/>
        </w:numPr>
        <w:spacing w:line="312" w:lineRule="auto"/>
        <w:rPr>
          <w:lang w:val="en-AU"/>
        </w:rPr>
      </w:pPr>
      <w:bookmarkStart w:id="42" w:name="_Hlk219195708"/>
      <w:bookmarkEnd w:id="41"/>
      <w:r w:rsidRPr="00F36D1E">
        <w:rPr>
          <w:lang w:val="en-AU"/>
        </w:rPr>
        <w:t>Ensure economic justice amid cost-of-living and housing crises that disproportionately affect people with disability</w:t>
      </w:r>
    </w:p>
    <w:bookmarkEnd w:id="42"/>
    <w:p w14:paraId="36115969" w14:textId="2FA400D3" w:rsidR="004D5275" w:rsidRDefault="004D5275" w:rsidP="00361268">
      <w:pPr>
        <w:pStyle w:val="BodyText"/>
        <w:numPr>
          <w:ilvl w:val="0"/>
          <w:numId w:val="25"/>
        </w:numPr>
        <w:spacing w:line="312" w:lineRule="auto"/>
        <w:rPr>
          <w:lang w:val="en-AU"/>
        </w:rPr>
      </w:pPr>
      <w:r w:rsidRPr="004D5275">
        <w:rPr>
          <w:lang w:val="en-AU"/>
        </w:rPr>
        <w:t xml:space="preserve">Protect the human rights of people with disability and </w:t>
      </w:r>
      <w:r w:rsidR="00F36D1E">
        <w:rPr>
          <w:lang w:val="en-AU"/>
        </w:rPr>
        <w:t xml:space="preserve">actively </w:t>
      </w:r>
      <w:r w:rsidRPr="004D5275">
        <w:rPr>
          <w:lang w:val="en-AU"/>
        </w:rPr>
        <w:t>address disability discrimination</w:t>
      </w:r>
    </w:p>
    <w:p w14:paraId="44D352AB" w14:textId="77777777" w:rsidR="00E32DD0" w:rsidRDefault="00F36D1E" w:rsidP="00361268">
      <w:pPr>
        <w:pStyle w:val="BodyText"/>
        <w:numPr>
          <w:ilvl w:val="0"/>
          <w:numId w:val="25"/>
        </w:numPr>
        <w:spacing w:line="312" w:lineRule="auto"/>
        <w:rPr>
          <w:lang w:val="en-AU"/>
        </w:rPr>
      </w:pPr>
      <w:r>
        <w:rPr>
          <w:lang w:val="en-AU"/>
        </w:rPr>
        <w:t>Strengthen and e</w:t>
      </w:r>
      <w:r w:rsidR="00CE3688" w:rsidRPr="00CE3688">
        <w:rPr>
          <w:lang w:val="en-AU"/>
        </w:rPr>
        <w:t>xtend government commitment to genuine codesign</w:t>
      </w:r>
      <w:r w:rsidR="004C541D">
        <w:rPr>
          <w:lang w:val="en-AU"/>
        </w:rPr>
        <w:t xml:space="preserve"> and disability-led research</w:t>
      </w:r>
    </w:p>
    <w:p w14:paraId="01123F82" w14:textId="706085DF" w:rsidR="004D5275" w:rsidRPr="00D92BFF" w:rsidRDefault="00E32DD0" w:rsidP="00D92BFF">
      <w:pPr>
        <w:pStyle w:val="BodyText"/>
        <w:spacing w:line="312" w:lineRule="auto"/>
      </w:pPr>
      <w:r w:rsidRPr="0010683B">
        <w:t xml:space="preserve">PWDA’s recommendations focus on long-term system sustainability, </w:t>
      </w:r>
      <w:r w:rsidR="00687244" w:rsidRPr="0010683B">
        <w:t>addressing</w:t>
      </w:r>
      <w:r w:rsidR="00EE77AA" w:rsidRPr="0010683B">
        <w:t xml:space="preserve"> avoidable</w:t>
      </w:r>
      <w:r w:rsidRPr="0010683B">
        <w:t xml:space="preserve"> costs, and preventing cost-shifting to health, housing, justice, and crisis services. </w:t>
      </w:r>
      <w:r w:rsidR="0031324F" w:rsidRPr="0010683B">
        <w:t xml:space="preserve">Our </w:t>
      </w:r>
      <w:r w:rsidR="0031324F" w:rsidRPr="0010683B">
        <w:lastRenderedPageBreak/>
        <w:t xml:space="preserve">submission </w:t>
      </w:r>
      <w:r w:rsidR="007B263D" w:rsidRPr="0010683B">
        <w:t>highlights that a modest upfront investment can lead to significantly lower public expenditure over time.</w:t>
      </w:r>
      <w:r w:rsidR="006505D1" w:rsidRPr="0010683B">
        <w:t xml:space="preserve"> </w:t>
      </w:r>
      <w:r w:rsidR="00D92BFF" w:rsidRPr="0010683B">
        <w:t>F</w:t>
      </w:r>
      <w:r w:rsidR="006505D1" w:rsidRPr="0010683B">
        <w:t>ailing to act raises fiscal risks</w:t>
      </w:r>
      <w:r w:rsidR="00647665" w:rsidRPr="0010683B">
        <w:t xml:space="preserve"> -</w:t>
      </w:r>
      <w:r w:rsidR="006505D1" w:rsidRPr="0010683B">
        <w:t xml:space="preserve"> through</w:t>
      </w:r>
      <w:r w:rsidR="00D92BFF" w:rsidRPr="0010683B">
        <w:t xml:space="preserve"> i</w:t>
      </w:r>
      <w:r w:rsidR="006505D1" w:rsidRPr="0010683B">
        <w:t xml:space="preserve">ncreased hospital and emergency service </w:t>
      </w:r>
      <w:proofErr w:type="spellStart"/>
      <w:r w:rsidR="00D92BFF" w:rsidRPr="0010683B">
        <w:t>utili</w:t>
      </w:r>
      <w:r w:rsidR="00647665" w:rsidRPr="0010683B">
        <w:t>s</w:t>
      </w:r>
      <w:r w:rsidR="00D92BFF" w:rsidRPr="0010683B">
        <w:t>ation</w:t>
      </w:r>
      <w:proofErr w:type="spellEnd"/>
      <w:r w:rsidR="00D92BFF" w:rsidRPr="0010683B">
        <w:t>, r</w:t>
      </w:r>
      <w:r w:rsidR="006505D1" w:rsidRPr="0010683B">
        <w:t>ising housing instability and homelessness</w:t>
      </w:r>
      <w:r w:rsidR="00647665" w:rsidRPr="0010683B">
        <w:t>,</w:t>
      </w:r>
      <w:r w:rsidR="006505D1" w:rsidRPr="0010683B">
        <w:t xml:space="preserve"> </w:t>
      </w:r>
      <w:r w:rsidR="00D92BFF" w:rsidRPr="0010683B">
        <w:t>and g</w:t>
      </w:r>
      <w:r w:rsidR="006505D1" w:rsidRPr="0010683B">
        <w:t>reater pressure on crisis, safeguarding, and justice systems</w:t>
      </w:r>
      <w:r w:rsidR="00D92BFF" w:rsidRPr="0010683B">
        <w:t>.</w:t>
      </w:r>
      <w:r w:rsidR="00DE1284">
        <w:br w:type="page"/>
      </w:r>
    </w:p>
    <w:p w14:paraId="556F7AF1" w14:textId="4D66517D" w:rsidR="00DA01B9" w:rsidRDefault="00DA01B9" w:rsidP="00635DE8">
      <w:pPr>
        <w:pStyle w:val="Heading1"/>
      </w:pPr>
      <w:bookmarkStart w:id="43" w:name="_Toc220660226"/>
      <w:r>
        <w:lastRenderedPageBreak/>
        <w:t>Summary of recommendations</w:t>
      </w:r>
      <w:bookmarkEnd w:id="43"/>
    </w:p>
    <w:p w14:paraId="68B88382" w14:textId="77777777" w:rsidR="00F634B1" w:rsidRPr="00F634B1" w:rsidRDefault="00F634B1" w:rsidP="00F634B1">
      <w:pPr>
        <w:pStyle w:val="BodyText"/>
        <w:rPr>
          <w:lang w:val="en-AU"/>
        </w:rPr>
      </w:pPr>
      <w:r w:rsidRPr="00F634B1">
        <w:rPr>
          <w:b/>
          <w:bCs/>
          <w:lang w:val="en-AU"/>
        </w:rPr>
        <w:t>Recommendation 1:</w:t>
      </w:r>
      <w:r w:rsidRPr="00F634B1">
        <w:rPr>
          <w:lang w:val="en-AU"/>
        </w:rPr>
        <w:t xml:space="preserve"> Invest in </w:t>
      </w:r>
      <w:proofErr w:type="gramStart"/>
      <w:r w:rsidRPr="00F634B1">
        <w:rPr>
          <w:lang w:val="en-AU"/>
        </w:rPr>
        <w:t>an</w:t>
      </w:r>
      <w:proofErr w:type="gramEnd"/>
      <w:r w:rsidRPr="00F634B1">
        <w:rPr>
          <w:lang w:val="en-AU"/>
        </w:rPr>
        <w:t xml:space="preserve"> NDIS that is truly accessible, equitable, safe and fair</w:t>
      </w:r>
    </w:p>
    <w:p w14:paraId="099A0EFC" w14:textId="77777777" w:rsidR="00F634B1" w:rsidRPr="00F634B1" w:rsidRDefault="00F634B1" w:rsidP="00F634B1">
      <w:pPr>
        <w:pStyle w:val="BodyText"/>
        <w:rPr>
          <w:lang w:val="en-AU"/>
        </w:rPr>
      </w:pPr>
      <w:r w:rsidRPr="00F634B1">
        <w:rPr>
          <w:b/>
          <w:bCs/>
          <w:lang w:val="en-AU"/>
        </w:rPr>
        <w:t>Recommendation 2:</w:t>
      </w:r>
      <w:r w:rsidRPr="00F634B1">
        <w:rPr>
          <w:lang w:val="en-AU"/>
        </w:rPr>
        <w:t xml:space="preserve"> Fund a long-term agreement for nationally consistent Foundational Supports</w:t>
      </w:r>
    </w:p>
    <w:p w14:paraId="763D9D94" w14:textId="14937F47" w:rsidR="00F634B1" w:rsidRPr="00F634B1" w:rsidRDefault="00F634B1" w:rsidP="00F634B1">
      <w:pPr>
        <w:pStyle w:val="BodyText"/>
        <w:rPr>
          <w:lang w:val="en-AU"/>
        </w:rPr>
      </w:pPr>
      <w:r w:rsidRPr="00F634B1">
        <w:rPr>
          <w:b/>
          <w:bCs/>
          <w:lang w:val="en-AU"/>
        </w:rPr>
        <w:t>Recommendation 3:</w:t>
      </w:r>
      <w:r w:rsidRPr="00F634B1">
        <w:rPr>
          <w:lang w:val="en-AU"/>
        </w:rPr>
        <w:t xml:space="preserve"> Incentivise participation in work and improv</w:t>
      </w:r>
      <w:r w:rsidR="00883479">
        <w:rPr>
          <w:lang w:val="en-AU"/>
        </w:rPr>
        <w:t>e</w:t>
      </w:r>
      <w:r w:rsidRPr="00F634B1">
        <w:rPr>
          <w:lang w:val="en-AU"/>
        </w:rPr>
        <w:t xml:space="preserve"> income security for people with disability through adjustments to Disability Support Pension settings</w:t>
      </w:r>
    </w:p>
    <w:p w14:paraId="34D33446" w14:textId="67350DC9" w:rsidR="00F634B1" w:rsidRPr="00F634B1" w:rsidRDefault="00F634B1" w:rsidP="00F634B1">
      <w:pPr>
        <w:pStyle w:val="BodyText"/>
        <w:rPr>
          <w:lang w:val="en-AU"/>
        </w:rPr>
      </w:pPr>
      <w:r w:rsidRPr="00F634B1">
        <w:rPr>
          <w:b/>
          <w:bCs/>
          <w:lang w:val="en-AU"/>
        </w:rPr>
        <w:t>Recommendation 4:</w:t>
      </w:r>
      <w:r w:rsidRPr="00F634B1">
        <w:rPr>
          <w:lang w:val="en-AU"/>
        </w:rPr>
        <w:t xml:space="preserve"> Raise the Rate of income support </w:t>
      </w:r>
      <w:r w:rsidRPr="00DF1CFD">
        <w:rPr>
          <w:lang w:val="en-AU"/>
        </w:rPr>
        <w:t>payments</w:t>
      </w:r>
      <w:r w:rsidR="004E2F3B" w:rsidRPr="00DF1CFD">
        <w:rPr>
          <w:lang w:val="en-AU"/>
        </w:rPr>
        <w:t xml:space="preserve"> and remove the partner income test</w:t>
      </w:r>
    </w:p>
    <w:p w14:paraId="25891E80" w14:textId="77777777" w:rsidR="00F634B1" w:rsidRPr="00F634B1" w:rsidRDefault="00F634B1" w:rsidP="00F634B1">
      <w:pPr>
        <w:pStyle w:val="BodyText"/>
        <w:rPr>
          <w:lang w:val="en-AU"/>
        </w:rPr>
      </w:pPr>
      <w:r w:rsidRPr="00F634B1">
        <w:rPr>
          <w:b/>
          <w:bCs/>
          <w:lang w:val="en-AU"/>
        </w:rPr>
        <w:t xml:space="preserve">Recommendation 5: </w:t>
      </w:r>
      <w:r w:rsidRPr="00F634B1">
        <w:rPr>
          <w:lang w:val="en-AU"/>
        </w:rPr>
        <w:t xml:space="preserve">Invest in accessible housing and mandate the </w:t>
      </w:r>
      <w:proofErr w:type="spellStart"/>
      <w:r w:rsidRPr="00F634B1">
        <w:rPr>
          <w:lang w:val="en-AU"/>
        </w:rPr>
        <w:t>Livable</w:t>
      </w:r>
      <w:proofErr w:type="spellEnd"/>
      <w:r w:rsidRPr="00F634B1">
        <w:rPr>
          <w:lang w:val="en-AU"/>
        </w:rPr>
        <w:t xml:space="preserve"> Housing Design Silver Standard</w:t>
      </w:r>
    </w:p>
    <w:p w14:paraId="1863C967" w14:textId="77777777" w:rsidR="00F634B1" w:rsidRPr="00F634B1" w:rsidRDefault="00F634B1" w:rsidP="00F634B1">
      <w:pPr>
        <w:pStyle w:val="BodyText"/>
        <w:rPr>
          <w:lang w:val="en-AU"/>
        </w:rPr>
      </w:pPr>
      <w:r w:rsidRPr="00F634B1">
        <w:rPr>
          <w:b/>
          <w:bCs/>
          <w:lang w:val="en-AU"/>
        </w:rPr>
        <w:t>Recommendation 6:</w:t>
      </w:r>
      <w:r w:rsidRPr="00F634B1">
        <w:rPr>
          <w:lang w:val="en-AU"/>
        </w:rPr>
        <w:t xml:space="preserve"> Fund the development and implementation of a national human rights act</w:t>
      </w:r>
    </w:p>
    <w:p w14:paraId="47323109" w14:textId="77777777" w:rsidR="00F634B1" w:rsidRPr="00F634B1" w:rsidRDefault="00F634B1" w:rsidP="00F634B1">
      <w:pPr>
        <w:pStyle w:val="BodyText"/>
        <w:rPr>
          <w:lang w:val="en-AU"/>
        </w:rPr>
      </w:pPr>
      <w:r w:rsidRPr="00F634B1">
        <w:rPr>
          <w:b/>
          <w:bCs/>
          <w:lang w:val="en-AU"/>
        </w:rPr>
        <w:t>Recommendation 7:</w:t>
      </w:r>
      <w:r w:rsidRPr="00F634B1">
        <w:rPr>
          <w:lang w:val="en-AU"/>
        </w:rPr>
        <w:t xml:space="preserve"> Progress and implement reform of the Disability Discrimination Act 1992 (</w:t>
      </w:r>
      <w:proofErr w:type="spellStart"/>
      <w:r w:rsidRPr="00F634B1">
        <w:rPr>
          <w:lang w:val="en-AU"/>
        </w:rPr>
        <w:t>Cth</w:t>
      </w:r>
      <w:proofErr w:type="spellEnd"/>
      <w:r w:rsidRPr="00F634B1">
        <w:rPr>
          <w:lang w:val="en-AU"/>
        </w:rPr>
        <w:t>)</w:t>
      </w:r>
    </w:p>
    <w:p w14:paraId="6B8FFE15" w14:textId="3DB6CACB" w:rsidR="00F634B1" w:rsidRPr="00F634B1" w:rsidRDefault="00F634B1" w:rsidP="00F634B1">
      <w:pPr>
        <w:pStyle w:val="BodyText"/>
        <w:rPr>
          <w:lang w:val="en-AU"/>
        </w:rPr>
      </w:pPr>
      <w:r w:rsidRPr="00F634B1">
        <w:rPr>
          <w:b/>
          <w:bCs/>
          <w:lang w:val="en-AU"/>
        </w:rPr>
        <w:t>Recommendation 8:</w:t>
      </w:r>
      <w:r w:rsidRPr="00F634B1">
        <w:rPr>
          <w:lang w:val="en-AU"/>
        </w:rPr>
        <w:t xml:space="preserve"> Properly fund individual and systemic advocacy services to promote, protect and enforce the rights of people with disability</w:t>
      </w:r>
    </w:p>
    <w:p w14:paraId="0E136757" w14:textId="77777777" w:rsidR="00F634B1" w:rsidRPr="00F634B1" w:rsidRDefault="00F634B1" w:rsidP="00F634B1">
      <w:pPr>
        <w:pStyle w:val="BodyText"/>
        <w:rPr>
          <w:lang w:val="en-AU"/>
        </w:rPr>
      </w:pPr>
      <w:r w:rsidRPr="00F634B1">
        <w:rPr>
          <w:b/>
          <w:bCs/>
          <w:lang w:val="en-AU"/>
        </w:rPr>
        <w:t>Recommendation 9:</w:t>
      </w:r>
      <w:r w:rsidRPr="00F634B1">
        <w:rPr>
          <w:lang w:val="en-AU"/>
        </w:rPr>
        <w:t xml:space="preserve"> Invest in a national Supported Decision-Making Framework</w:t>
      </w:r>
    </w:p>
    <w:p w14:paraId="197023E3" w14:textId="77777777" w:rsidR="00F634B1" w:rsidRPr="00F634B1" w:rsidRDefault="00F634B1" w:rsidP="00F634B1">
      <w:pPr>
        <w:pStyle w:val="BodyText"/>
        <w:rPr>
          <w:lang w:val="en-AU"/>
        </w:rPr>
      </w:pPr>
      <w:r w:rsidRPr="00F634B1">
        <w:rPr>
          <w:b/>
          <w:bCs/>
          <w:lang w:val="en-AU"/>
        </w:rPr>
        <w:t>Recommendation 10:</w:t>
      </w:r>
      <w:r w:rsidRPr="00F634B1">
        <w:rPr>
          <w:lang w:val="en-AU"/>
        </w:rPr>
        <w:t xml:space="preserve"> Further invest in lived expertise by taking a genuine co-design approach to all policy, legislation and regulatory reforms</w:t>
      </w:r>
    </w:p>
    <w:p w14:paraId="3EB4A191" w14:textId="7E1D868A" w:rsidR="00DA01B9" w:rsidRPr="00DA01B9" w:rsidRDefault="00F634B1" w:rsidP="00F634B1">
      <w:pPr>
        <w:pStyle w:val="BodyText"/>
        <w:rPr>
          <w:lang w:val="en-AU"/>
        </w:rPr>
      </w:pPr>
      <w:r w:rsidRPr="00F634B1">
        <w:rPr>
          <w:b/>
          <w:bCs/>
          <w:lang w:val="en-AU"/>
        </w:rPr>
        <w:t>Recommendation 11:</w:t>
      </w:r>
      <w:r w:rsidRPr="00F634B1">
        <w:rPr>
          <w:lang w:val="en-AU"/>
        </w:rPr>
        <w:t xml:space="preserve"> Continue to invest in disability-led research</w:t>
      </w:r>
    </w:p>
    <w:p w14:paraId="0FCF3CB1" w14:textId="193D082E" w:rsidR="00635DE8" w:rsidRDefault="00635DE8" w:rsidP="00635DE8">
      <w:pPr>
        <w:pStyle w:val="Heading1"/>
      </w:pPr>
      <w:bookmarkStart w:id="44" w:name="_Toc220660227"/>
      <w:r>
        <w:lastRenderedPageBreak/>
        <w:t>Recommend</w:t>
      </w:r>
      <w:r w:rsidR="00EA3C80">
        <w:t>ations</w:t>
      </w:r>
      <w:bookmarkEnd w:id="44"/>
    </w:p>
    <w:p w14:paraId="63E6E9B6" w14:textId="7C82615D" w:rsidR="00C45A6E" w:rsidRPr="007642CE" w:rsidRDefault="00C45A6E" w:rsidP="009B26E7">
      <w:pPr>
        <w:pStyle w:val="Heading4"/>
        <w:numPr>
          <w:ilvl w:val="0"/>
          <w:numId w:val="29"/>
        </w:numPr>
      </w:pPr>
      <w:bookmarkStart w:id="45" w:name="_Hlk219185071"/>
      <w:r w:rsidRPr="007642CE">
        <w:t>Enabl</w:t>
      </w:r>
      <w:r w:rsidR="00254F90" w:rsidRPr="007642CE">
        <w:t>e</w:t>
      </w:r>
      <w:r w:rsidRPr="007642CE">
        <w:t xml:space="preserve"> </w:t>
      </w:r>
      <w:r w:rsidR="007642CE" w:rsidRPr="007642CE">
        <w:t xml:space="preserve">inclusion and access to supports and services, both within the </w:t>
      </w:r>
      <w:r w:rsidR="00A80355" w:rsidRPr="00E24169">
        <w:t>National Disability Insurance Scheme (NDIS</w:t>
      </w:r>
      <w:r w:rsidR="00A80355">
        <w:t>)</w:t>
      </w:r>
      <w:r w:rsidR="007642CE" w:rsidRPr="007642CE">
        <w:t xml:space="preserve"> and through establishing </w:t>
      </w:r>
      <w:r w:rsidR="00D558B3">
        <w:t xml:space="preserve">funded </w:t>
      </w:r>
      <w:r w:rsidR="007642CE" w:rsidRPr="007642CE">
        <w:t>supports that sit outside the NDIS</w:t>
      </w:r>
    </w:p>
    <w:bookmarkEnd w:id="45"/>
    <w:p w14:paraId="5D196019" w14:textId="70E30CEE" w:rsidR="00C179A3" w:rsidRDefault="00F43DF0" w:rsidP="009B26E7">
      <w:pPr>
        <w:pStyle w:val="Heading5"/>
      </w:pPr>
      <w:r w:rsidRPr="00635DE8">
        <w:rPr>
          <w:bCs/>
        </w:rPr>
        <w:t>Recommendation 1:</w:t>
      </w:r>
      <w:r>
        <w:t xml:space="preserve"> </w:t>
      </w:r>
      <w:r w:rsidR="00967999" w:rsidRPr="00967999">
        <w:t xml:space="preserve">Invest in </w:t>
      </w:r>
      <w:proofErr w:type="gramStart"/>
      <w:r w:rsidR="00864D99">
        <w:t>an</w:t>
      </w:r>
      <w:proofErr w:type="gramEnd"/>
      <w:r w:rsidR="00967999" w:rsidRPr="00967999">
        <w:t xml:space="preserve"> NDIS</w:t>
      </w:r>
      <w:r w:rsidR="00864D99">
        <w:t xml:space="preserve"> that is truly </w:t>
      </w:r>
      <w:r w:rsidR="00701785">
        <w:t>accessible, equitable, safe and fair</w:t>
      </w:r>
      <w:r w:rsidR="00C709D2">
        <w:t xml:space="preserve"> </w:t>
      </w:r>
    </w:p>
    <w:p w14:paraId="26FB88EE" w14:textId="0A58C2A0" w:rsidR="00E24169" w:rsidRPr="00334EE6" w:rsidRDefault="00E24169" w:rsidP="00E24169">
      <w:r w:rsidRPr="00334EE6">
        <w:t>The</w:t>
      </w:r>
      <w:r w:rsidR="00A80355" w:rsidRPr="00334EE6">
        <w:t xml:space="preserve"> NDIS</w:t>
      </w:r>
      <w:r w:rsidRPr="00334EE6">
        <w:t xml:space="preserve"> is a vital investment in the long-term economic and social inclusion of people with disability. The </w:t>
      </w:r>
      <w:r w:rsidR="00AB6190" w:rsidRPr="00334EE6">
        <w:t>s</w:t>
      </w:r>
      <w:r w:rsidRPr="00334EE6">
        <w:t xml:space="preserve">cheme is also a key contributor to the Australian economy – </w:t>
      </w:r>
      <w:hyperlink r:id="rId20" w:history="1">
        <w:r w:rsidRPr="00334EE6">
          <w:rPr>
            <w:rStyle w:val="Hyperlink"/>
            <w:color w:val="auto"/>
          </w:rPr>
          <w:t xml:space="preserve">for </w:t>
        </w:r>
        <w:r w:rsidR="00A80355" w:rsidRPr="00334EE6">
          <w:rPr>
            <w:rStyle w:val="Hyperlink"/>
            <w:color w:val="auto"/>
          </w:rPr>
          <w:t>e</w:t>
        </w:r>
        <w:r w:rsidRPr="00334EE6">
          <w:rPr>
            <w:rStyle w:val="Hyperlink"/>
            <w:color w:val="auto"/>
          </w:rPr>
          <w:t>very</w:t>
        </w:r>
        <w:r w:rsidR="00A80355" w:rsidRPr="00334EE6">
          <w:rPr>
            <w:rStyle w:val="Hyperlink"/>
            <w:color w:val="auto"/>
          </w:rPr>
          <w:t xml:space="preserve"> </w:t>
        </w:r>
        <w:r w:rsidRPr="00334EE6">
          <w:rPr>
            <w:rStyle w:val="Hyperlink"/>
            <w:color w:val="auto"/>
          </w:rPr>
          <w:t>$1</w:t>
        </w:r>
        <w:r w:rsidR="00A80355" w:rsidRPr="00334EE6">
          <w:rPr>
            <w:rStyle w:val="Hyperlink"/>
            <w:color w:val="auto"/>
          </w:rPr>
          <w:t xml:space="preserve"> </w:t>
        </w:r>
        <w:r w:rsidRPr="00334EE6">
          <w:rPr>
            <w:rStyle w:val="Hyperlink"/>
            <w:color w:val="auto"/>
          </w:rPr>
          <w:t>invested</w:t>
        </w:r>
        <w:r w:rsidR="00A80355" w:rsidRPr="00334EE6">
          <w:rPr>
            <w:rStyle w:val="Hyperlink"/>
            <w:color w:val="auto"/>
          </w:rPr>
          <w:t xml:space="preserve"> </w:t>
        </w:r>
        <w:r w:rsidRPr="00334EE6">
          <w:rPr>
            <w:rStyle w:val="Hyperlink"/>
            <w:color w:val="auto"/>
          </w:rPr>
          <w:t>in</w:t>
        </w:r>
        <w:r w:rsidR="00A80355" w:rsidRPr="00334EE6">
          <w:rPr>
            <w:rStyle w:val="Hyperlink"/>
            <w:color w:val="auto"/>
          </w:rPr>
          <w:t xml:space="preserve"> </w:t>
        </w:r>
        <w:r w:rsidRPr="00334EE6">
          <w:rPr>
            <w:rStyle w:val="Hyperlink"/>
            <w:color w:val="auto"/>
          </w:rPr>
          <w:t>the</w:t>
        </w:r>
        <w:r w:rsidR="00A80355" w:rsidRPr="00334EE6">
          <w:rPr>
            <w:rStyle w:val="Hyperlink"/>
            <w:color w:val="auto"/>
          </w:rPr>
          <w:t xml:space="preserve"> </w:t>
        </w:r>
        <w:r w:rsidRPr="00334EE6">
          <w:rPr>
            <w:rStyle w:val="Hyperlink"/>
            <w:color w:val="auto"/>
          </w:rPr>
          <w:t>NDIS,</w:t>
        </w:r>
        <w:r w:rsidR="00A80355" w:rsidRPr="00334EE6">
          <w:rPr>
            <w:rStyle w:val="Hyperlink"/>
            <w:color w:val="auto"/>
          </w:rPr>
          <w:t xml:space="preserve"> </w:t>
        </w:r>
        <w:r w:rsidRPr="00334EE6">
          <w:rPr>
            <w:rStyle w:val="Hyperlink"/>
            <w:color w:val="auto"/>
          </w:rPr>
          <w:t>$2.25</w:t>
        </w:r>
        <w:r w:rsidR="00A80355" w:rsidRPr="00334EE6">
          <w:rPr>
            <w:rStyle w:val="Hyperlink"/>
            <w:color w:val="auto"/>
          </w:rPr>
          <w:t xml:space="preserve"> </w:t>
        </w:r>
        <w:r w:rsidRPr="00334EE6">
          <w:rPr>
            <w:rStyle w:val="Hyperlink"/>
            <w:color w:val="auto"/>
          </w:rPr>
          <w:t>in</w:t>
        </w:r>
        <w:r w:rsidR="00A80355" w:rsidRPr="00334EE6">
          <w:rPr>
            <w:rStyle w:val="Hyperlink"/>
            <w:color w:val="auto"/>
          </w:rPr>
          <w:t xml:space="preserve"> </w:t>
        </w:r>
        <w:r w:rsidRPr="00334EE6">
          <w:rPr>
            <w:rStyle w:val="Hyperlink"/>
            <w:color w:val="auto"/>
          </w:rPr>
          <w:t>economic</w:t>
        </w:r>
        <w:r w:rsidR="00A80355" w:rsidRPr="00334EE6">
          <w:rPr>
            <w:rStyle w:val="Hyperlink"/>
            <w:color w:val="auto"/>
          </w:rPr>
          <w:t xml:space="preserve"> </w:t>
        </w:r>
        <w:r w:rsidRPr="00334EE6">
          <w:rPr>
            <w:rStyle w:val="Hyperlink"/>
            <w:color w:val="auto"/>
          </w:rPr>
          <w:t>value</w:t>
        </w:r>
        <w:r w:rsidR="00A80355" w:rsidRPr="00334EE6">
          <w:rPr>
            <w:rStyle w:val="Hyperlink"/>
            <w:color w:val="auto"/>
          </w:rPr>
          <w:t xml:space="preserve"> </w:t>
        </w:r>
        <w:r w:rsidRPr="00334EE6">
          <w:rPr>
            <w:rStyle w:val="Hyperlink"/>
            <w:color w:val="auto"/>
          </w:rPr>
          <w:t>is</w:t>
        </w:r>
        <w:r w:rsidR="00A80355" w:rsidRPr="00334EE6">
          <w:rPr>
            <w:rStyle w:val="Hyperlink"/>
            <w:color w:val="auto"/>
          </w:rPr>
          <w:t xml:space="preserve"> </w:t>
        </w:r>
        <w:r w:rsidRPr="00334EE6">
          <w:rPr>
            <w:rStyle w:val="Hyperlink"/>
            <w:color w:val="auto"/>
          </w:rPr>
          <w:t>generated</w:t>
        </w:r>
        <w:r w:rsidR="00A80355" w:rsidRPr="00334EE6">
          <w:rPr>
            <w:rStyle w:val="Hyperlink"/>
            <w:color w:val="auto"/>
          </w:rPr>
          <w:t xml:space="preserve"> </w:t>
        </w:r>
        <w:r w:rsidRPr="00334EE6">
          <w:rPr>
            <w:rStyle w:val="Hyperlink"/>
            <w:color w:val="auto"/>
          </w:rPr>
          <w:t>for</w:t>
        </w:r>
        <w:r w:rsidR="00A80355" w:rsidRPr="00334EE6">
          <w:rPr>
            <w:rStyle w:val="Hyperlink"/>
            <w:color w:val="auto"/>
          </w:rPr>
          <w:t xml:space="preserve"> </w:t>
        </w:r>
        <w:r w:rsidRPr="00334EE6">
          <w:rPr>
            <w:rStyle w:val="Hyperlink"/>
            <w:color w:val="auto"/>
          </w:rPr>
          <w:t>Australia</w:t>
        </w:r>
      </w:hyperlink>
      <w:r w:rsidRPr="00334EE6">
        <w:t>.</w:t>
      </w:r>
    </w:p>
    <w:p w14:paraId="0A57C5C4" w14:textId="4AB8983D" w:rsidR="00EC49CB" w:rsidRPr="00334EE6" w:rsidRDefault="00EC49CB" w:rsidP="00E24169">
      <w:r w:rsidRPr="00334EE6">
        <w:t>Funding cuts and eligibi</w:t>
      </w:r>
      <w:r w:rsidR="00A96148" w:rsidRPr="00334EE6">
        <w:t>lity</w:t>
      </w:r>
      <w:r w:rsidRPr="00334EE6">
        <w:t xml:space="preserve"> restrictions weaken the</w:t>
      </w:r>
      <w:r w:rsidR="00A96148" w:rsidRPr="00334EE6">
        <w:t xml:space="preserve"> </w:t>
      </w:r>
      <w:r w:rsidR="00FE1A24" w:rsidRPr="00334EE6">
        <w:t xml:space="preserve">scheme’s </w:t>
      </w:r>
      <w:r w:rsidR="00A96148" w:rsidRPr="00334EE6">
        <w:t>effectiveness</w:t>
      </w:r>
      <w:r w:rsidRPr="00334EE6">
        <w:t xml:space="preserve"> and reduce participant choice</w:t>
      </w:r>
      <w:r w:rsidR="00FE1A24" w:rsidRPr="00334EE6">
        <w:t>,</w:t>
      </w:r>
      <w:r w:rsidRPr="00334EE6">
        <w:t xml:space="preserve"> control</w:t>
      </w:r>
      <w:r w:rsidR="00FE1A24" w:rsidRPr="00334EE6">
        <w:t xml:space="preserve"> and access to essential services</w:t>
      </w:r>
      <w:r w:rsidRPr="00334EE6">
        <w:t>, shifting costs to healthcare and social services and ultimately increasing long-term costs for Australia.</w:t>
      </w:r>
      <w:r w:rsidR="00341B1D" w:rsidRPr="00334EE6">
        <w:t xml:space="preserve"> </w:t>
      </w:r>
    </w:p>
    <w:p w14:paraId="75CA5EDD" w14:textId="4BD31241" w:rsidR="00066EBC" w:rsidRPr="00334EE6" w:rsidRDefault="00066EBC" w:rsidP="00E24169">
      <w:r w:rsidRPr="00334EE6">
        <w:t xml:space="preserve">The 2026/27 Federal Budget presents an opportunity to carefully consider the impact of funding cuts and changes to eligibility, </w:t>
      </w:r>
      <w:r w:rsidR="00D35E74" w:rsidRPr="00334EE6">
        <w:t>so</w:t>
      </w:r>
      <w:r w:rsidRPr="00334EE6">
        <w:t xml:space="preserve"> decisions do not undermine access to essential supports or the integrity of the </w:t>
      </w:r>
      <w:r w:rsidR="00064318" w:rsidRPr="00334EE6">
        <w:t>NDIS</w:t>
      </w:r>
      <w:r w:rsidR="00170FF3">
        <w:t xml:space="preserve"> </w:t>
      </w:r>
      <w:r w:rsidR="00064318" w:rsidRPr="00334EE6">
        <w:t>or</w:t>
      </w:r>
      <w:r w:rsidRPr="00334EE6">
        <w:t xml:space="preserve"> shift costs onto other government services.</w:t>
      </w:r>
      <w:r w:rsidR="00064318" w:rsidRPr="00334EE6">
        <w:t xml:space="preserve"> The 202</w:t>
      </w:r>
      <w:r w:rsidR="006348DF" w:rsidRPr="00334EE6">
        <w:t>6/27 Federal Budget provides an opportunity to:</w:t>
      </w:r>
    </w:p>
    <w:p w14:paraId="1BBFB3EC" w14:textId="3C68E776" w:rsidR="0011784A" w:rsidRPr="00334EE6" w:rsidRDefault="0011784A" w:rsidP="00A21221">
      <w:pPr>
        <w:pStyle w:val="BodyText"/>
        <w:numPr>
          <w:ilvl w:val="0"/>
          <w:numId w:val="38"/>
        </w:numPr>
        <w:spacing w:line="312" w:lineRule="auto"/>
        <w:rPr>
          <w:color w:val="auto"/>
        </w:rPr>
      </w:pPr>
      <w:r w:rsidRPr="00334EE6">
        <w:rPr>
          <w:color w:val="auto"/>
        </w:rPr>
        <w:t xml:space="preserve">Guarantee long-term, sustainable </w:t>
      </w:r>
      <w:r w:rsidR="00815A8F" w:rsidRPr="00334EE6">
        <w:rPr>
          <w:color w:val="auto"/>
        </w:rPr>
        <w:t xml:space="preserve">funding </w:t>
      </w:r>
      <w:r w:rsidR="00FC4D4D" w:rsidRPr="00334EE6">
        <w:rPr>
          <w:color w:val="auto"/>
        </w:rPr>
        <w:t>to maintain the integrity of</w:t>
      </w:r>
      <w:r w:rsidR="00E22B1F" w:rsidRPr="00334EE6">
        <w:rPr>
          <w:color w:val="auto"/>
        </w:rPr>
        <w:t xml:space="preserve"> the NDIS</w:t>
      </w:r>
      <w:r w:rsidR="00064318" w:rsidRPr="00334EE6">
        <w:rPr>
          <w:color w:val="auto"/>
        </w:rPr>
        <w:t>.</w:t>
      </w:r>
    </w:p>
    <w:p w14:paraId="1CB962CA" w14:textId="77777777" w:rsidR="00C22FA2" w:rsidRPr="00334EE6" w:rsidRDefault="00C22FA2" w:rsidP="00A21221">
      <w:pPr>
        <w:pStyle w:val="BodyText"/>
        <w:numPr>
          <w:ilvl w:val="0"/>
          <w:numId w:val="38"/>
        </w:numPr>
        <w:spacing w:line="312" w:lineRule="auto"/>
        <w:rPr>
          <w:color w:val="auto"/>
        </w:rPr>
      </w:pPr>
      <w:r w:rsidRPr="00334EE6">
        <w:rPr>
          <w:color w:val="auto"/>
        </w:rPr>
        <w:t xml:space="preserve">Prevent or reverse cost-cutting measures and reforms that limit access to essential </w:t>
      </w:r>
      <w:proofErr w:type="gramStart"/>
      <w:r w:rsidRPr="00334EE6">
        <w:rPr>
          <w:color w:val="auto"/>
        </w:rPr>
        <w:t>supports</w:t>
      </w:r>
      <w:proofErr w:type="gramEnd"/>
      <w:r w:rsidRPr="00334EE6">
        <w:rPr>
          <w:color w:val="auto"/>
        </w:rPr>
        <w:t xml:space="preserve"> for people with </w:t>
      </w:r>
      <w:proofErr w:type="gramStart"/>
      <w:r w:rsidRPr="00334EE6">
        <w:rPr>
          <w:color w:val="auto"/>
        </w:rPr>
        <w:t>disability</w:t>
      </w:r>
      <w:proofErr w:type="gramEnd"/>
      <w:r w:rsidRPr="00334EE6">
        <w:rPr>
          <w:color w:val="auto"/>
        </w:rPr>
        <w:t>, as this ultimately shifts costs to other government services.</w:t>
      </w:r>
    </w:p>
    <w:p w14:paraId="5E90CCC1" w14:textId="78F21120" w:rsidR="006D29D1" w:rsidRPr="00334EE6" w:rsidRDefault="006D29D1" w:rsidP="00A21221">
      <w:pPr>
        <w:pStyle w:val="BodyText"/>
        <w:numPr>
          <w:ilvl w:val="0"/>
          <w:numId w:val="38"/>
        </w:numPr>
        <w:spacing w:line="312" w:lineRule="auto"/>
        <w:rPr>
          <w:color w:val="auto"/>
        </w:rPr>
      </w:pPr>
      <w:r w:rsidRPr="00334EE6">
        <w:rPr>
          <w:color w:val="auto"/>
        </w:rPr>
        <w:t>Guarantee</w:t>
      </w:r>
      <w:r w:rsidR="00F65ACC">
        <w:rPr>
          <w:color w:val="auto"/>
        </w:rPr>
        <w:t xml:space="preserve"> current</w:t>
      </w:r>
      <w:r w:rsidRPr="00334EE6">
        <w:rPr>
          <w:color w:val="auto"/>
        </w:rPr>
        <w:t xml:space="preserve"> NDIS participants will remain in the NDIS until viable Foundational Supports and mainstream services are available and accessible to all.</w:t>
      </w:r>
    </w:p>
    <w:p w14:paraId="07846B24" w14:textId="4A4D28C5" w:rsidR="00967999" w:rsidRPr="008A2014" w:rsidRDefault="00154A4B" w:rsidP="008A2014">
      <w:pPr>
        <w:pStyle w:val="BodyText"/>
      </w:pPr>
      <w:r w:rsidRPr="008A2014">
        <w:rPr>
          <w:b/>
          <w:bCs/>
        </w:rPr>
        <w:t>Benefits</w:t>
      </w:r>
      <w:r w:rsidR="00635DE8" w:rsidRPr="008A2014">
        <w:rPr>
          <w:b/>
          <w:bCs/>
        </w:rPr>
        <w:t>:</w:t>
      </w:r>
      <w:r w:rsidR="00967999" w:rsidRPr="008A2014">
        <w:t xml:space="preserve"> </w:t>
      </w:r>
      <w:r w:rsidR="009C62F0" w:rsidRPr="008A2014">
        <w:t>A fully funded and participant-led NDIS</w:t>
      </w:r>
      <w:r w:rsidR="008A2014" w:rsidRPr="008A2014">
        <w:t xml:space="preserve"> </w:t>
      </w:r>
      <w:r w:rsidR="009C62F0" w:rsidRPr="008A2014">
        <w:t>enables</w:t>
      </w:r>
      <w:r w:rsidR="008A2014">
        <w:t xml:space="preserve"> </w:t>
      </w:r>
      <w:r w:rsidR="009C62F0" w:rsidRPr="008A2014">
        <w:t>people</w:t>
      </w:r>
      <w:r w:rsidR="008A2014">
        <w:t xml:space="preserve"> </w:t>
      </w:r>
      <w:r w:rsidR="009C62F0" w:rsidRPr="008A2014">
        <w:t>with</w:t>
      </w:r>
      <w:r w:rsidR="008A2014">
        <w:t xml:space="preserve"> </w:t>
      </w:r>
      <w:r w:rsidR="009C62F0" w:rsidRPr="008A2014">
        <w:t>disability</w:t>
      </w:r>
      <w:r w:rsidR="008A2014">
        <w:t xml:space="preserve"> </w:t>
      </w:r>
      <w:r w:rsidR="009C62F0" w:rsidRPr="008A2014">
        <w:t>to</w:t>
      </w:r>
      <w:r w:rsidR="008A2014">
        <w:t xml:space="preserve"> </w:t>
      </w:r>
      <w:r w:rsidR="009C62F0" w:rsidRPr="008A2014">
        <w:t>live</w:t>
      </w:r>
      <w:r w:rsidR="008A2014">
        <w:t xml:space="preserve"> </w:t>
      </w:r>
      <w:r w:rsidR="009C62F0" w:rsidRPr="008A2014">
        <w:t>independently, participate in the workforce and contribute to their communities, while reducing</w:t>
      </w:r>
      <w:r w:rsidR="008A2014">
        <w:t xml:space="preserve"> </w:t>
      </w:r>
      <w:r w:rsidR="009C62F0" w:rsidRPr="008A2014">
        <w:t>pressure</w:t>
      </w:r>
      <w:r w:rsidR="008A2014">
        <w:t xml:space="preserve"> </w:t>
      </w:r>
      <w:r w:rsidR="009C62F0" w:rsidRPr="008A2014">
        <w:t>on</w:t>
      </w:r>
      <w:r w:rsidR="008A2014">
        <w:t xml:space="preserve"> </w:t>
      </w:r>
      <w:r w:rsidR="009C62F0" w:rsidRPr="008A2014">
        <w:t>other</w:t>
      </w:r>
      <w:r w:rsidR="008A2014">
        <w:t xml:space="preserve"> </w:t>
      </w:r>
      <w:r w:rsidR="009C62F0" w:rsidRPr="008A2014">
        <w:t>government</w:t>
      </w:r>
      <w:r w:rsidR="008A2014">
        <w:t xml:space="preserve"> </w:t>
      </w:r>
      <w:r w:rsidR="009C62F0" w:rsidRPr="008A2014">
        <w:t>services</w:t>
      </w:r>
      <w:r w:rsidR="009C62F0" w:rsidRPr="00C2756C">
        <w:t>.</w:t>
      </w:r>
      <w:r w:rsidR="001A7E34" w:rsidRPr="00C2756C">
        <w:t xml:space="preserve"> </w:t>
      </w:r>
      <w:r w:rsidR="002918F8" w:rsidRPr="00C2756C">
        <w:t>While implementation may involve increased upfront investment, this approach will be cost-effective over the long term</w:t>
      </w:r>
      <w:r w:rsidR="001A7E34" w:rsidRPr="00C2756C">
        <w:t>.</w:t>
      </w:r>
    </w:p>
    <w:p w14:paraId="7720CC2E" w14:textId="185BDF10" w:rsidR="00CB4CBC" w:rsidRDefault="00F43DF0" w:rsidP="009B26E7">
      <w:pPr>
        <w:pStyle w:val="Heading5"/>
      </w:pPr>
      <w:r w:rsidRPr="00635DE8">
        <w:rPr>
          <w:bCs/>
        </w:rPr>
        <w:lastRenderedPageBreak/>
        <w:t>Recommendation 2:</w:t>
      </w:r>
      <w:r>
        <w:t xml:space="preserve"> </w:t>
      </w:r>
      <w:r w:rsidR="00967999" w:rsidRPr="00967999">
        <w:t xml:space="preserve">Fund </w:t>
      </w:r>
      <w:r w:rsidR="007C011C">
        <w:t xml:space="preserve">a </w:t>
      </w:r>
      <w:r w:rsidR="00853D43">
        <w:t>long-term</w:t>
      </w:r>
      <w:r w:rsidR="007C011C">
        <w:t xml:space="preserve"> agreement for </w:t>
      </w:r>
      <w:r w:rsidR="00C179A3">
        <w:t>n</w:t>
      </w:r>
      <w:r w:rsidR="00967999" w:rsidRPr="00967999">
        <w:t xml:space="preserve">ationally </w:t>
      </w:r>
      <w:r w:rsidR="00C179A3">
        <w:t>c</w:t>
      </w:r>
      <w:r w:rsidR="00967999" w:rsidRPr="00967999">
        <w:t>onsistent Foundational Supports</w:t>
      </w:r>
    </w:p>
    <w:p w14:paraId="3B83FE57" w14:textId="738FDCB9" w:rsidR="00520770" w:rsidRPr="00520770" w:rsidRDefault="005127D7" w:rsidP="00595D6E">
      <w:pPr>
        <w:pStyle w:val="BodyText"/>
      </w:pPr>
      <w:r w:rsidRPr="005127D7">
        <w:t>The ongoing lack of clarity, including in relation to the implementation and long-term sustainability, of Foundational Supports</w:t>
      </w:r>
      <w:r w:rsidR="00520770" w:rsidRPr="00520770">
        <w:t xml:space="preserve"> (and</w:t>
      </w:r>
      <w:r w:rsidR="00E023BE">
        <w:t xml:space="preserve"> one of</w:t>
      </w:r>
      <w:r w:rsidR="00520770" w:rsidRPr="00520770">
        <w:t xml:space="preserve"> its targeted program</w:t>
      </w:r>
      <w:r w:rsidR="00E73EE4">
        <w:t>s</w:t>
      </w:r>
      <w:r w:rsidR="00520770" w:rsidRPr="00520770">
        <w:t xml:space="preserve"> Thriving Kids) continues to be a significant concern, including funding, scope, and participation rate expectations. While </w:t>
      </w:r>
      <w:r w:rsidR="0095422E">
        <w:t>PWDA</w:t>
      </w:r>
      <w:r w:rsidR="00520770" w:rsidRPr="00520770">
        <w:t xml:space="preserve"> acknowledge</w:t>
      </w:r>
      <w:r w:rsidR="0095422E">
        <w:t>s</w:t>
      </w:r>
      <w:r w:rsidR="00520770" w:rsidRPr="00520770">
        <w:t xml:space="preserve"> </w:t>
      </w:r>
      <w:r w:rsidR="008D7FAB">
        <w:t xml:space="preserve">investment in Foundational Supports in the 2025/26 Federal Budget and </w:t>
      </w:r>
      <w:r w:rsidR="00E171FC">
        <w:t>the ongoing</w:t>
      </w:r>
      <w:r w:rsidR="00520770" w:rsidRPr="00520770">
        <w:t xml:space="preserve"> negotiations between the </w:t>
      </w:r>
      <w:r w:rsidR="00402BC1">
        <w:t>Commonwealth</w:t>
      </w:r>
      <w:r w:rsidR="00520770" w:rsidRPr="00520770">
        <w:t xml:space="preserve"> and states and territories, the Australian Government must:</w:t>
      </w:r>
    </w:p>
    <w:p w14:paraId="51C12AB8" w14:textId="3C9D7917" w:rsidR="00520770" w:rsidRPr="00520770" w:rsidRDefault="00520770" w:rsidP="00595D6E">
      <w:pPr>
        <w:pStyle w:val="BodyText"/>
        <w:numPr>
          <w:ilvl w:val="0"/>
          <w:numId w:val="30"/>
        </w:numPr>
      </w:pPr>
      <w:r w:rsidRPr="00520770">
        <w:t xml:space="preserve">Ensure the 2026/27 Federal Budget reflects adequate </w:t>
      </w:r>
      <w:r w:rsidR="00FD5001">
        <w:t xml:space="preserve">federally supported </w:t>
      </w:r>
      <w:r w:rsidRPr="00520770">
        <w:t xml:space="preserve">resourcing for </w:t>
      </w:r>
      <w:r w:rsidR="00B20A51">
        <w:t xml:space="preserve">the implementation of </w:t>
      </w:r>
      <w:r w:rsidRPr="00520770">
        <w:t>general and targeted Foundational Supports</w:t>
      </w:r>
      <w:r w:rsidR="00FD5001">
        <w:t>, including</w:t>
      </w:r>
      <w:r w:rsidR="005127D7">
        <w:t xml:space="preserve"> </w:t>
      </w:r>
      <w:r w:rsidRPr="00520770">
        <w:t>Thriving Kids</w:t>
      </w:r>
      <w:r w:rsidR="00FD5001">
        <w:t xml:space="preserve"> and </w:t>
      </w:r>
      <w:r w:rsidR="005127D7">
        <w:t>m</w:t>
      </w:r>
      <w:r w:rsidR="00FD5001">
        <w:t xml:space="preserve">ental </w:t>
      </w:r>
      <w:r w:rsidR="005127D7">
        <w:t>h</w:t>
      </w:r>
      <w:r w:rsidR="00FD5001">
        <w:t>ealth supports</w:t>
      </w:r>
      <w:r w:rsidRPr="00520770">
        <w:t xml:space="preserve">, as the NDIS New Framework Planning </w:t>
      </w:r>
      <w:r w:rsidR="00467E80">
        <w:t>is expected to</w:t>
      </w:r>
      <w:r w:rsidRPr="00520770">
        <w:t xml:space="preserve"> begin in mid-2026</w:t>
      </w:r>
      <w:r w:rsidR="00467E80">
        <w:t>.</w:t>
      </w:r>
    </w:p>
    <w:p w14:paraId="7A90A9E2" w14:textId="58451718" w:rsidR="00520770" w:rsidRPr="00520770" w:rsidRDefault="00520770" w:rsidP="00595D6E">
      <w:pPr>
        <w:pStyle w:val="BodyText"/>
        <w:numPr>
          <w:ilvl w:val="0"/>
          <w:numId w:val="30"/>
        </w:numPr>
      </w:pPr>
      <w:r w:rsidRPr="00520770">
        <w:t>Ensure Foundational Supports are designed</w:t>
      </w:r>
      <w:r w:rsidR="001902CC">
        <w:t>, implemented</w:t>
      </w:r>
      <w:r w:rsidR="00F05EAA">
        <w:t xml:space="preserve">, </w:t>
      </w:r>
      <w:r w:rsidRPr="00520770">
        <w:t>delivered</w:t>
      </w:r>
      <w:r w:rsidR="00F05EAA">
        <w:t xml:space="preserve"> and reviewed</w:t>
      </w:r>
      <w:r w:rsidRPr="00520770">
        <w:t xml:space="preserve"> in a way which is responsive to the needs of people with </w:t>
      </w:r>
      <w:proofErr w:type="gramStart"/>
      <w:r w:rsidRPr="00520770">
        <w:t>disability</w:t>
      </w:r>
      <w:proofErr w:type="gramEnd"/>
      <w:r w:rsidRPr="00520770">
        <w:t xml:space="preserve"> and </w:t>
      </w:r>
      <w:proofErr w:type="spellStart"/>
      <w:r w:rsidRPr="00520770">
        <w:t>maximises</w:t>
      </w:r>
      <w:proofErr w:type="spellEnd"/>
      <w:r w:rsidRPr="00520770">
        <w:t xml:space="preserve"> </w:t>
      </w:r>
      <w:r w:rsidR="00F05EAA">
        <w:t xml:space="preserve">inclusion, </w:t>
      </w:r>
      <w:r w:rsidRPr="00520770">
        <w:t xml:space="preserve">equitable access, regardless of </w:t>
      </w:r>
      <w:r w:rsidR="00467E80">
        <w:t xml:space="preserve">location, </w:t>
      </w:r>
      <w:r w:rsidR="00F52298">
        <w:t xml:space="preserve">even within each </w:t>
      </w:r>
      <w:r w:rsidRPr="00520770">
        <w:t xml:space="preserve">state or territory. </w:t>
      </w:r>
      <w:r w:rsidR="00467E80">
        <w:t>P</w:t>
      </w:r>
      <w:r w:rsidRPr="00520770">
        <w:t xml:space="preserve">eople with </w:t>
      </w:r>
      <w:proofErr w:type="gramStart"/>
      <w:r w:rsidRPr="00520770">
        <w:t>disability</w:t>
      </w:r>
      <w:proofErr w:type="gramEnd"/>
      <w:r w:rsidRPr="00520770">
        <w:t xml:space="preserve"> and their representative</w:t>
      </w:r>
      <w:r w:rsidR="00F52298">
        <w:t xml:space="preserve"> organisations</w:t>
      </w:r>
      <w:r w:rsidRPr="00520770">
        <w:t xml:space="preserve"> must </w:t>
      </w:r>
      <w:r w:rsidR="008D53BB">
        <w:t xml:space="preserve">be supported to </w:t>
      </w:r>
      <w:proofErr w:type="gramStart"/>
      <w:r w:rsidR="008D53BB">
        <w:t>take</w:t>
      </w:r>
      <w:proofErr w:type="gramEnd"/>
      <w:r w:rsidR="008D53BB">
        <w:t xml:space="preserve"> a key role in</w:t>
      </w:r>
      <w:r w:rsidR="004A191E">
        <w:t xml:space="preserve"> </w:t>
      </w:r>
      <w:r w:rsidRPr="00520770">
        <w:t>the design</w:t>
      </w:r>
      <w:r w:rsidR="00467E80">
        <w:t>, implementation and evaluation</w:t>
      </w:r>
      <w:r w:rsidRPr="00520770">
        <w:t xml:space="preserve"> of Foundational Supports through ongoing co-design.</w:t>
      </w:r>
    </w:p>
    <w:p w14:paraId="162ACEA1" w14:textId="4A5877BF" w:rsidR="000E46A4" w:rsidRPr="00520770" w:rsidRDefault="000E46A4" w:rsidP="000E46A4">
      <w:pPr>
        <w:pStyle w:val="BodyText"/>
        <w:numPr>
          <w:ilvl w:val="0"/>
          <w:numId w:val="30"/>
        </w:numPr>
      </w:pPr>
      <w:r w:rsidRPr="00520770">
        <w:t xml:space="preserve">Provide a clear estimation of the </w:t>
      </w:r>
      <w:r>
        <w:t xml:space="preserve">demand and </w:t>
      </w:r>
      <w:r w:rsidRPr="00520770">
        <w:t xml:space="preserve">expected participation levels for Foundational Supports </w:t>
      </w:r>
      <w:r>
        <w:t>across all states and territories</w:t>
      </w:r>
      <w:r w:rsidRPr="00520770">
        <w:t xml:space="preserve">, </w:t>
      </w:r>
      <w:r w:rsidR="00B659E7">
        <w:t xml:space="preserve">across </w:t>
      </w:r>
      <w:r w:rsidRPr="00520770">
        <w:t>general and targeted</w:t>
      </w:r>
      <w:r w:rsidR="00B659E7">
        <w:t xml:space="preserve"> supports.</w:t>
      </w:r>
    </w:p>
    <w:p w14:paraId="05EEACAB" w14:textId="77777777" w:rsidR="000E46A4" w:rsidRPr="00402BC1" w:rsidRDefault="000E46A4" w:rsidP="000E46A4">
      <w:pPr>
        <w:pStyle w:val="BodyText"/>
        <w:numPr>
          <w:ilvl w:val="0"/>
          <w:numId w:val="30"/>
        </w:numPr>
      </w:pPr>
      <w:r w:rsidRPr="00520770">
        <w:t xml:space="preserve">Provide a clear estimation of funding required across all states and territories based on accurate modelling. </w:t>
      </w:r>
    </w:p>
    <w:p w14:paraId="6F7B29B2" w14:textId="74872CFE" w:rsidR="00DC648C" w:rsidRDefault="00DC648C" w:rsidP="00595D6E">
      <w:pPr>
        <w:pStyle w:val="BodyText"/>
        <w:numPr>
          <w:ilvl w:val="0"/>
          <w:numId w:val="30"/>
        </w:numPr>
      </w:pPr>
      <w:r>
        <w:t>E</w:t>
      </w:r>
      <w:r w:rsidRPr="00DC648C">
        <w:t>nsure continued funding for existing</w:t>
      </w:r>
      <w:r w:rsidR="002364EC">
        <w:t xml:space="preserve"> disability-affirming</w:t>
      </w:r>
      <w:r w:rsidRPr="00DC648C">
        <w:t xml:space="preserve"> services and programs, and increased funding where it is reasonably anticipated that demand will grow in line with the broader rollout of </w:t>
      </w:r>
      <w:r w:rsidR="00175068">
        <w:t xml:space="preserve">all </w:t>
      </w:r>
      <w:r w:rsidRPr="00DC648C">
        <w:t>Foundational Supports</w:t>
      </w:r>
      <w:r w:rsidR="00175068">
        <w:t>, including</w:t>
      </w:r>
      <w:r w:rsidRPr="00DC648C">
        <w:t xml:space="preserve"> Thriving Kids</w:t>
      </w:r>
      <w:r w:rsidR="00175068">
        <w:t xml:space="preserve"> and mental health targeted supports.</w:t>
      </w:r>
    </w:p>
    <w:p w14:paraId="07A1484A" w14:textId="77777777" w:rsidR="00717CCF" w:rsidRDefault="00967999" w:rsidP="00595D6E">
      <w:pPr>
        <w:pStyle w:val="BodyText"/>
      </w:pPr>
      <w:r w:rsidRPr="00F94174">
        <w:t>These supports are essential</w:t>
      </w:r>
      <w:r w:rsidR="00175068">
        <w:t>,</w:t>
      </w:r>
      <w:r w:rsidRPr="00F94174">
        <w:t xml:space="preserve"> not optional for the 5.5 million Australians with disability, including the nearly 5 million who aren’t on the NDIS.</w:t>
      </w:r>
      <w:r w:rsidR="00670D2E" w:rsidRPr="00670D2E">
        <w:t xml:space="preserve"> </w:t>
      </w:r>
    </w:p>
    <w:p w14:paraId="4D295FCB" w14:textId="7E9B2776" w:rsidR="006E4E72" w:rsidRDefault="004B35F3" w:rsidP="00595D6E">
      <w:pPr>
        <w:pStyle w:val="BodyText"/>
      </w:pPr>
      <w:r>
        <w:lastRenderedPageBreak/>
        <w:t>D</w:t>
      </w:r>
      <w:r w:rsidR="00670D2E" w:rsidRPr="00670D2E">
        <w:t xml:space="preserve">isability </w:t>
      </w:r>
      <w:proofErr w:type="gramStart"/>
      <w:r w:rsidR="00670D2E" w:rsidRPr="00670D2E">
        <w:t>supports</w:t>
      </w:r>
      <w:proofErr w:type="gramEnd"/>
      <w:r w:rsidR="00670D2E" w:rsidRPr="00670D2E">
        <w:t xml:space="preserve"> outside the NDIS </w:t>
      </w:r>
      <w:r>
        <w:t>must be</w:t>
      </w:r>
      <w:r w:rsidR="00670D2E" w:rsidRPr="00670D2E">
        <w:t xml:space="preserve"> delivered in an accessible and equitable manner </w:t>
      </w:r>
      <w:r w:rsidR="00DE427C">
        <w:t xml:space="preserve">and </w:t>
      </w:r>
      <w:r w:rsidR="00670D2E" w:rsidRPr="00670D2E">
        <w:t>be available to all.</w:t>
      </w:r>
      <w:r w:rsidR="002D3C0C" w:rsidRPr="002D3C0C">
        <w:t xml:space="preserve"> </w:t>
      </w:r>
      <w:r w:rsidR="00752E07" w:rsidRPr="00DE6311">
        <w:t xml:space="preserve">They </w:t>
      </w:r>
      <w:r w:rsidR="006E4E72" w:rsidRPr="00DE6311">
        <w:t xml:space="preserve">must be truly supplementary to the NDIS and should not cause individuals to lose reasonable and necessary </w:t>
      </w:r>
      <w:proofErr w:type="gramStart"/>
      <w:r w:rsidR="006E4E72" w:rsidRPr="00DE6311">
        <w:t>supports</w:t>
      </w:r>
      <w:proofErr w:type="gramEnd"/>
      <w:r w:rsidR="006E4E72" w:rsidRPr="00DE6311">
        <w:t xml:space="preserve"> before viable alternatives are available.</w:t>
      </w:r>
    </w:p>
    <w:p w14:paraId="3B3C8730" w14:textId="2062E325" w:rsidR="0073181F" w:rsidRDefault="00154A4B" w:rsidP="001A3375">
      <w:pPr>
        <w:pStyle w:val="BodyText"/>
      </w:pPr>
      <w:r>
        <w:rPr>
          <w:b/>
          <w:bCs/>
        </w:rPr>
        <w:t>Benefits</w:t>
      </w:r>
      <w:r w:rsidR="00635DE8" w:rsidRPr="00635DE8">
        <w:rPr>
          <w:b/>
          <w:bCs/>
        </w:rPr>
        <w:t>:</w:t>
      </w:r>
      <w:r w:rsidR="002735A4" w:rsidRPr="002735A4">
        <w:t xml:space="preserve"> Long-term investment in these</w:t>
      </w:r>
      <w:r w:rsidR="00B201AA">
        <w:t xml:space="preserve"> critical</w:t>
      </w:r>
      <w:r w:rsidR="009900C5">
        <w:t xml:space="preserve">, </w:t>
      </w:r>
      <w:r w:rsidR="00B201AA">
        <w:t xml:space="preserve">often </w:t>
      </w:r>
      <w:r w:rsidR="00B201AA" w:rsidRPr="00A77044">
        <w:t>lifesaving</w:t>
      </w:r>
      <w:r w:rsidR="009900C5" w:rsidRPr="00A77044">
        <w:t xml:space="preserve"> </w:t>
      </w:r>
      <w:r w:rsidR="00064146" w:rsidRPr="00A77044">
        <w:t xml:space="preserve">and life-enabling </w:t>
      </w:r>
      <w:r w:rsidR="00B201AA" w:rsidRPr="00A77044">
        <w:t>supports</w:t>
      </w:r>
      <w:r w:rsidR="00064146" w:rsidRPr="00A77044">
        <w:t>,</w:t>
      </w:r>
      <w:r w:rsidR="00883479" w:rsidRPr="00A77044">
        <w:t xml:space="preserve"> </w:t>
      </w:r>
      <w:r w:rsidR="002735A4" w:rsidRPr="00A77044">
        <w:t>will change lives and reduce strain on other government systems</w:t>
      </w:r>
      <w:r w:rsidR="00A05A9A">
        <w:t xml:space="preserve"> including hospitals, community and crisis services.</w:t>
      </w:r>
    </w:p>
    <w:p w14:paraId="22AE1E7E" w14:textId="77777777" w:rsidR="005C6E9F" w:rsidRPr="001A3375" w:rsidRDefault="005C6E9F" w:rsidP="001A3375">
      <w:pPr>
        <w:pStyle w:val="BodyText"/>
      </w:pPr>
    </w:p>
    <w:p w14:paraId="366B420F" w14:textId="5B903626" w:rsidR="00BB5244" w:rsidRPr="007642CE" w:rsidRDefault="00BB5244" w:rsidP="009B26E7">
      <w:pPr>
        <w:pStyle w:val="Heading4"/>
        <w:numPr>
          <w:ilvl w:val="0"/>
          <w:numId w:val="29"/>
        </w:numPr>
      </w:pPr>
      <w:r w:rsidRPr="007642CE">
        <w:t>En</w:t>
      </w:r>
      <w:r w:rsidR="007642CE" w:rsidRPr="007642CE">
        <w:t>sure economic justice amid cost-of-living and housing crises that disproportionately affect people with disability</w:t>
      </w:r>
    </w:p>
    <w:p w14:paraId="47DDD7E7" w14:textId="37B72A1D" w:rsidR="000105F1" w:rsidRPr="00A77044" w:rsidRDefault="000105F1" w:rsidP="009B26E7">
      <w:pPr>
        <w:pStyle w:val="Heading5"/>
      </w:pPr>
      <w:r w:rsidRPr="00A77044">
        <w:t xml:space="preserve">Recommendation 3: </w:t>
      </w:r>
      <w:r w:rsidR="008C4BC1" w:rsidRPr="00A77044">
        <w:t>I</w:t>
      </w:r>
      <w:r w:rsidRPr="00A77044">
        <w:t>ncentivis</w:t>
      </w:r>
      <w:r w:rsidR="008C4BC1" w:rsidRPr="00A77044">
        <w:t>e</w:t>
      </w:r>
      <w:r w:rsidRPr="00A77044">
        <w:t xml:space="preserve"> participation in work and improv</w:t>
      </w:r>
      <w:r w:rsidR="00883479" w:rsidRPr="00A77044">
        <w:t>e</w:t>
      </w:r>
      <w:r w:rsidRPr="00A77044">
        <w:t xml:space="preserve"> income security for people with disability through adjustments to Disability Support Pension settings</w:t>
      </w:r>
    </w:p>
    <w:p w14:paraId="4A3B5600" w14:textId="0DFDC9A0" w:rsidR="001A5FE7" w:rsidRPr="00A77044" w:rsidRDefault="001A5FE7" w:rsidP="001A5FE7">
      <w:r w:rsidRPr="00A77044">
        <w:t>Many people live with long-term health conditions that make sustained participation in work uncertain or insecure. Fluctuations in health, levels of workplace support, and broader labour market conditions can disrupt employment, underscoring the need for a social security safety net that is stable and responsive to these realities for people with disability.</w:t>
      </w:r>
    </w:p>
    <w:p w14:paraId="4149042D" w14:textId="5F2CB4B1" w:rsidR="00D927BC" w:rsidRPr="00A77044" w:rsidRDefault="001A5FE7" w:rsidP="001A5FE7">
      <w:r w:rsidRPr="00A77044">
        <w:t xml:space="preserve">Current </w:t>
      </w:r>
      <w:r w:rsidR="00883479" w:rsidRPr="00A77044">
        <w:t>Disability Support Pension (</w:t>
      </w:r>
      <w:r w:rsidRPr="00A77044">
        <w:t>DSP</w:t>
      </w:r>
      <w:r w:rsidR="00883479" w:rsidRPr="00A77044">
        <w:t>)</w:t>
      </w:r>
      <w:r w:rsidRPr="00A77044">
        <w:t xml:space="preserve"> rules, however, create financial and administrative barriers that deter workforce participation.</w:t>
      </w:r>
    </w:p>
    <w:p w14:paraId="24AB5118" w14:textId="1FDF69BD" w:rsidR="001A5FE7" w:rsidRPr="00A77044" w:rsidRDefault="001A5FE7" w:rsidP="001A5FE7">
      <w:r w:rsidRPr="00A77044">
        <w:t>The Australian Government must:</w:t>
      </w:r>
    </w:p>
    <w:p w14:paraId="6E0B8189" w14:textId="6B8794CE" w:rsidR="001A5FE7" w:rsidRPr="00A77044" w:rsidRDefault="004C38E0" w:rsidP="004C38E0">
      <w:pPr>
        <w:pStyle w:val="ListParagraph"/>
        <w:numPr>
          <w:ilvl w:val="0"/>
          <w:numId w:val="41"/>
        </w:numPr>
      </w:pPr>
      <w:r w:rsidRPr="00A77044">
        <w:t xml:space="preserve">Lower the taper rate from 50c to 30c to reduce </w:t>
      </w:r>
      <w:r w:rsidR="001A016A" w:rsidRPr="00A77044">
        <w:t>Effective Marginal Tax Rates</w:t>
      </w:r>
      <w:r w:rsidRPr="00A77044">
        <w:t xml:space="preserve"> to more manageable levels</w:t>
      </w:r>
      <w:r w:rsidR="00883479" w:rsidRPr="00A77044">
        <w:t xml:space="preserve"> and</w:t>
      </w:r>
      <w:r w:rsidRPr="00A77044">
        <w:t xml:space="preserve"> encourage people to increase </w:t>
      </w:r>
      <w:r w:rsidR="00883479" w:rsidRPr="00A77044">
        <w:t xml:space="preserve">work </w:t>
      </w:r>
      <w:r w:rsidRPr="00A77044">
        <w:t xml:space="preserve">hours without </w:t>
      </w:r>
      <w:r w:rsidR="00883479" w:rsidRPr="00A77044">
        <w:t xml:space="preserve">incurring </w:t>
      </w:r>
      <w:r w:rsidRPr="00A77044">
        <w:t xml:space="preserve">steep </w:t>
      </w:r>
      <w:r w:rsidR="00883479" w:rsidRPr="00A77044">
        <w:t xml:space="preserve">financial </w:t>
      </w:r>
      <w:r w:rsidRPr="00A77044">
        <w:t>losses</w:t>
      </w:r>
      <w:r w:rsidR="00020DDB" w:rsidRPr="00A77044">
        <w:t>.</w:t>
      </w:r>
    </w:p>
    <w:p w14:paraId="2D1A46B9" w14:textId="72756090" w:rsidR="001A016A" w:rsidRPr="00A77044" w:rsidRDefault="00B65BF9" w:rsidP="001A016A">
      <w:pPr>
        <w:pStyle w:val="ListParagraph"/>
        <w:numPr>
          <w:ilvl w:val="0"/>
          <w:numId w:val="41"/>
        </w:numPr>
      </w:pPr>
      <w:proofErr w:type="gramStart"/>
      <w:r w:rsidRPr="00A77044">
        <w:t>Extend</w:t>
      </w:r>
      <w:proofErr w:type="gramEnd"/>
      <w:r w:rsidRPr="00A77044">
        <w:t xml:space="preserve"> the suspension period from 2 years to 10 years to provide confidence to trial work without losing the DSP safety net, </w:t>
      </w:r>
      <w:proofErr w:type="spellStart"/>
      <w:r w:rsidRPr="00A77044">
        <w:t>recognis</w:t>
      </w:r>
      <w:r w:rsidR="00883479" w:rsidRPr="00A77044">
        <w:t>ing</w:t>
      </w:r>
      <w:proofErr w:type="spellEnd"/>
      <w:r w:rsidRPr="00A77044">
        <w:t xml:space="preserve"> that finding and sustaining suitable employment can take years, and that health conditions may fluctuate</w:t>
      </w:r>
      <w:r w:rsidR="00CE2FC9" w:rsidRPr="00A77044">
        <w:t>.</w:t>
      </w:r>
    </w:p>
    <w:p w14:paraId="0F18FD32" w14:textId="4BF98BE7" w:rsidR="000105F1" w:rsidRDefault="00F4110A" w:rsidP="00092132">
      <w:r w:rsidRPr="00A77044">
        <w:rPr>
          <w:b/>
          <w:bCs/>
        </w:rPr>
        <w:lastRenderedPageBreak/>
        <w:t>Benefits:</w:t>
      </w:r>
      <w:r w:rsidRPr="00A77044">
        <w:t xml:space="preserve"> These measures will </w:t>
      </w:r>
      <w:r w:rsidR="00B65BF9" w:rsidRPr="00A77044">
        <w:t xml:space="preserve">deliver </w:t>
      </w:r>
      <w:r w:rsidR="00020DDB" w:rsidRPr="00A77044">
        <w:t xml:space="preserve">significant </w:t>
      </w:r>
      <w:r w:rsidR="00CE2FC9" w:rsidRPr="00A77044">
        <w:t>benefits to individuals, reducing the poverty often experienced by DSP recipients, as well as</w:t>
      </w:r>
      <w:r w:rsidR="00DC1230" w:rsidRPr="00A77044">
        <w:t xml:space="preserve"> delivering</w:t>
      </w:r>
      <w:r w:rsidR="00CE2FC9" w:rsidRPr="00A77044">
        <w:t xml:space="preserve"> significant </w:t>
      </w:r>
      <w:r w:rsidR="00020DDB" w:rsidRPr="00A77044">
        <w:t>fiscal and socia</w:t>
      </w:r>
      <w:r w:rsidR="00092132">
        <w:t>l</w:t>
      </w:r>
      <w:r w:rsidR="00020DDB" w:rsidRPr="00A77044">
        <w:t xml:space="preserve"> returns</w:t>
      </w:r>
      <w:r w:rsidR="00B65BF9" w:rsidRPr="00A77044">
        <w:t>.</w:t>
      </w:r>
    </w:p>
    <w:p w14:paraId="265201A9" w14:textId="7180B15C" w:rsidR="007A442A" w:rsidRDefault="00F43DF0" w:rsidP="009B26E7">
      <w:pPr>
        <w:pStyle w:val="Heading5"/>
      </w:pPr>
      <w:r w:rsidRPr="00635DE8">
        <w:t xml:space="preserve">Recommendation </w:t>
      </w:r>
      <w:r w:rsidR="008C4BC1">
        <w:t>4</w:t>
      </w:r>
      <w:r w:rsidRPr="00635DE8">
        <w:t>:</w:t>
      </w:r>
      <w:r>
        <w:t xml:space="preserve"> </w:t>
      </w:r>
      <w:r w:rsidR="00E60850">
        <w:t>Raise the Rate</w:t>
      </w:r>
      <w:r w:rsidR="00C709D2">
        <w:t xml:space="preserve"> </w:t>
      </w:r>
      <w:r w:rsidR="004952CE">
        <w:t xml:space="preserve">of income support </w:t>
      </w:r>
      <w:r w:rsidR="004952CE" w:rsidRPr="009639F5">
        <w:t>payments</w:t>
      </w:r>
      <w:r w:rsidR="004E2F3B" w:rsidRPr="009639F5">
        <w:t xml:space="preserve"> </w:t>
      </w:r>
      <w:r w:rsidR="004E2F3B" w:rsidRPr="0077678D">
        <w:t>and remove the partner income test</w:t>
      </w:r>
    </w:p>
    <w:p w14:paraId="6469EDB5" w14:textId="77777777" w:rsidR="00797C38" w:rsidRDefault="00DC4927" w:rsidP="00447213">
      <w:pPr>
        <w:pStyle w:val="BodyText"/>
        <w:spacing w:line="312" w:lineRule="auto"/>
      </w:pPr>
      <w:r w:rsidRPr="00DC4927">
        <w:t xml:space="preserve">As living costs continue to increase, many people with </w:t>
      </w:r>
      <w:proofErr w:type="gramStart"/>
      <w:r w:rsidRPr="00DC4927">
        <w:t>disability</w:t>
      </w:r>
      <w:proofErr w:type="gramEnd"/>
      <w:r w:rsidRPr="00DC4927">
        <w:t xml:space="preserve"> who depend on income support are finding it increasingly difficult to meet basic needs, with a significant number living in poverty. </w:t>
      </w:r>
    </w:p>
    <w:p w14:paraId="4A664D7B" w14:textId="774076F4" w:rsidR="00797C38" w:rsidRDefault="00370E12" w:rsidP="00447213">
      <w:pPr>
        <w:pStyle w:val="BodyText"/>
        <w:spacing w:line="312" w:lineRule="auto"/>
      </w:pPr>
      <w:r w:rsidRPr="00FE1478">
        <w:t>Disabled Australians face unique cost of living pressures.</w:t>
      </w:r>
      <w:r>
        <w:rPr>
          <w:b/>
          <w:bCs/>
        </w:rPr>
        <w:t xml:space="preserve"> </w:t>
      </w:r>
      <w:r w:rsidR="00DC4927" w:rsidRPr="00DC4927">
        <w:t xml:space="preserve">The additional expenses that come with disability mean that current payment levels do not provide an adequate standard of living. </w:t>
      </w:r>
      <w:r w:rsidR="009B08F7" w:rsidRPr="009B08F7">
        <w:t xml:space="preserve">The financial hardship experienced by many people with </w:t>
      </w:r>
      <w:proofErr w:type="gramStart"/>
      <w:r w:rsidR="009B08F7" w:rsidRPr="009B08F7">
        <w:t>disability</w:t>
      </w:r>
      <w:proofErr w:type="gramEnd"/>
      <w:r w:rsidR="009B08F7" w:rsidRPr="009B08F7">
        <w:t xml:space="preserve"> stems from the way policies and systems have been structured, rather than from disability itself.</w:t>
      </w:r>
    </w:p>
    <w:p w14:paraId="2160508D" w14:textId="77777777" w:rsidR="00E81093" w:rsidRDefault="00342EEF" w:rsidP="00447213">
      <w:pPr>
        <w:pStyle w:val="BodyText"/>
        <w:spacing w:line="312" w:lineRule="auto"/>
      </w:pPr>
      <w:r>
        <w:t xml:space="preserve">The </w:t>
      </w:r>
      <w:r w:rsidR="00DC4927" w:rsidRPr="00DC4927">
        <w:t>Australia</w:t>
      </w:r>
      <w:r>
        <w:t>n Government</w:t>
      </w:r>
      <w:r w:rsidR="00DC4927" w:rsidRPr="00DC4927">
        <w:t xml:space="preserve"> must ensure that social security settings </w:t>
      </w:r>
      <w:r w:rsidR="00231A91">
        <w:t>-</w:t>
      </w:r>
      <w:r w:rsidR="00DC4927" w:rsidRPr="00DC4927">
        <w:t xml:space="preserve"> including </w:t>
      </w:r>
      <w:proofErr w:type="spellStart"/>
      <w:r w:rsidR="00DC4927" w:rsidRPr="00DC4927">
        <w:t>JobSeeker</w:t>
      </w:r>
      <w:proofErr w:type="spellEnd"/>
      <w:r w:rsidR="00DC4927" w:rsidRPr="00DC4927">
        <w:t>, the Disability Support Pension</w:t>
      </w:r>
      <w:r w:rsidR="007C06F6">
        <w:t>,</w:t>
      </w:r>
      <w:r w:rsidR="00DC4927" w:rsidRPr="00DC4927">
        <w:t xml:space="preserve"> and Commonwealth Rent Assistance </w:t>
      </w:r>
      <w:r w:rsidR="00231A91">
        <w:t>-</w:t>
      </w:r>
      <w:r w:rsidR="00DC4927" w:rsidRPr="00DC4927">
        <w:t xml:space="preserve"> are sufficient to meet the needs of people with disability. This requires increasing payment rates so people with </w:t>
      </w:r>
      <w:proofErr w:type="gramStart"/>
      <w:r w:rsidR="00DC4927" w:rsidRPr="00DC4927">
        <w:t>disability</w:t>
      </w:r>
      <w:proofErr w:type="gramEnd"/>
      <w:r w:rsidR="00DC4927" w:rsidRPr="00DC4927">
        <w:t xml:space="preserve"> can achieve financial security and</w:t>
      </w:r>
      <w:r w:rsidR="007C06F6">
        <w:t>,</w:t>
      </w:r>
      <w:r w:rsidR="00DC4927" w:rsidRPr="00DC4927">
        <w:t xml:space="preserve"> </w:t>
      </w:r>
      <w:r w:rsidR="007C06F6">
        <w:t xml:space="preserve">at an absolute minimum, </w:t>
      </w:r>
      <w:r w:rsidR="00DC4927" w:rsidRPr="00DC4927">
        <w:t>live above the poverty line</w:t>
      </w:r>
      <w:r w:rsidR="009E4DE7">
        <w:t xml:space="preserve">. </w:t>
      </w:r>
    </w:p>
    <w:p w14:paraId="31EEB4F1" w14:textId="6B49C300" w:rsidR="0088355C" w:rsidRDefault="004F312E" w:rsidP="0093068C">
      <w:pPr>
        <w:pStyle w:val="BodyText"/>
        <w:spacing w:line="312" w:lineRule="auto"/>
      </w:pPr>
      <w:r w:rsidRPr="003E7CCA">
        <w:t xml:space="preserve">The current </w:t>
      </w:r>
      <w:r w:rsidR="00FF5F0D" w:rsidRPr="003E7CCA">
        <w:t xml:space="preserve">income </w:t>
      </w:r>
      <w:r w:rsidR="00ED25F5" w:rsidRPr="003E7CCA">
        <w:t xml:space="preserve">support </w:t>
      </w:r>
      <w:r w:rsidRPr="003E7CCA">
        <w:t>system ties financial support to a partner’s income through the partner income test, creating financial penalties based on relationship status and assuming all relationships are safe and equitable. For many people, this is not the case. Financial dependence increases the risk of economic abuse and can leave people trapped in unsafe situations</w:t>
      </w:r>
      <w:r w:rsidR="00E544EF" w:rsidRPr="003E7CCA">
        <w:t>.</w:t>
      </w:r>
      <w:r w:rsidR="0093068C">
        <w:t xml:space="preserve"> </w:t>
      </w:r>
      <w:r w:rsidR="00580F49" w:rsidRPr="00FA0373">
        <w:rPr>
          <w:color w:val="auto"/>
        </w:rPr>
        <w:t xml:space="preserve">The partner income </w:t>
      </w:r>
      <w:r w:rsidR="00C626BF">
        <w:rPr>
          <w:color w:val="auto"/>
        </w:rPr>
        <w:t>rules</w:t>
      </w:r>
      <w:r w:rsidR="00580F49" w:rsidRPr="00FA0373">
        <w:rPr>
          <w:color w:val="auto"/>
        </w:rPr>
        <w:t xml:space="preserve"> can undermine autonomy, equality, and the ability of people with disability to enter and exit relationships safely and on equal terms.</w:t>
      </w:r>
    </w:p>
    <w:p w14:paraId="7465342C" w14:textId="505CB966" w:rsidR="00E544EF" w:rsidRPr="00FA0373" w:rsidRDefault="0093068C" w:rsidP="0093068C">
      <w:pPr>
        <w:pStyle w:val="BodyText"/>
        <w:spacing w:line="312" w:lineRule="auto"/>
        <w:rPr>
          <w:color w:val="auto"/>
        </w:rPr>
      </w:pPr>
      <w:r w:rsidRPr="00FA0373">
        <w:rPr>
          <w:color w:val="auto"/>
        </w:rPr>
        <w:t xml:space="preserve">While </w:t>
      </w:r>
      <w:hyperlink r:id="rId21" w:history="1">
        <w:r w:rsidR="00E172E3" w:rsidRPr="00CD50A7">
          <w:rPr>
            <w:rStyle w:val="Hyperlink"/>
          </w:rPr>
          <w:t>Section 24 of the Social Security Act 199</w:t>
        </w:r>
        <w:r w:rsidR="00B351E0" w:rsidRPr="00CD50A7">
          <w:rPr>
            <w:rStyle w:val="Hyperlink"/>
          </w:rPr>
          <w:t>1 (</w:t>
        </w:r>
        <w:proofErr w:type="spellStart"/>
        <w:r w:rsidR="00B351E0" w:rsidRPr="00CD50A7">
          <w:rPr>
            <w:rStyle w:val="Hyperlink"/>
          </w:rPr>
          <w:t>Cth</w:t>
        </w:r>
        <w:proofErr w:type="spellEnd"/>
        <w:r w:rsidR="00B351E0" w:rsidRPr="00CD50A7">
          <w:rPr>
            <w:rStyle w:val="Hyperlink"/>
          </w:rPr>
          <w:t>)</w:t>
        </w:r>
      </w:hyperlink>
      <w:r w:rsidR="00E172E3" w:rsidRPr="00FA0373">
        <w:rPr>
          <w:color w:val="auto"/>
        </w:rPr>
        <w:t xml:space="preserve"> </w:t>
      </w:r>
      <w:r w:rsidR="003743C2" w:rsidRPr="00FA0373">
        <w:rPr>
          <w:color w:val="auto"/>
        </w:rPr>
        <w:t>provides</w:t>
      </w:r>
      <w:r w:rsidR="00965888" w:rsidRPr="00FA0373">
        <w:rPr>
          <w:color w:val="auto"/>
        </w:rPr>
        <w:t xml:space="preserve"> discretion</w:t>
      </w:r>
      <w:r w:rsidR="00432D6F" w:rsidRPr="00FA0373">
        <w:rPr>
          <w:color w:val="auto"/>
        </w:rPr>
        <w:t xml:space="preserve"> </w:t>
      </w:r>
      <w:r w:rsidR="002E23F0" w:rsidRPr="00FA0373">
        <w:rPr>
          <w:color w:val="auto"/>
        </w:rPr>
        <w:t xml:space="preserve">for </w:t>
      </w:r>
      <w:r w:rsidR="00432D6F" w:rsidRPr="00FA0373">
        <w:rPr>
          <w:color w:val="auto"/>
        </w:rPr>
        <w:t xml:space="preserve">a person </w:t>
      </w:r>
      <w:r w:rsidR="00FA0373" w:rsidRPr="00FA0373">
        <w:rPr>
          <w:color w:val="auto"/>
        </w:rPr>
        <w:t xml:space="preserve">to be treated as single for income support purposes </w:t>
      </w:r>
      <w:r w:rsidR="00FA0373">
        <w:rPr>
          <w:color w:val="auto"/>
        </w:rPr>
        <w:t>‘</w:t>
      </w:r>
      <w:r w:rsidR="003E7CCA" w:rsidRPr="00FA0373">
        <w:rPr>
          <w:color w:val="auto"/>
        </w:rPr>
        <w:t>due to the existence of family and/or domestic violence</w:t>
      </w:r>
      <w:r w:rsidR="00FA0373">
        <w:rPr>
          <w:color w:val="auto"/>
        </w:rPr>
        <w:t>’</w:t>
      </w:r>
      <w:r w:rsidR="00432D6F" w:rsidRPr="00FA0373">
        <w:rPr>
          <w:color w:val="auto"/>
        </w:rPr>
        <w:t xml:space="preserve">, </w:t>
      </w:r>
      <w:r w:rsidR="00D01376" w:rsidRPr="00FA0373">
        <w:rPr>
          <w:color w:val="auto"/>
        </w:rPr>
        <w:t xml:space="preserve">this provision </w:t>
      </w:r>
      <w:r w:rsidR="00B94DC8">
        <w:rPr>
          <w:color w:val="auto"/>
        </w:rPr>
        <w:t xml:space="preserve">is limited and </w:t>
      </w:r>
      <w:r w:rsidR="00D01376" w:rsidRPr="00FA0373">
        <w:rPr>
          <w:color w:val="auto"/>
        </w:rPr>
        <w:t xml:space="preserve">operates under strict, discretionary guidelines that require </w:t>
      </w:r>
      <w:r w:rsidR="00E853CF" w:rsidRPr="00FA0373">
        <w:rPr>
          <w:color w:val="auto"/>
        </w:rPr>
        <w:t xml:space="preserve">assessment of complex circumstances that </w:t>
      </w:r>
      <w:r w:rsidR="0071582C">
        <w:rPr>
          <w:color w:val="auto"/>
        </w:rPr>
        <w:t>can be</w:t>
      </w:r>
      <w:r w:rsidR="00E853CF" w:rsidRPr="00FA0373">
        <w:rPr>
          <w:color w:val="auto"/>
        </w:rPr>
        <w:t xml:space="preserve"> difficult to disclose or substantiate</w:t>
      </w:r>
      <w:r w:rsidR="00D01376" w:rsidRPr="00FA0373">
        <w:rPr>
          <w:color w:val="auto"/>
        </w:rPr>
        <w:t>.</w:t>
      </w:r>
      <w:r w:rsidR="00ED25F5" w:rsidRPr="00FA0373">
        <w:rPr>
          <w:color w:val="auto"/>
        </w:rPr>
        <w:t xml:space="preserve"> </w:t>
      </w:r>
    </w:p>
    <w:p w14:paraId="55144852" w14:textId="1E6F7489" w:rsidR="00D430E8" w:rsidRDefault="009639F5" w:rsidP="00447213">
      <w:pPr>
        <w:pStyle w:val="BodyText"/>
        <w:spacing w:line="312" w:lineRule="auto"/>
      </w:pPr>
      <w:r>
        <w:t>T</w:t>
      </w:r>
      <w:r w:rsidR="00F76B22">
        <w:t>he Australian Government must:</w:t>
      </w:r>
    </w:p>
    <w:p w14:paraId="7D6B73FE" w14:textId="44589EAC" w:rsidR="00BB7D65" w:rsidRDefault="005031D4" w:rsidP="00BB7D65">
      <w:pPr>
        <w:pStyle w:val="BodyText"/>
        <w:numPr>
          <w:ilvl w:val="0"/>
          <w:numId w:val="31"/>
        </w:numPr>
        <w:spacing w:line="312" w:lineRule="auto"/>
      </w:pPr>
      <w:r>
        <w:t xml:space="preserve">In line with the </w:t>
      </w:r>
      <w:hyperlink r:id="rId22" w:history="1">
        <w:r w:rsidRPr="009E4DE7">
          <w:rPr>
            <w:rStyle w:val="Hyperlink"/>
          </w:rPr>
          <w:t>Raise the Rate</w:t>
        </w:r>
      </w:hyperlink>
      <w:r>
        <w:t xml:space="preserve"> campaign, i</w:t>
      </w:r>
      <w:r w:rsidR="00967999" w:rsidRPr="00967999">
        <w:t xml:space="preserve">ncrease </w:t>
      </w:r>
      <w:proofErr w:type="spellStart"/>
      <w:r w:rsidR="000643A2" w:rsidRPr="000643A2">
        <w:t>JobSeeker</w:t>
      </w:r>
      <w:proofErr w:type="spellEnd"/>
      <w:r w:rsidR="000643A2" w:rsidRPr="000643A2">
        <w:t xml:space="preserve">, the Disability Support Pension and Commonwealth Rent </w:t>
      </w:r>
      <w:r w:rsidR="00893BB6">
        <w:t>Assistance to cover the real cost of living for people with disability.</w:t>
      </w:r>
    </w:p>
    <w:p w14:paraId="2F9E2274" w14:textId="3F0F6108" w:rsidR="00BB7D65" w:rsidRPr="00955E47" w:rsidRDefault="00E544EF" w:rsidP="00BB7D65">
      <w:pPr>
        <w:pStyle w:val="BodyText"/>
        <w:numPr>
          <w:ilvl w:val="0"/>
          <w:numId w:val="31"/>
        </w:numPr>
        <w:spacing w:line="312" w:lineRule="auto"/>
      </w:pPr>
      <w:r w:rsidRPr="00955E47">
        <w:lastRenderedPageBreak/>
        <w:t>R</w:t>
      </w:r>
      <w:r w:rsidR="00BB7D65" w:rsidRPr="00955E47">
        <w:t>emove the partner income test</w:t>
      </w:r>
      <w:r w:rsidR="005031D4" w:rsidRPr="00955E47">
        <w:t xml:space="preserve"> across all </w:t>
      </w:r>
      <w:r w:rsidR="00B35E42" w:rsidRPr="00955E47">
        <w:t>income support payments</w:t>
      </w:r>
      <w:r w:rsidR="00BB7D65" w:rsidRPr="00955E47">
        <w:t xml:space="preserve">. </w:t>
      </w:r>
    </w:p>
    <w:p w14:paraId="5D33962F" w14:textId="5F75DF17" w:rsidR="00092132" w:rsidRDefault="00154A4B" w:rsidP="00BB7D65">
      <w:pPr>
        <w:pStyle w:val="BodyText"/>
        <w:spacing w:line="312" w:lineRule="auto"/>
      </w:pPr>
      <w:r w:rsidRPr="00955E47">
        <w:rPr>
          <w:b/>
          <w:bCs/>
        </w:rPr>
        <w:t>Benefits</w:t>
      </w:r>
      <w:r w:rsidR="00635DE8" w:rsidRPr="00955E47">
        <w:rPr>
          <w:b/>
          <w:bCs/>
        </w:rPr>
        <w:t>:</w:t>
      </w:r>
      <w:r w:rsidR="00B47BBE" w:rsidRPr="00955E47">
        <w:rPr>
          <w:b/>
          <w:bCs/>
        </w:rPr>
        <w:t xml:space="preserve"> </w:t>
      </w:r>
      <w:r w:rsidR="00EA001F" w:rsidRPr="00955E47">
        <w:t xml:space="preserve">Increasing income support payments will help people with disability afford essentials, </w:t>
      </w:r>
      <w:r w:rsidR="00064709" w:rsidRPr="00955E47">
        <w:t>take part</w:t>
      </w:r>
      <w:r w:rsidR="00EA001F" w:rsidRPr="00955E47">
        <w:t xml:space="preserve"> in economic and community life, and reduce the risk of preventable health and housing crises. Removing the partner income test will </w:t>
      </w:r>
      <w:r w:rsidR="00EC4AF6" w:rsidRPr="00955E47">
        <w:t>support</w:t>
      </w:r>
      <w:r w:rsidR="00EA001F" w:rsidRPr="00955E47">
        <w:t xml:space="preserve"> financial independence for those who rely on income support. Together, these measures can </w:t>
      </w:r>
      <w:r w:rsidR="00064709" w:rsidRPr="00955E47">
        <w:t xml:space="preserve">increase personal safety, </w:t>
      </w:r>
      <w:r w:rsidR="00EA001F" w:rsidRPr="00955E47">
        <w:t>reduce reliance on crisis and emergency services and help lower long-term costs for government</w:t>
      </w:r>
      <w:r w:rsidR="00F36AB2" w:rsidRPr="00955E47">
        <w:t>.</w:t>
      </w:r>
    </w:p>
    <w:p w14:paraId="5F3AC218" w14:textId="636383B8" w:rsidR="00AF5B94" w:rsidRDefault="00F43DF0" w:rsidP="00827803">
      <w:pPr>
        <w:pStyle w:val="Heading5"/>
      </w:pPr>
      <w:r w:rsidRPr="00635DE8">
        <w:rPr>
          <w:bCs/>
        </w:rPr>
        <w:t xml:space="preserve">Recommendation </w:t>
      </w:r>
      <w:r w:rsidR="00F23F02">
        <w:rPr>
          <w:bCs/>
        </w:rPr>
        <w:t>5</w:t>
      </w:r>
      <w:r w:rsidRPr="00635DE8">
        <w:rPr>
          <w:bCs/>
        </w:rPr>
        <w:t>:</w:t>
      </w:r>
      <w:r>
        <w:t xml:space="preserve"> </w:t>
      </w:r>
      <w:r w:rsidR="006A0D49">
        <w:t>Invest in accessible housing</w:t>
      </w:r>
      <w:r w:rsidR="004D267F" w:rsidRPr="004D267F">
        <w:t xml:space="preserve"> </w:t>
      </w:r>
      <w:r w:rsidR="004D267F">
        <w:t>and m</w:t>
      </w:r>
      <w:r w:rsidR="004D267F" w:rsidRPr="004D267F">
        <w:t xml:space="preserve">andate the </w:t>
      </w:r>
      <w:proofErr w:type="spellStart"/>
      <w:r w:rsidR="004D267F" w:rsidRPr="004D267F">
        <w:t>Livable</w:t>
      </w:r>
      <w:proofErr w:type="spellEnd"/>
      <w:r w:rsidR="004D267F" w:rsidRPr="004D267F">
        <w:t xml:space="preserve"> Housing Design Silver Standard</w:t>
      </w:r>
    </w:p>
    <w:p w14:paraId="68D4F3B7" w14:textId="7400900B" w:rsidR="0051443C" w:rsidRDefault="00AF5B94" w:rsidP="0051443C">
      <w:pPr>
        <w:pStyle w:val="BodyText"/>
        <w:spacing w:line="312" w:lineRule="auto"/>
      </w:pPr>
      <w:r>
        <w:t>A</w:t>
      </w:r>
      <w:r w:rsidR="0051443C">
        <w:t xml:space="preserve">ccessible and affordable housing remains in critically short supply, leaving many people with disability with little choice but to live with family members or in institutional settings, often contrary to their preferences and rights. People with </w:t>
      </w:r>
      <w:proofErr w:type="gramStart"/>
      <w:r w:rsidR="0051443C">
        <w:t>disability</w:t>
      </w:r>
      <w:proofErr w:type="gramEnd"/>
      <w:r w:rsidR="0051443C">
        <w:t xml:space="preserve"> face a heightened risk of homelessness and housing insecurity, and this must be explicitly addressed</w:t>
      </w:r>
      <w:r>
        <w:t xml:space="preserve"> in</w:t>
      </w:r>
      <w:r w:rsidR="0051443C">
        <w:t xml:space="preserve"> housing policy and funding decisions.</w:t>
      </w:r>
    </w:p>
    <w:p w14:paraId="47C0C890" w14:textId="067EE5BC" w:rsidR="0051443C" w:rsidRDefault="0051443C" w:rsidP="0051443C">
      <w:pPr>
        <w:pStyle w:val="BodyText"/>
        <w:spacing w:line="312" w:lineRule="auto"/>
      </w:pPr>
      <w:r>
        <w:t>While the 2025</w:t>
      </w:r>
      <w:r w:rsidR="00AF5B94">
        <w:t>/</w:t>
      </w:r>
      <w:r>
        <w:t xml:space="preserve">26 Budget </w:t>
      </w:r>
      <w:proofErr w:type="spellStart"/>
      <w:r>
        <w:t>prioritised</w:t>
      </w:r>
      <w:proofErr w:type="spellEnd"/>
      <w:r>
        <w:t xml:space="preserve"> safe, secure and affordable housing, it did not explicitly address accessibility. For people with </w:t>
      </w:r>
      <w:proofErr w:type="gramStart"/>
      <w:r>
        <w:t>disability</w:t>
      </w:r>
      <w:proofErr w:type="gramEnd"/>
      <w:r>
        <w:t>, housing cannot be considered safe or secure unless it is accessible.</w:t>
      </w:r>
    </w:p>
    <w:p w14:paraId="49DB1A33" w14:textId="35E77914" w:rsidR="0051443C" w:rsidRDefault="0051443C" w:rsidP="0051443C">
      <w:pPr>
        <w:pStyle w:val="BodyText"/>
        <w:spacing w:line="312" w:lineRule="auto"/>
      </w:pPr>
      <w:r>
        <w:t xml:space="preserve">Accordingly, the Australian Government </w:t>
      </w:r>
      <w:r w:rsidR="00AF5B94">
        <w:t>must</w:t>
      </w:r>
      <w:r>
        <w:t>:</w:t>
      </w:r>
    </w:p>
    <w:p w14:paraId="7588E0DA" w14:textId="0C1CD35A" w:rsidR="0051443C" w:rsidRPr="00662522" w:rsidRDefault="0051443C" w:rsidP="0051443C">
      <w:pPr>
        <w:pStyle w:val="BodyText"/>
        <w:numPr>
          <w:ilvl w:val="0"/>
          <w:numId w:val="31"/>
        </w:numPr>
        <w:spacing w:line="312" w:lineRule="auto"/>
      </w:pPr>
      <w:r w:rsidRPr="00662522">
        <w:t>Mandate the Livable Housing Design Silver Standard in the National Construction Code across all states and territories and provide funding to support consistent implementation and compliance.</w:t>
      </w:r>
    </w:p>
    <w:p w14:paraId="4FACC2F8" w14:textId="734C34F5" w:rsidR="0051443C" w:rsidRPr="00662522" w:rsidRDefault="0051443C" w:rsidP="0051443C">
      <w:pPr>
        <w:pStyle w:val="BodyText"/>
        <w:numPr>
          <w:ilvl w:val="0"/>
          <w:numId w:val="31"/>
        </w:numPr>
        <w:spacing w:line="312" w:lineRule="auto"/>
      </w:pPr>
      <w:r w:rsidRPr="00662522">
        <w:t xml:space="preserve">Commit to, and adequately resource, a national housing strategy that ensures a sufficient supply of accessible, affordable and appropriate housing for people with </w:t>
      </w:r>
      <w:proofErr w:type="gramStart"/>
      <w:r w:rsidRPr="00662522">
        <w:t>disability</w:t>
      </w:r>
      <w:proofErr w:type="gramEnd"/>
      <w:r w:rsidR="00662522" w:rsidRPr="00662522">
        <w:t>.</w:t>
      </w:r>
    </w:p>
    <w:p w14:paraId="04C33293" w14:textId="75CAA02A" w:rsidR="008C5782" w:rsidRDefault="00154A4B" w:rsidP="00447213">
      <w:pPr>
        <w:pStyle w:val="BodyText"/>
        <w:spacing w:line="312" w:lineRule="auto"/>
      </w:pPr>
      <w:r w:rsidRPr="001A3375">
        <w:rPr>
          <w:b/>
          <w:bCs/>
        </w:rPr>
        <w:t>Benefits</w:t>
      </w:r>
      <w:r w:rsidR="00635DE8" w:rsidRPr="001A3375">
        <w:rPr>
          <w:b/>
          <w:bCs/>
        </w:rPr>
        <w:t>:</w:t>
      </w:r>
      <w:r w:rsidR="008925E9" w:rsidRPr="001A3375">
        <w:t xml:space="preserve"> </w:t>
      </w:r>
      <w:r w:rsidR="003A04CD" w:rsidRPr="001A3375">
        <w:t xml:space="preserve">Appropriate housing is a cornerstone of economic security and social participation. Expanding the supply of accessible housing reduces the risk of homelessness, enables independent living, and decreases long-term government expenditure on institutional care, health interventions and emergency accommodation for people with </w:t>
      </w:r>
      <w:proofErr w:type="gramStart"/>
      <w:r w:rsidR="003A04CD" w:rsidRPr="001A3375">
        <w:t>disability</w:t>
      </w:r>
      <w:proofErr w:type="gramEnd"/>
      <w:r w:rsidR="003A04CD" w:rsidRPr="001A3375">
        <w:t xml:space="preserve">. Investment in accessible housing also delivers broader community benefits, supporting older Australians and families and reducing the need for costly </w:t>
      </w:r>
      <w:r w:rsidR="003A04CD" w:rsidRPr="003A04CD">
        <w:t>retrofitting and modifications. Designing homes to be accessible from the outset ensures housing stock is fit for the whole community, now and into the future.</w:t>
      </w:r>
    </w:p>
    <w:p w14:paraId="727F5CF8" w14:textId="77777777" w:rsidR="004360F1" w:rsidRPr="008925E9" w:rsidRDefault="004360F1" w:rsidP="00447213">
      <w:pPr>
        <w:pStyle w:val="BodyText"/>
        <w:spacing w:line="312" w:lineRule="auto"/>
      </w:pPr>
    </w:p>
    <w:p w14:paraId="4DB98746" w14:textId="57576A91" w:rsidR="00784CF8" w:rsidRPr="007642CE" w:rsidRDefault="006E1A63" w:rsidP="009B26E7">
      <w:pPr>
        <w:pStyle w:val="Heading4"/>
        <w:numPr>
          <w:ilvl w:val="0"/>
          <w:numId w:val="29"/>
        </w:numPr>
      </w:pPr>
      <w:r w:rsidRPr="007642CE">
        <w:t xml:space="preserve">Protect </w:t>
      </w:r>
      <w:r w:rsidR="007642CE" w:rsidRPr="007642CE">
        <w:t>the human rights of people with disability and actively address disability discrimination</w:t>
      </w:r>
    </w:p>
    <w:p w14:paraId="24C5C0BA" w14:textId="7BC102C8" w:rsidR="00784CF8" w:rsidRDefault="00F43DF0" w:rsidP="009B26E7">
      <w:pPr>
        <w:pStyle w:val="Heading5"/>
      </w:pPr>
      <w:r w:rsidRPr="00635DE8">
        <w:rPr>
          <w:bCs/>
        </w:rPr>
        <w:t xml:space="preserve">Recommendation </w:t>
      </w:r>
      <w:r w:rsidR="008C4BC1">
        <w:rPr>
          <w:bCs/>
        </w:rPr>
        <w:t>6</w:t>
      </w:r>
      <w:r w:rsidRPr="00635DE8">
        <w:rPr>
          <w:bCs/>
        </w:rPr>
        <w:t>:</w:t>
      </w:r>
      <w:r>
        <w:t xml:space="preserve"> </w:t>
      </w:r>
      <w:r w:rsidR="00905E3B">
        <w:t>Fund the development and implementation of</w:t>
      </w:r>
      <w:r w:rsidR="00E73961" w:rsidRPr="00E73961">
        <w:t xml:space="preserve"> </w:t>
      </w:r>
      <w:r w:rsidR="00BA469E">
        <w:t>a</w:t>
      </w:r>
      <w:r w:rsidR="00E73961">
        <w:t xml:space="preserve"> </w:t>
      </w:r>
      <w:r w:rsidR="00BA469E">
        <w:t xml:space="preserve">national </w:t>
      </w:r>
      <w:r w:rsidR="005E2472">
        <w:t>h</w:t>
      </w:r>
      <w:r w:rsidR="00E73961" w:rsidRPr="00E73961">
        <w:t xml:space="preserve">uman </w:t>
      </w:r>
      <w:r w:rsidR="005E2472">
        <w:t>r</w:t>
      </w:r>
      <w:r w:rsidR="00E73961" w:rsidRPr="00E73961">
        <w:t>igh</w:t>
      </w:r>
      <w:r w:rsidR="00AF3DEC">
        <w:t xml:space="preserve">ts </w:t>
      </w:r>
      <w:r w:rsidR="005E2472">
        <w:t>a</w:t>
      </w:r>
      <w:r w:rsidR="00E73961" w:rsidRPr="00E73961">
        <w:t xml:space="preserve">ct </w:t>
      </w:r>
    </w:p>
    <w:p w14:paraId="341F9B87" w14:textId="734C8572" w:rsidR="000130B5" w:rsidRDefault="000F77DC" w:rsidP="000130B5">
      <w:pPr>
        <w:pStyle w:val="BodyText"/>
        <w:rPr>
          <w:rStyle w:val="Strong"/>
          <w:b w:val="0"/>
          <w:bCs w:val="0"/>
        </w:rPr>
      </w:pPr>
      <w:r w:rsidRPr="000F77DC">
        <w:rPr>
          <w:rStyle w:val="Strong"/>
          <w:b w:val="0"/>
          <w:bCs w:val="0"/>
        </w:rPr>
        <w:t xml:space="preserve">The </w:t>
      </w:r>
      <w:hyperlink r:id="rId23" w:history="1">
        <w:r w:rsidRPr="006D5C02">
          <w:rPr>
            <w:rStyle w:val="Hyperlink"/>
          </w:rPr>
          <w:t>Parliamentary Joint Committee on Human Rights</w:t>
        </w:r>
      </w:hyperlink>
      <w:r w:rsidRPr="000F77DC">
        <w:rPr>
          <w:rStyle w:val="Strong"/>
          <w:b w:val="0"/>
          <w:bCs w:val="0"/>
        </w:rPr>
        <w:t xml:space="preserve"> recommended a ‘dialogue model’ for </w:t>
      </w:r>
      <w:r>
        <w:rPr>
          <w:rStyle w:val="Strong"/>
          <w:b w:val="0"/>
          <w:bCs w:val="0"/>
        </w:rPr>
        <w:t>a</w:t>
      </w:r>
      <w:r w:rsidRPr="000F77DC">
        <w:rPr>
          <w:rStyle w:val="Strong"/>
          <w:b w:val="0"/>
          <w:bCs w:val="0"/>
        </w:rPr>
        <w:t xml:space="preserve"> proposed human rights act. This includes requiring Parliament to expressly consider human rights when making laws, require the judiciary to interpret laws in a way that is compatible with the human rights act and requiring the Attorney-General to trigger a process for reviewing a law where a Court has found a parliamentary intention to override human rights contained in the human rights act.</w:t>
      </w:r>
      <w:r w:rsidR="00BA469E">
        <w:rPr>
          <w:rStyle w:val="Strong"/>
          <w:b w:val="0"/>
          <w:bCs w:val="0"/>
        </w:rPr>
        <w:t xml:space="preserve"> </w:t>
      </w:r>
      <w:r w:rsidR="0062332F">
        <w:t xml:space="preserve">PWDA supports the </w:t>
      </w:r>
      <w:r w:rsidR="004565CE">
        <w:t>enactment of</w:t>
      </w:r>
      <w:r w:rsidR="0062332F" w:rsidRPr="005E2472">
        <w:t xml:space="preserve"> a national human rights act that expressly incorporates immediate rights in the </w:t>
      </w:r>
      <w:hyperlink r:id="rId24" w:history="1">
        <w:r w:rsidR="00080E14" w:rsidRPr="00080E14">
          <w:rPr>
            <w:rStyle w:val="Hyperlink"/>
          </w:rPr>
          <w:t>Convention on the Rights of Persons with disabilities</w:t>
        </w:r>
      </w:hyperlink>
      <w:r w:rsidR="00080E14">
        <w:t xml:space="preserve"> (</w:t>
      </w:r>
      <w:r w:rsidR="0062332F" w:rsidRPr="005E2472">
        <w:t>CRPD</w:t>
      </w:r>
      <w:r w:rsidR="00080E14">
        <w:t>)</w:t>
      </w:r>
      <w:r w:rsidR="0062332F" w:rsidRPr="005E2472">
        <w:t>, by individually listing each CRPD right or by reference to incorporation of the CRPD into the legislation</w:t>
      </w:r>
      <w:r w:rsidR="00E6545E">
        <w:t>.</w:t>
      </w:r>
    </w:p>
    <w:p w14:paraId="600CFCAD" w14:textId="5279E20B" w:rsidR="006C4F54" w:rsidRPr="004D0344" w:rsidRDefault="006C4F54" w:rsidP="000130B5">
      <w:pPr>
        <w:pStyle w:val="BodyText"/>
        <w:rPr>
          <w:rStyle w:val="Strong"/>
          <w:b w:val="0"/>
          <w:bCs w:val="0"/>
        </w:rPr>
      </w:pPr>
      <w:r w:rsidRPr="004D0344">
        <w:rPr>
          <w:rStyle w:val="Strong"/>
          <w:b w:val="0"/>
          <w:bCs w:val="0"/>
        </w:rPr>
        <w:t>Accordingly, in the 2026/27 Federal Budget the Australian Government must:</w:t>
      </w:r>
    </w:p>
    <w:p w14:paraId="344D9271" w14:textId="769CA99D" w:rsidR="00211D0D" w:rsidRPr="004D0344" w:rsidRDefault="00211D0D" w:rsidP="00B6774E">
      <w:pPr>
        <w:pStyle w:val="BodyText"/>
        <w:numPr>
          <w:ilvl w:val="0"/>
          <w:numId w:val="33"/>
        </w:numPr>
      </w:pPr>
      <w:r w:rsidRPr="004D0344">
        <w:t xml:space="preserve">Allocate dedicated </w:t>
      </w:r>
      <w:r w:rsidR="00E6545E">
        <w:t xml:space="preserve">funding </w:t>
      </w:r>
      <w:r w:rsidRPr="004D0344">
        <w:t xml:space="preserve">to support the development, consultation, and enactment of a </w:t>
      </w:r>
      <w:r w:rsidR="00600BC4">
        <w:t>n</w:t>
      </w:r>
      <w:r w:rsidRPr="004D0344">
        <w:t xml:space="preserve">ational </w:t>
      </w:r>
      <w:r w:rsidR="00600BC4">
        <w:t>h</w:t>
      </w:r>
      <w:r w:rsidRPr="004D0344">
        <w:t xml:space="preserve">uman </w:t>
      </w:r>
      <w:r w:rsidR="00600BC4">
        <w:t>r</w:t>
      </w:r>
      <w:r w:rsidRPr="004D0344">
        <w:t xml:space="preserve">ights </w:t>
      </w:r>
      <w:r w:rsidR="00600BC4">
        <w:t>a</w:t>
      </w:r>
      <w:r w:rsidRPr="004D0344">
        <w:t>ct. This includes funding for legislative drafting, public engagement, and expert advisory support.</w:t>
      </w:r>
    </w:p>
    <w:p w14:paraId="1EF7B825" w14:textId="30413ABE" w:rsidR="00211D0D" w:rsidRPr="004D0344" w:rsidRDefault="00885C14" w:rsidP="00B6774E">
      <w:pPr>
        <w:pStyle w:val="BodyText"/>
        <w:numPr>
          <w:ilvl w:val="0"/>
          <w:numId w:val="33"/>
        </w:numPr>
      </w:pPr>
      <w:r w:rsidRPr="00885C14">
        <w:t xml:space="preserve">Ensure sustainable resourcing for a central oversight body to deliver and monitor the functions established under the legislation, and to </w:t>
      </w:r>
      <w:r w:rsidR="00461609">
        <w:t>build capacity of</w:t>
      </w:r>
      <w:r w:rsidR="00846CF4" w:rsidRPr="00846CF4">
        <w:t xml:space="preserve"> public servants, legal practitioners, and the broader community to uphold rights under a </w:t>
      </w:r>
      <w:r w:rsidR="00461609">
        <w:t>n</w:t>
      </w:r>
      <w:r w:rsidR="00846CF4" w:rsidRPr="00846CF4">
        <w:t xml:space="preserve">ational </w:t>
      </w:r>
      <w:r w:rsidR="00461609">
        <w:t>h</w:t>
      </w:r>
      <w:r w:rsidR="00846CF4" w:rsidRPr="00846CF4">
        <w:t xml:space="preserve">uman </w:t>
      </w:r>
      <w:r w:rsidR="00461609">
        <w:t>r</w:t>
      </w:r>
      <w:r w:rsidR="00846CF4" w:rsidRPr="00846CF4">
        <w:t xml:space="preserve">ights </w:t>
      </w:r>
      <w:r w:rsidR="00461609">
        <w:t>a</w:t>
      </w:r>
      <w:r w:rsidR="00846CF4" w:rsidRPr="00846CF4">
        <w:t>ct</w:t>
      </w:r>
      <w:r w:rsidR="00461609">
        <w:t>.</w:t>
      </w:r>
    </w:p>
    <w:p w14:paraId="6D638FBC" w14:textId="0B32DAD7" w:rsidR="00CC12D6" w:rsidRPr="00A028EF" w:rsidRDefault="00A028EF" w:rsidP="00A028EF">
      <w:pPr>
        <w:pStyle w:val="Heading5"/>
        <w:rPr>
          <w:rStyle w:val="Strong"/>
          <w:b/>
          <w:bCs w:val="0"/>
          <w:highlight w:val="yellow"/>
        </w:rPr>
      </w:pPr>
      <w:r w:rsidRPr="00A028EF">
        <w:rPr>
          <w:rStyle w:val="Strong"/>
          <w:b/>
          <w:bCs w:val="0"/>
        </w:rPr>
        <w:t xml:space="preserve">Recommendation </w:t>
      </w:r>
      <w:r w:rsidR="008C4BC1">
        <w:rPr>
          <w:rStyle w:val="Strong"/>
          <w:b/>
          <w:bCs w:val="0"/>
        </w:rPr>
        <w:t>7</w:t>
      </w:r>
      <w:r w:rsidRPr="00A028EF">
        <w:rPr>
          <w:rStyle w:val="Strong"/>
          <w:b/>
          <w:bCs w:val="0"/>
        </w:rPr>
        <w:t>: Progress</w:t>
      </w:r>
      <w:r w:rsidR="00AF2EB1">
        <w:rPr>
          <w:rStyle w:val="Strong"/>
          <w:b/>
          <w:bCs w:val="0"/>
        </w:rPr>
        <w:t xml:space="preserve"> and implement</w:t>
      </w:r>
      <w:r w:rsidR="003562F8">
        <w:rPr>
          <w:rStyle w:val="Strong"/>
          <w:b/>
          <w:bCs w:val="0"/>
        </w:rPr>
        <w:t xml:space="preserve"> </w:t>
      </w:r>
      <w:r w:rsidRPr="00A028EF">
        <w:rPr>
          <w:rStyle w:val="Strong"/>
          <w:b/>
          <w:bCs w:val="0"/>
        </w:rPr>
        <w:t>reform of the Disability Discrimination Act 1992 (</w:t>
      </w:r>
      <w:proofErr w:type="spellStart"/>
      <w:r w:rsidRPr="00A028EF">
        <w:rPr>
          <w:rStyle w:val="Strong"/>
          <w:b/>
          <w:bCs w:val="0"/>
        </w:rPr>
        <w:t>Cth</w:t>
      </w:r>
      <w:proofErr w:type="spellEnd"/>
      <w:r w:rsidRPr="00A028EF">
        <w:rPr>
          <w:rStyle w:val="Strong"/>
          <w:b/>
          <w:bCs w:val="0"/>
        </w:rPr>
        <w:t xml:space="preserve">) </w:t>
      </w:r>
    </w:p>
    <w:p w14:paraId="55B8665D" w14:textId="34F0B72E" w:rsidR="00A028EF" w:rsidRDefault="001A3375" w:rsidP="008B568D">
      <w:pPr>
        <w:pStyle w:val="BodyText"/>
        <w:spacing w:line="312" w:lineRule="auto"/>
      </w:pPr>
      <w:r w:rsidRPr="004D0344">
        <w:t xml:space="preserve">PWDA </w:t>
      </w:r>
      <w:r w:rsidR="00BC43BE">
        <w:t>w</w:t>
      </w:r>
      <w:r w:rsidR="00BC43BE" w:rsidRPr="00BC43BE">
        <w:t>elcomes the Australian Government’s investment in and the commencement in 2025 of the review of the Disability Discrimination Act</w:t>
      </w:r>
      <w:r w:rsidR="00975811">
        <w:t xml:space="preserve"> (DDA)</w:t>
      </w:r>
      <w:r w:rsidR="00BC43BE" w:rsidRPr="00BC43BE">
        <w:t xml:space="preserve"> 1992 (</w:t>
      </w:r>
      <w:proofErr w:type="spellStart"/>
      <w:r w:rsidR="00BC43BE" w:rsidRPr="00BC43BE">
        <w:t>Cth</w:t>
      </w:r>
      <w:proofErr w:type="spellEnd"/>
      <w:r w:rsidR="00BC43BE" w:rsidRPr="00BC43BE">
        <w:t>).</w:t>
      </w:r>
    </w:p>
    <w:p w14:paraId="614E2E18" w14:textId="293D2CEF" w:rsidR="00B100E8" w:rsidRDefault="00B100E8" w:rsidP="008B568D">
      <w:pPr>
        <w:pStyle w:val="BodyText"/>
        <w:spacing w:line="312" w:lineRule="auto"/>
      </w:pPr>
      <w:r w:rsidRPr="004D0344">
        <w:t xml:space="preserve">However, we are concerned about the lack of clear timeframes for the review’s </w:t>
      </w:r>
      <w:proofErr w:type="spellStart"/>
      <w:r w:rsidRPr="004D0344">
        <w:t>finalisation</w:t>
      </w:r>
      <w:proofErr w:type="spellEnd"/>
      <w:r w:rsidRPr="004D0344">
        <w:t xml:space="preserve"> and subsequent development of legislation. Urgent reform is needed, as the current legislation relies heavily on burdensome individual complaints processes and is </w:t>
      </w:r>
      <w:r w:rsidRPr="004D0344">
        <w:lastRenderedPageBreak/>
        <w:t>compromised by broad exceptions for duty-</w:t>
      </w:r>
      <w:r w:rsidRPr="00A77044">
        <w:t>holders.</w:t>
      </w:r>
      <w:r w:rsidR="00D356C0" w:rsidRPr="00A77044">
        <w:t xml:space="preserve"> As part of the government response to the Disability Royal Commission, the government committed to the review and </w:t>
      </w:r>
      <w:proofErr w:type="spellStart"/>
      <w:proofErr w:type="gramStart"/>
      <w:r w:rsidR="00D356C0" w:rsidRPr="00A77044">
        <w:t>modernisation</w:t>
      </w:r>
      <w:proofErr w:type="spellEnd"/>
      <w:proofErr w:type="gramEnd"/>
      <w:r w:rsidR="00D356C0" w:rsidRPr="00A77044">
        <w:t xml:space="preserve"> the DDA.</w:t>
      </w:r>
      <w:r w:rsidR="00D35AB1" w:rsidRPr="00A77044">
        <w:t xml:space="preserve"> </w:t>
      </w:r>
      <w:r w:rsidR="00D356C0" w:rsidRPr="00A77044">
        <w:t xml:space="preserve">To deliver </w:t>
      </w:r>
      <w:r w:rsidR="00975811" w:rsidRPr="00A77044">
        <w:t>a more inclusive and disability-affirming DDA</w:t>
      </w:r>
      <w:r w:rsidR="00D356C0" w:rsidRPr="00A77044">
        <w:rPr>
          <w:rStyle w:val="CommentReference"/>
          <w:sz w:val="24"/>
          <w:szCs w:val="24"/>
        </w:rPr>
        <w:t>, t</w:t>
      </w:r>
      <w:r w:rsidR="00D35AB1" w:rsidRPr="00A77044">
        <w:t>he 2026/27 Federal Budget must:</w:t>
      </w:r>
    </w:p>
    <w:p w14:paraId="6DCD7885" w14:textId="11A5E094" w:rsidR="001F3179" w:rsidRPr="001F3179" w:rsidRDefault="001F3179" w:rsidP="001F3179">
      <w:pPr>
        <w:pStyle w:val="ListParagraph"/>
        <w:numPr>
          <w:ilvl w:val="0"/>
          <w:numId w:val="37"/>
        </w:numPr>
        <w:rPr>
          <w:rFonts w:cs="Arial"/>
          <w:color w:val="000000"/>
        </w:rPr>
      </w:pPr>
      <w:r w:rsidRPr="001F3179">
        <w:rPr>
          <w:rFonts w:cs="Arial"/>
          <w:color w:val="000000"/>
        </w:rPr>
        <w:t xml:space="preserve">Allocate dedicated </w:t>
      </w:r>
      <w:r>
        <w:rPr>
          <w:rFonts w:cs="Arial"/>
          <w:color w:val="000000"/>
        </w:rPr>
        <w:t>resources for the development of the legislation</w:t>
      </w:r>
      <w:r w:rsidR="00066B37">
        <w:rPr>
          <w:rFonts w:cs="Arial"/>
          <w:color w:val="000000"/>
        </w:rPr>
        <w:t>, i</w:t>
      </w:r>
      <w:r w:rsidRPr="001F3179">
        <w:rPr>
          <w:rFonts w:cs="Arial"/>
          <w:color w:val="000000"/>
        </w:rPr>
        <w:t>nclud</w:t>
      </w:r>
      <w:r w:rsidR="00066B37">
        <w:rPr>
          <w:rFonts w:cs="Arial"/>
          <w:color w:val="000000"/>
        </w:rPr>
        <w:t>ing</w:t>
      </w:r>
      <w:r w:rsidRPr="001F3179">
        <w:rPr>
          <w:rFonts w:cs="Arial"/>
          <w:color w:val="000000"/>
        </w:rPr>
        <w:t xml:space="preserve"> funding for legislative drafting, </w:t>
      </w:r>
      <w:r w:rsidR="00066B37">
        <w:rPr>
          <w:rFonts w:cs="Arial"/>
          <w:color w:val="000000"/>
        </w:rPr>
        <w:t xml:space="preserve">further </w:t>
      </w:r>
      <w:r w:rsidRPr="001F3179">
        <w:rPr>
          <w:rFonts w:cs="Arial"/>
          <w:color w:val="000000"/>
        </w:rPr>
        <w:t>public engagement, and expert advisory support.</w:t>
      </w:r>
    </w:p>
    <w:p w14:paraId="2B46B82F" w14:textId="3047ED8D" w:rsidR="004329E8" w:rsidRPr="000B0061" w:rsidRDefault="00154A4B" w:rsidP="00447213">
      <w:pPr>
        <w:pStyle w:val="BodyText"/>
        <w:spacing w:line="312" w:lineRule="auto"/>
      </w:pPr>
      <w:r>
        <w:rPr>
          <w:b/>
          <w:bCs/>
        </w:rPr>
        <w:t>Benefits</w:t>
      </w:r>
      <w:r w:rsidR="00635DE8" w:rsidRPr="00635DE8">
        <w:rPr>
          <w:b/>
          <w:bCs/>
        </w:rPr>
        <w:t>:</w:t>
      </w:r>
      <w:r w:rsidR="00F808D3">
        <w:rPr>
          <w:b/>
          <w:bCs/>
        </w:rPr>
        <w:t xml:space="preserve"> </w:t>
      </w:r>
      <w:r w:rsidR="00011D32" w:rsidRPr="00011D32">
        <w:t xml:space="preserve">Strengthening and enforcing the human rights of people with disability will help ensure no one is left behind and reduce the risk of repeating the systemic failures identified by the </w:t>
      </w:r>
      <w:proofErr w:type="gramStart"/>
      <w:r w:rsidR="00011D32" w:rsidRPr="00011D32">
        <w:t>Disability Royal</w:t>
      </w:r>
      <w:proofErr w:type="gramEnd"/>
      <w:r w:rsidR="00011D32" w:rsidRPr="00011D32">
        <w:t xml:space="preserve"> Commission. Establishing a </w:t>
      </w:r>
      <w:r w:rsidR="007F3A48">
        <w:t xml:space="preserve">national </w:t>
      </w:r>
      <w:r w:rsidR="0049030C">
        <w:t>h</w:t>
      </w:r>
      <w:r w:rsidR="00011D32" w:rsidRPr="00011D32">
        <w:t xml:space="preserve">uman </w:t>
      </w:r>
      <w:r w:rsidR="0049030C">
        <w:t>r</w:t>
      </w:r>
      <w:r w:rsidR="00011D32" w:rsidRPr="00011D32">
        <w:t xml:space="preserve">ights </w:t>
      </w:r>
      <w:r w:rsidR="0049030C">
        <w:t>a</w:t>
      </w:r>
      <w:r w:rsidR="00011D32" w:rsidRPr="00011D32">
        <w:t xml:space="preserve">ct, alongside a </w:t>
      </w:r>
      <w:proofErr w:type="spellStart"/>
      <w:r w:rsidR="00011D32" w:rsidRPr="00011D32">
        <w:t>modernised</w:t>
      </w:r>
      <w:proofErr w:type="spellEnd"/>
      <w:r w:rsidR="00011D32" w:rsidRPr="00011D32">
        <w:t xml:space="preserve"> </w:t>
      </w:r>
      <w:r w:rsidR="00AC077A">
        <w:t>DDA</w:t>
      </w:r>
      <w:r w:rsidR="00011D32" w:rsidRPr="00011D32">
        <w:t>,</w:t>
      </w:r>
      <w:r w:rsidR="00011D32">
        <w:t xml:space="preserve"> </w:t>
      </w:r>
      <w:r w:rsidR="00781DE7" w:rsidRPr="00781DE7">
        <w:t xml:space="preserve">will help prevent human rights violations, </w:t>
      </w:r>
      <w:r w:rsidR="002523A7">
        <w:t xml:space="preserve">reduce discrimination, </w:t>
      </w:r>
      <w:r w:rsidR="00781DE7" w:rsidRPr="00781DE7">
        <w:t>provide tool</w:t>
      </w:r>
      <w:r w:rsidR="002523A7">
        <w:t>s</w:t>
      </w:r>
      <w:r w:rsidR="00781DE7" w:rsidRPr="00781DE7">
        <w:t xml:space="preserve"> for challenging injustices, and </w:t>
      </w:r>
      <w:r w:rsidR="002523A7">
        <w:t>promo</w:t>
      </w:r>
      <w:r w:rsidR="00452705">
        <w:t>te</w:t>
      </w:r>
      <w:r w:rsidR="00781DE7" w:rsidRPr="00781DE7">
        <w:t xml:space="preserve"> </w:t>
      </w:r>
      <w:r w:rsidR="007F31C6">
        <w:t xml:space="preserve">an </w:t>
      </w:r>
      <w:r w:rsidR="00781DE7" w:rsidRPr="00781DE7">
        <w:t>understanding and respect</w:t>
      </w:r>
      <w:r w:rsidR="00452705">
        <w:t xml:space="preserve"> for</w:t>
      </w:r>
      <w:r w:rsidR="00781DE7" w:rsidRPr="00781DE7">
        <w:t xml:space="preserve"> human rights.</w:t>
      </w:r>
      <w:r w:rsidR="00975811">
        <w:t xml:space="preserve"> The active implementation of a </w:t>
      </w:r>
      <w:proofErr w:type="spellStart"/>
      <w:r w:rsidR="00975811">
        <w:t>moderni</w:t>
      </w:r>
      <w:r w:rsidR="00AC077A">
        <w:t>s</w:t>
      </w:r>
      <w:r w:rsidR="00975811">
        <w:t>ed</w:t>
      </w:r>
      <w:proofErr w:type="spellEnd"/>
      <w:r w:rsidR="00975811">
        <w:t xml:space="preserve"> DDA will increase </w:t>
      </w:r>
      <w:r w:rsidR="001D1902">
        <w:t xml:space="preserve">the capacity and safety for workforce participation </w:t>
      </w:r>
      <w:r w:rsidR="00AC077A">
        <w:t xml:space="preserve">and social engagement </w:t>
      </w:r>
      <w:r w:rsidR="001D1902">
        <w:t xml:space="preserve">of people with </w:t>
      </w:r>
      <w:proofErr w:type="gramStart"/>
      <w:r w:rsidR="001D1902">
        <w:t>disability</w:t>
      </w:r>
      <w:proofErr w:type="gramEnd"/>
      <w:r w:rsidR="00A55E11">
        <w:t xml:space="preserve">. </w:t>
      </w:r>
    </w:p>
    <w:p w14:paraId="23FB6BFE" w14:textId="21820354" w:rsidR="006E1A63" w:rsidRDefault="00F43DF0" w:rsidP="009B26E7">
      <w:pPr>
        <w:pStyle w:val="Heading5"/>
      </w:pPr>
      <w:bookmarkStart w:id="46" w:name="_Hlk219470093"/>
      <w:r w:rsidRPr="00635DE8">
        <w:rPr>
          <w:bCs/>
        </w:rPr>
        <w:t xml:space="preserve">Recommendation </w:t>
      </w:r>
      <w:r w:rsidR="008C4BC1">
        <w:rPr>
          <w:bCs/>
        </w:rPr>
        <w:t>8</w:t>
      </w:r>
      <w:r w:rsidRPr="00635DE8">
        <w:rPr>
          <w:bCs/>
        </w:rPr>
        <w:t>:</w:t>
      </w:r>
      <w:r>
        <w:t xml:space="preserve"> </w:t>
      </w:r>
      <w:r w:rsidR="00945B2A">
        <w:t>Properly</w:t>
      </w:r>
      <w:r w:rsidR="006E1A63" w:rsidRPr="00967999">
        <w:t> fund individual and systemic advocacy servic</w:t>
      </w:r>
      <w:r w:rsidR="00491987">
        <w:t>es</w:t>
      </w:r>
      <w:r w:rsidR="00AF3DEC">
        <w:t xml:space="preserve"> </w:t>
      </w:r>
      <w:r w:rsidR="00A008D1">
        <w:t>to promote, protect and enforce the rights of</w:t>
      </w:r>
      <w:r w:rsidR="006E1A63" w:rsidRPr="00967999">
        <w:t> people with d</w:t>
      </w:r>
      <w:r w:rsidR="006E1A63">
        <w:t>is</w:t>
      </w:r>
      <w:r w:rsidR="006E1A63" w:rsidRPr="00967999">
        <w:t>abilit</w:t>
      </w:r>
      <w:r w:rsidR="006E1A63">
        <w:t>y</w:t>
      </w:r>
    </w:p>
    <w:bookmarkEnd w:id="46"/>
    <w:p w14:paraId="43FF607C" w14:textId="77777777" w:rsidR="001201AC" w:rsidRDefault="001201AC" w:rsidP="00397B17">
      <w:pPr>
        <w:pStyle w:val="BodyText"/>
      </w:pPr>
      <w:r>
        <w:t>PWDA welcomes t</w:t>
      </w:r>
      <w:r w:rsidRPr="00BB1F20">
        <w:t xml:space="preserve">he </w:t>
      </w:r>
      <w:r>
        <w:t>recent government commitment to</w:t>
      </w:r>
      <w:r w:rsidRPr="00BB1F20">
        <w:t xml:space="preserve"> exten</w:t>
      </w:r>
      <w:r>
        <w:t>d</w:t>
      </w:r>
      <w:r w:rsidRPr="00BB1F20">
        <w:t xml:space="preserve"> the D</w:t>
      </w:r>
      <w:r>
        <w:t>isability Representative Organisations</w:t>
      </w:r>
      <w:r w:rsidRPr="00BB1F20">
        <w:t xml:space="preserve"> funding program</w:t>
      </w:r>
      <w:r>
        <w:t xml:space="preserve">, </w:t>
      </w:r>
      <w:proofErr w:type="spellStart"/>
      <w:r>
        <w:t>recognising</w:t>
      </w:r>
      <w:proofErr w:type="spellEnd"/>
      <w:r>
        <w:t xml:space="preserve"> </w:t>
      </w:r>
      <w:r w:rsidRPr="00BB1F20">
        <w:t>the critical role of systemic advocacy during ongoing disability reforms.</w:t>
      </w:r>
    </w:p>
    <w:p w14:paraId="0F27F149" w14:textId="7C3979B7" w:rsidR="00BB1F20" w:rsidRDefault="00397B17" w:rsidP="00397B17">
      <w:pPr>
        <w:pStyle w:val="BodyText"/>
      </w:pPr>
      <w:r w:rsidRPr="00397B17">
        <w:t xml:space="preserve">With rapid and simultaneous reforms affecting people with disability, it is essential that advocacy organisations are adequately funded to provide both individual and systemic advocacy. This includes supporting </w:t>
      </w:r>
      <w:r>
        <w:t>the disability community</w:t>
      </w:r>
      <w:r w:rsidRPr="00397B17">
        <w:t xml:space="preserve"> to </w:t>
      </w:r>
      <w:r w:rsidR="00D42AA1">
        <w:t xml:space="preserve">access information and </w:t>
      </w:r>
      <w:r w:rsidRPr="00397B17">
        <w:t>understand, navigate, and respond to</w:t>
      </w:r>
      <w:r w:rsidR="00D42AA1">
        <w:t xml:space="preserve"> </w:t>
      </w:r>
      <w:r w:rsidRPr="00397B17">
        <w:t>changes as they occur</w:t>
      </w:r>
      <w:r w:rsidR="005528C7">
        <w:t>.</w:t>
      </w:r>
      <w:r w:rsidRPr="00397B17">
        <w:t xml:space="preserve"> </w:t>
      </w:r>
      <w:r w:rsidR="002401AE" w:rsidRPr="002401AE">
        <w:t xml:space="preserve">This ensures that people with </w:t>
      </w:r>
      <w:proofErr w:type="gramStart"/>
      <w:r w:rsidR="002401AE" w:rsidRPr="002401AE">
        <w:t>disability</w:t>
      </w:r>
      <w:proofErr w:type="gramEnd"/>
      <w:r w:rsidR="002401AE" w:rsidRPr="002401AE">
        <w:t xml:space="preserve"> can uphold their rights, navigate complex </w:t>
      </w:r>
      <w:r w:rsidR="00584A6A">
        <w:t>and changing</w:t>
      </w:r>
      <w:r w:rsidR="002401AE" w:rsidRPr="002401AE">
        <w:t xml:space="preserve"> </w:t>
      </w:r>
      <w:r w:rsidR="00584A6A">
        <w:t>systems</w:t>
      </w:r>
      <w:r w:rsidR="002401AE" w:rsidRPr="002401AE">
        <w:t xml:space="preserve"> effectively, and participate fully in </w:t>
      </w:r>
      <w:r w:rsidR="00584A6A">
        <w:t xml:space="preserve">reforms and </w:t>
      </w:r>
      <w:r w:rsidR="002401AE" w:rsidRPr="002401AE">
        <w:t>decisions that affect them</w:t>
      </w:r>
      <w:r w:rsidRPr="00397B17">
        <w:t>.</w:t>
      </w:r>
      <w:r w:rsidR="004A669B" w:rsidRPr="004A669B">
        <w:t xml:space="preserve"> </w:t>
      </w:r>
    </w:p>
    <w:p w14:paraId="58CF93F3" w14:textId="769D6490" w:rsidR="00885AEA" w:rsidRDefault="00885AEA" w:rsidP="00885AEA">
      <w:pPr>
        <w:pStyle w:val="BodyText"/>
      </w:pPr>
      <w:r>
        <w:t>The 2026/27 Federal Budget must:</w:t>
      </w:r>
    </w:p>
    <w:p w14:paraId="2F921D67" w14:textId="046CC509" w:rsidR="00DA3333" w:rsidRDefault="00885AEA" w:rsidP="00DA3333">
      <w:pPr>
        <w:pStyle w:val="BodyText"/>
        <w:numPr>
          <w:ilvl w:val="0"/>
          <w:numId w:val="34"/>
        </w:numPr>
      </w:pPr>
      <w:r w:rsidRPr="00FD144A">
        <w:t>Establish long-term, predictable funding arrangements for the systemic and individual advocacy sectors through multi-year agreements.</w:t>
      </w:r>
    </w:p>
    <w:p w14:paraId="15ABF6BC" w14:textId="7374A221" w:rsidR="00DA3333" w:rsidRPr="00A77044" w:rsidRDefault="00DA3333" w:rsidP="00DA3333">
      <w:pPr>
        <w:pStyle w:val="BodyText"/>
        <w:numPr>
          <w:ilvl w:val="0"/>
          <w:numId w:val="34"/>
        </w:numPr>
      </w:pPr>
      <w:r w:rsidRPr="00A77044">
        <w:lastRenderedPageBreak/>
        <w:t xml:space="preserve">In line with the </w:t>
      </w:r>
      <w:hyperlink r:id="rId25" w:history="1">
        <w:r w:rsidR="00B65A71" w:rsidRPr="00A77044">
          <w:rPr>
            <w:rStyle w:val="Hyperlink"/>
          </w:rPr>
          <w:t>review and d</w:t>
        </w:r>
        <w:r w:rsidR="00B85952" w:rsidRPr="00A77044">
          <w:rPr>
            <w:rStyle w:val="Hyperlink"/>
          </w:rPr>
          <w:t xml:space="preserve">evelopment of </w:t>
        </w:r>
        <w:r w:rsidR="00B65A71" w:rsidRPr="00A77044">
          <w:rPr>
            <w:rStyle w:val="Hyperlink"/>
          </w:rPr>
          <w:t>the</w:t>
        </w:r>
        <w:r w:rsidR="00B85952" w:rsidRPr="00A77044">
          <w:rPr>
            <w:rStyle w:val="Hyperlink"/>
          </w:rPr>
          <w:t xml:space="preserve"> </w:t>
        </w:r>
        <w:r w:rsidR="00B65A71" w:rsidRPr="00A77044">
          <w:rPr>
            <w:rStyle w:val="Hyperlink"/>
          </w:rPr>
          <w:t xml:space="preserve">new </w:t>
        </w:r>
        <w:r w:rsidR="00B85952" w:rsidRPr="00A77044">
          <w:rPr>
            <w:rStyle w:val="Hyperlink"/>
          </w:rPr>
          <w:t xml:space="preserve">Commonwealth </w:t>
        </w:r>
        <w:r w:rsidR="00B65A71" w:rsidRPr="00A77044">
          <w:rPr>
            <w:rStyle w:val="Hyperlink"/>
          </w:rPr>
          <w:t>I</w:t>
        </w:r>
        <w:r w:rsidR="00B85952" w:rsidRPr="00A77044">
          <w:rPr>
            <w:rStyle w:val="Hyperlink"/>
          </w:rPr>
          <w:t xml:space="preserve">ndividual </w:t>
        </w:r>
        <w:r w:rsidR="00B65A71" w:rsidRPr="00A77044">
          <w:rPr>
            <w:rStyle w:val="Hyperlink"/>
          </w:rPr>
          <w:t>D</w:t>
        </w:r>
        <w:r w:rsidR="00B85952" w:rsidRPr="00A77044">
          <w:rPr>
            <w:rStyle w:val="Hyperlink"/>
          </w:rPr>
          <w:t xml:space="preserve">isability </w:t>
        </w:r>
        <w:r w:rsidR="00B65A71" w:rsidRPr="00A77044">
          <w:rPr>
            <w:rStyle w:val="Hyperlink"/>
          </w:rPr>
          <w:t>A</w:t>
        </w:r>
        <w:r w:rsidR="00B85952" w:rsidRPr="00A77044">
          <w:rPr>
            <w:rStyle w:val="Hyperlink"/>
          </w:rPr>
          <w:t xml:space="preserve">dvocacy </w:t>
        </w:r>
        <w:r w:rsidR="00B65A71" w:rsidRPr="00A77044">
          <w:rPr>
            <w:rStyle w:val="Hyperlink"/>
          </w:rPr>
          <w:t>P</w:t>
        </w:r>
        <w:r w:rsidR="00B85952" w:rsidRPr="00A77044">
          <w:rPr>
            <w:rStyle w:val="Hyperlink"/>
          </w:rPr>
          <w:t>rogra</w:t>
        </w:r>
        <w:r w:rsidR="00785CF8" w:rsidRPr="00A77044">
          <w:rPr>
            <w:rStyle w:val="Hyperlink"/>
          </w:rPr>
          <w:t>m</w:t>
        </w:r>
      </w:hyperlink>
      <w:r w:rsidR="00B65A71" w:rsidRPr="00A77044">
        <w:t xml:space="preserve"> (IDAP)</w:t>
      </w:r>
      <w:r w:rsidRPr="00A77044">
        <w:t>,</w:t>
      </w:r>
      <w:r w:rsidR="003E197F" w:rsidRPr="00A77044">
        <w:t xml:space="preserve"> commit to</w:t>
      </w:r>
      <w:r w:rsidRPr="00A77044">
        <w:t xml:space="preserve"> </w:t>
      </w:r>
      <w:r w:rsidR="00B65A71" w:rsidRPr="00A77044">
        <w:t>IDAP</w:t>
      </w:r>
      <w:r w:rsidRPr="00A77044">
        <w:t xml:space="preserve"> Program funding </w:t>
      </w:r>
      <w:r w:rsidR="003E197F" w:rsidRPr="00A77044">
        <w:t>to</w:t>
      </w:r>
      <w:r w:rsidRPr="00A77044">
        <w:t xml:space="preserve"> support individual advocacy organisations with establishment, capability development, and transition initiatives, ensuring this important work is professional, effectively resourced, and sustainable.</w:t>
      </w:r>
    </w:p>
    <w:p w14:paraId="434EC86A" w14:textId="77777777" w:rsidR="00560457" w:rsidRPr="00A77044" w:rsidRDefault="00560457" w:rsidP="00560457">
      <w:pPr>
        <w:pStyle w:val="BodyText"/>
        <w:numPr>
          <w:ilvl w:val="0"/>
          <w:numId w:val="34"/>
        </w:numPr>
      </w:pPr>
      <w:r w:rsidRPr="00A77044">
        <w:t>Provide urgent, short-term funding to ensure independent advocacy services can continue operating and avoid closures.</w:t>
      </w:r>
    </w:p>
    <w:p w14:paraId="406B6AF1" w14:textId="77777777" w:rsidR="00560457" w:rsidRPr="00A77044" w:rsidRDefault="00560457" w:rsidP="00560457">
      <w:pPr>
        <w:pStyle w:val="BodyText"/>
        <w:numPr>
          <w:ilvl w:val="0"/>
          <w:numId w:val="34"/>
        </w:numPr>
      </w:pPr>
      <w:r w:rsidRPr="00A77044">
        <w:t>Allocate dedicated funding for rural, remote and specialist individual advocacy services.</w:t>
      </w:r>
    </w:p>
    <w:p w14:paraId="73F2709F" w14:textId="77777777" w:rsidR="00560457" w:rsidRPr="00A77044" w:rsidRDefault="00560457" w:rsidP="00560457">
      <w:pPr>
        <w:pStyle w:val="BodyText"/>
        <w:numPr>
          <w:ilvl w:val="0"/>
          <w:numId w:val="34"/>
        </w:numPr>
      </w:pPr>
      <w:r w:rsidRPr="00A77044">
        <w:t>Investment in individual advocacy workforce development, training, and capacity-building initiatives.</w:t>
      </w:r>
    </w:p>
    <w:p w14:paraId="51B10DAA" w14:textId="2C3626EC" w:rsidR="00885AEA" w:rsidRPr="00FD144A" w:rsidRDefault="00885AEA" w:rsidP="00885AEA">
      <w:pPr>
        <w:pStyle w:val="BodyText"/>
        <w:numPr>
          <w:ilvl w:val="0"/>
          <w:numId w:val="34"/>
        </w:numPr>
      </w:pPr>
      <w:r w:rsidRPr="00FD144A">
        <w:t xml:space="preserve">Ensure government funding aligns with the implementation of recommendations </w:t>
      </w:r>
      <w:r>
        <w:t>of</w:t>
      </w:r>
      <w:r w:rsidRPr="00FD144A">
        <w:t xml:space="preserve"> the Disability Royal Commission and NDIS Review that relate to systemic and individual advocacy.</w:t>
      </w:r>
    </w:p>
    <w:p w14:paraId="035D2D57" w14:textId="4A2F9CE3" w:rsidR="00885AEA" w:rsidRDefault="00885AEA" w:rsidP="00397B17">
      <w:pPr>
        <w:pStyle w:val="BodyText"/>
      </w:pPr>
      <w:r w:rsidRPr="00885AEA">
        <w:rPr>
          <w:b/>
          <w:bCs/>
        </w:rPr>
        <w:t>Benefits:</w:t>
      </w:r>
      <w:r w:rsidRPr="00885AEA">
        <w:t xml:space="preserve"> Properly funded Independent Advocacy and Disability Representative Organisations ensure people with disability can assert their rights, access safety, and obtain justice and remedies. Investing in individual and systemic advocacy not only </w:t>
      </w:r>
      <w:r w:rsidRPr="00E340C7">
        <w:t xml:space="preserve">protects individuals but strengthens systemic oversight and responsiveness, </w:t>
      </w:r>
      <w:r w:rsidR="00033D5B" w:rsidRPr="00033D5B">
        <w:t xml:space="preserve">reduces long-term costs for government and society, and supports </w:t>
      </w:r>
      <w:r w:rsidR="005C0563" w:rsidRPr="005C0563">
        <w:t xml:space="preserve">stability and long-term </w:t>
      </w:r>
      <w:proofErr w:type="spellStart"/>
      <w:r w:rsidR="005C0563" w:rsidRPr="005C0563">
        <w:t>organisational</w:t>
      </w:r>
      <w:proofErr w:type="spellEnd"/>
      <w:r w:rsidR="005C0563" w:rsidRPr="005C0563">
        <w:t xml:space="preserve"> development</w:t>
      </w:r>
      <w:r w:rsidR="00033D5B" w:rsidRPr="00033D5B">
        <w:t>.</w:t>
      </w:r>
    </w:p>
    <w:p w14:paraId="4EA679D5" w14:textId="13C67513" w:rsidR="00E34782" w:rsidRDefault="00E34782" w:rsidP="00E34782">
      <w:pPr>
        <w:pStyle w:val="Heading5"/>
      </w:pPr>
      <w:r w:rsidRPr="00635DE8">
        <w:rPr>
          <w:bCs/>
        </w:rPr>
        <w:t xml:space="preserve">Recommendation </w:t>
      </w:r>
      <w:r w:rsidR="008C4BC1">
        <w:rPr>
          <w:bCs/>
        </w:rPr>
        <w:t>9</w:t>
      </w:r>
      <w:r w:rsidRPr="00635DE8">
        <w:rPr>
          <w:bCs/>
        </w:rPr>
        <w:t>:</w:t>
      </w:r>
      <w:r>
        <w:t xml:space="preserve"> </w:t>
      </w:r>
      <w:r w:rsidR="00D8525A">
        <w:t xml:space="preserve">Invest in a national Supported </w:t>
      </w:r>
      <w:r w:rsidR="00BB0913">
        <w:t>Decision-Making</w:t>
      </w:r>
      <w:r w:rsidR="00D8525A">
        <w:t xml:space="preserve"> Framework</w:t>
      </w:r>
    </w:p>
    <w:p w14:paraId="52944B4C" w14:textId="2901FA23" w:rsidR="00CF4247" w:rsidRPr="0092042A" w:rsidRDefault="00CF4247" w:rsidP="00E34782">
      <w:r w:rsidRPr="0092042A">
        <w:t xml:space="preserve">PWDA welcomes the initiatives progressed in 2025 and calls for continued federal leadership to establish a nationally consistent approach to supported decision-making across all government systems, consistent with the </w:t>
      </w:r>
      <w:hyperlink r:id="rId26" w:history="1">
        <w:r w:rsidRPr="0092042A">
          <w:rPr>
            <w:rStyle w:val="Hyperlink"/>
          </w:rPr>
          <w:t>Disability Royal Commission Research Report: Diversity, dignity, equity and best practice: A framework for Supported Decision Making</w:t>
        </w:r>
      </w:hyperlink>
      <w:r w:rsidRPr="0092042A">
        <w:t>.</w:t>
      </w:r>
    </w:p>
    <w:p w14:paraId="1EEF0D7D" w14:textId="55DE7751" w:rsidR="00412CDC" w:rsidRPr="0092042A" w:rsidRDefault="00412CDC" w:rsidP="00E34782">
      <w:r w:rsidRPr="0092042A">
        <w:t>In the 2026/27 Federal Budget t</w:t>
      </w:r>
      <w:r w:rsidR="00B02F5D" w:rsidRPr="0092042A">
        <w:t xml:space="preserve">he Australian Government </w:t>
      </w:r>
      <w:r w:rsidRPr="0092042A">
        <w:t>must:</w:t>
      </w:r>
    </w:p>
    <w:p w14:paraId="53C4FF5F" w14:textId="0DAB8307" w:rsidR="00B02F5D" w:rsidRPr="0092042A" w:rsidRDefault="00420974" w:rsidP="00B02F5D">
      <w:pPr>
        <w:pStyle w:val="ListParagraph"/>
        <w:numPr>
          <w:ilvl w:val="0"/>
          <w:numId w:val="40"/>
        </w:numPr>
      </w:pPr>
      <w:r w:rsidRPr="0092042A">
        <w:lastRenderedPageBreak/>
        <w:t>Fully fund the development and implementation of a national Supported Decision-Making Framework, guided by the Disability Royal Commission’s research and recommendations, and ensure that people with lived expertise</w:t>
      </w:r>
      <w:r w:rsidR="002872CD" w:rsidRPr="0092042A">
        <w:t xml:space="preserve"> - </w:t>
      </w:r>
      <w:r w:rsidRPr="0092042A">
        <w:t>including people with communication support needs and higher support needs, and their representative organisations</w:t>
      </w:r>
      <w:r w:rsidR="002872CD" w:rsidRPr="0092042A">
        <w:t xml:space="preserve"> - </w:t>
      </w:r>
      <w:r w:rsidRPr="0092042A">
        <w:t>are involved in co-design at every stage.</w:t>
      </w:r>
    </w:p>
    <w:p w14:paraId="770A3B40" w14:textId="378D6D8F" w:rsidR="00B02F5D" w:rsidRDefault="00885AEA" w:rsidP="00B02F5D">
      <w:pPr>
        <w:pStyle w:val="BodyText"/>
      </w:pPr>
      <w:r w:rsidRPr="00F42056">
        <w:rPr>
          <w:b/>
          <w:bCs/>
        </w:rPr>
        <w:t xml:space="preserve">Benefits: </w:t>
      </w:r>
      <w:r w:rsidR="00A32408" w:rsidRPr="00A32408">
        <w:t xml:space="preserve">Supported decision-making upholds the human rights of people with disability to make decisions about their own lives and have those decisions respected, as </w:t>
      </w:r>
      <w:proofErr w:type="spellStart"/>
      <w:r w:rsidR="00A32408" w:rsidRPr="00A32408">
        <w:t>recognised</w:t>
      </w:r>
      <w:proofErr w:type="spellEnd"/>
      <w:r w:rsidR="00A32408" w:rsidRPr="00A32408">
        <w:t xml:space="preserve"> under the CRPD. It affirms the right to equal legal capacity and access to the </w:t>
      </w:r>
      <w:proofErr w:type="gramStart"/>
      <w:r w:rsidR="00A32408" w:rsidRPr="00A32408">
        <w:t>supports</w:t>
      </w:r>
      <w:proofErr w:type="gramEnd"/>
      <w:r w:rsidR="00A32408" w:rsidRPr="00A32408">
        <w:t xml:space="preserve"> needed to exercise that capacity, and promotes greater choice, opportunity, and independence.</w:t>
      </w:r>
    </w:p>
    <w:p w14:paraId="1EB920FD" w14:textId="77777777" w:rsidR="00092132" w:rsidRPr="00885AEA" w:rsidRDefault="00092132" w:rsidP="00B02F5D">
      <w:pPr>
        <w:pStyle w:val="BodyText"/>
        <w:rPr>
          <w:b/>
          <w:bCs/>
        </w:rPr>
      </w:pPr>
    </w:p>
    <w:p w14:paraId="70CC75E5" w14:textId="2B712ED5" w:rsidR="00675CE5" w:rsidRDefault="007642CE" w:rsidP="009B26E7">
      <w:pPr>
        <w:pStyle w:val="Heading4"/>
        <w:numPr>
          <w:ilvl w:val="0"/>
          <w:numId w:val="29"/>
        </w:numPr>
      </w:pPr>
      <w:r w:rsidRPr="007642CE">
        <w:t>Strengthen and extend government commitment to genuine codesign</w:t>
      </w:r>
      <w:r w:rsidR="002865D5">
        <w:t xml:space="preserve"> and disability-led research</w:t>
      </w:r>
    </w:p>
    <w:p w14:paraId="7D9B7FFB" w14:textId="3F861F49" w:rsidR="00F43DF0" w:rsidRDefault="00F43DF0" w:rsidP="009B26E7">
      <w:pPr>
        <w:pStyle w:val="Heading5"/>
      </w:pPr>
      <w:bookmarkStart w:id="47" w:name="_Hlk219458506"/>
      <w:r w:rsidRPr="00447213">
        <w:rPr>
          <w:bCs/>
        </w:rPr>
        <w:t xml:space="preserve">Recommendation </w:t>
      </w:r>
      <w:r w:rsidR="008C4BC1">
        <w:rPr>
          <w:bCs/>
        </w:rPr>
        <w:t>10</w:t>
      </w:r>
      <w:r w:rsidRPr="00447213">
        <w:rPr>
          <w:bCs/>
        </w:rPr>
        <w:t>:</w:t>
      </w:r>
      <w:r w:rsidR="004E3C5D" w:rsidRPr="00447213">
        <w:rPr>
          <w:bCs/>
        </w:rPr>
        <w:t xml:space="preserve"> </w:t>
      </w:r>
      <w:r w:rsidR="00020797" w:rsidRPr="00447213">
        <w:t>Further i</w:t>
      </w:r>
      <w:r w:rsidR="004E3C5D" w:rsidRPr="00447213">
        <w:t>nvest in</w:t>
      </w:r>
      <w:r w:rsidR="006D29D1" w:rsidRPr="00447213">
        <w:t xml:space="preserve"> lived </w:t>
      </w:r>
      <w:r w:rsidR="00020797" w:rsidRPr="00447213">
        <w:t>expertise</w:t>
      </w:r>
      <w:r w:rsidR="006D29D1" w:rsidRPr="00447213">
        <w:t xml:space="preserve"> </w:t>
      </w:r>
      <w:r w:rsidR="00C01661" w:rsidRPr="00447213">
        <w:t xml:space="preserve">by taking a genuine co-design approach to all policy, legislation and </w:t>
      </w:r>
      <w:r w:rsidR="00527321" w:rsidRPr="00447213">
        <w:t>regulatory reforms</w:t>
      </w:r>
    </w:p>
    <w:bookmarkEnd w:id="47"/>
    <w:p w14:paraId="09D610AA" w14:textId="681F5F5D" w:rsidR="007658F2" w:rsidRDefault="00137901" w:rsidP="009238E8">
      <w:pPr>
        <w:rPr>
          <w:rFonts w:cs="Arial"/>
          <w:color w:val="000000"/>
        </w:rPr>
      </w:pPr>
      <w:r>
        <w:rPr>
          <w:rFonts w:cs="Arial"/>
          <w:color w:val="000000"/>
        </w:rPr>
        <w:t>PWDA</w:t>
      </w:r>
      <w:r w:rsidR="005553F6" w:rsidRPr="005553F6">
        <w:rPr>
          <w:rFonts w:cs="Arial"/>
          <w:color w:val="000000"/>
        </w:rPr>
        <w:t xml:space="preserve"> welcome</w:t>
      </w:r>
      <w:r>
        <w:rPr>
          <w:rFonts w:cs="Arial"/>
          <w:color w:val="000000"/>
        </w:rPr>
        <w:t>s</w:t>
      </w:r>
      <w:r w:rsidR="005553F6" w:rsidRPr="005553F6">
        <w:rPr>
          <w:rFonts w:cs="Arial"/>
          <w:color w:val="000000"/>
        </w:rPr>
        <w:t xml:space="preserve"> the Government’s commitment to co-design </w:t>
      </w:r>
      <w:r w:rsidR="00544C20">
        <w:rPr>
          <w:rFonts w:cs="Arial"/>
          <w:color w:val="000000"/>
        </w:rPr>
        <w:t xml:space="preserve">of </w:t>
      </w:r>
      <w:r w:rsidR="005553F6" w:rsidRPr="005553F6">
        <w:rPr>
          <w:rFonts w:cs="Arial"/>
          <w:color w:val="000000"/>
        </w:rPr>
        <w:t xml:space="preserve">NDIS </w:t>
      </w:r>
      <w:proofErr w:type="gramStart"/>
      <w:r w:rsidR="005553F6" w:rsidRPr="005553F6">
        <w:rPr>
          <w:rFonts w:cs="Arial"/>
          <w:color w:val="000000"/>
        </w:rPr>
        <w:t>reforms</w:t>
      </w:r>
      <w:proofErr w:type="gramEnd"/>
      <w:r w:rsidR="005553F6" w:rsidRPr="005553F6">
        <w:rPr>
          <w:rFonts w:cs="Arial"/>
          <w:color w:val="000000"/>
        </w:rPr>
        <w:t xml:space="preserve"> and </w:t>
      </w:r>
      <w:r>
        <w:rPr>
          <w:rFonts w:cs="Arial"/>
          <w:color w:val="000000"/>
        </w:rPr>
        <w:t xml:space="preserve">we </w:t>
      </w:r>
      <w:r w:rsidR="005553F6" w:rsidRPr="005553F6">
        <w:rPr>
          <w:rFonts w:cs="Arial"/>
          <w:color w:val="000000"/>
        </w:rPr>
        <w:t xml:space="preserve">acknowledge that co-design efforts have been undertaken. However, momentum for genuine, meaningful co-design has slowed. </w:t>
      </w:r>
    </w:p>
    <w:p w14:paraId="18ECA11A" w14:textId="0EB7A470" w:rsidR="00051A40" w:rsidRDefault="00051A40" w:rsidP="009238E8">
      <w:pPr>
        <w:rPr>
          <w:rFonts w:cs="Arial"/>
          <w:color w:val="000000"/>
        </w:rPr>
      </w:pPr>
      <w:r w:rsidRPr="00051A40">
        <w:rPr>
          <w:rFonts w:cs="Arial"/>
          <w:color w:val="000000"/>
        </w:rPr>
        <w:t>Recent NDIS reforms have seen many participants exit the scheme without access to Foundational Supports or accessible mainstream services, highlighting the urgent need for reform processes that are genuinely inclusive and guided by lived experience.</w:t>
      </w:r>
    </w:p>
    <w:p w14:paraId="5B0679EF" w14:textId="0304769D" w:rsidR="009238E8" w:rsidRPr="009238E8" w:rsidRDefault="005553F6" w:rsidP="009238E8">
      <w:pPr>
        <w:rPr>
          <w:rFonts w:cs="Arial"/>
          <w:color w:val="000000"/>
        </w:rPr>
      </w:pPr>
      <w:r w:rsidRPr="005553F6">
        <w:rPr>
          <w:rFonts w:cs="Arial"/>
          <w:color w:val="000000"/>
        </w:rPr>
        <w:t>The disability community holds extensive expertise in designing systems that are fair, accessible, and effective for all.</w:t>
      </w:r>
      <w:r w:rsidR="00AA7250" w:rsidRPr="00AA7250">
        <w:t xml:space="preserve"> </w:t>
      </w:r>
      <w:r w:rsidR="00AA7250" w:rsidRPr="00AA7250">
        <w:rPr>
          <w:rFonts w:cs="Arial"/>
          <w:color w:val="000000"/>
        </w:rPr>
        <w:t xml:space="preserve">The </w:t>
      </w:r>
      <w:hyperlink r:id="rId27" w:history="1">
        <w:r w:rsidR="00AA7250" w:rsidRPr="007F5E53">
          <w:rPr>
            <w:rStyle w:val="Hyperlink"/>
            <w:rFonts w:cs="Arial"/>
          </w:rPr>
          <w:t>co-design of the new Aviation Disability Standards</w:t>
        </w:r>
      </w:hyperlink>
      <w:r w:rsidR="00FC1371">
        <w:rPr>
          <w:rFonts w:cs="Arial"/>
          <w:color w:val="000000"/>
        </w:rPr>
        <w:t>, for example,</w:t>
      </w:r>
      <w:r w:rsidR="00AA7250" w:rsidRPr="00AA7250">
        <w:rPr>
          <w:rFonts w:cs="Arial"/>
          <w:color w:val="000000"/>
        </w:rPr>
        <w:t xml:space="preserve"> shows that when people with disability and their organisations are properly resourced to participate, reforms are better informed by lived </w:t>
      </w:r>
      <w:r w:rsidR="00AA7250">
        <w:rPr>
          <w:rFonts w:cs="Arial"/>
          <w:color w:val="000000"/>
        </w:rPr>
        <w:t>expertise</w:t>
      </w:r>
      <w:r w:rsidR="00AA7250" w:rsidRPr="00AA7250">
        <w:rPr>
          <w:rFonts w:cs="Arial"/>
          <w:color w:val="000000"/>
        </w:rPr>
        <w:t xml:space="preserve"> and more likely to deliver practical, rights-based outcomes.</w:t>
      </w:r>
    </w:p>
    <w:p w14:paraId="7B25EE5C" w14:textId="170D9085" w:rsidR="00143DAE" w:rsidRPr="00143DAE" w:rsidRDefault="0099782F" w:rsidP="00143DAE">
      <w:pPr>
        <w:rPr>
          <w:rFonts w:cs="Arial"/>
          <w:color w:val="000000"/>
        </w:rPr>
      </w:pPr>
      <w:r>
        <w:rPr>
          <w:rFonts w:cs="Arial"/>
          <w:color w:val="000000"/>
        </w:rPr>
        <w:t xml:space="preserve">In the 2026/27 Federal Budget </w:t>
      </w:r>
      <w:r w:rsidR="003B21C7">
        <w:rPr>
          <w:rFonts w:cs="Arial"/>
          <w:color w:val="000000"/>
        </w:rPr>
        <w:t>t</w:t>
      </w:r>
      <w:r w:rsidR="00143DAE" w:rsidRPr="00143DAE">
        <w:rPr>
          <w:rFonts w:cs="Arial"/>
          <w:color w:val="000000"/>
        </w:rPr>
        <w:t>he Australian Government must:</w:t>
      </w:r>
    </w:p>
    <w:p w14:paraId="2D70BA1F" w14:textId="28A37E9B" w:rsidR="00143DAE" w:rsidRPr="00143DAE" w:rsidRDefault="00157415" w:rsidP="00143DAE">
      <w:pPr>
        <w:pStyle w:val="ListParagraph"/>
        <w:numPr>
          <w:ilvl w:val="0"/>
          <w:numId w:val="36"/>
        </w:numPr>
        <w:rPr>
          <w:rFonts w:cs="Arial"/>
          <w:color w:val="000000"/>
        </w:rPr>
      </w:pPr>
      <w:r>
        <w:rPr>
          <w:rFonts w:cs="Arial"/>
          <w:color w:val="000000"/>
        </w:rPr>
        <w:lastRenderedPageBreak/>
        <w:t>Fund</w:t>
      </w:r>
      <w:r w:rsidR="00143DAE" w:rsidRPr="00143DAE">
        <w:rPr>
          <w:rFonts w:cs="Arial"/>
          <w:color w:val="000000"/>
        </w:rPr>
        <w:t xml:space="preserve"> and prioritise the lived expertise of people with </w:t>
      </w:r>
      <w:proofErr w:type="gramStart"/>
      <w:r w:rsidR="00143DAE" w:rsidRPr="00143DAE">
        <w:rPr>
          <w:rFonts w:cs="Arial"/>
          <w:color w:val="000000"/>
        </w:rPr>
        <w:t>disability</w:t>
      </w:r>
      <w:proofErr w:type="gramEnd"/>
      <w:r w:rsidR="00143DAE" w:rsidRPr="00143DAE">
        <w:rPr>
          <w:rFonts w:cs="Arial"/>
          <w:color w:val="000000"/>
        </w:rPr>
        <w:t xml:space="preserve"> and their representative organisations by embedding genuine co-design across all reforms. </w:t>
      </w:r>
      <w:r w:rsidR="0094632E" w:rsidRPr="0094632E">
        <w:rPr>
          <w:rFonts w:cs="Arial"/>
          <w:color w:val="000000"/>
        </w:rPr>
        <w:t>Co-design must be structured, scoped, and consistently applied across all reform processes</w:t>
      </w:r>
      <w:r w:rsidR="0094632E">
        <w:rPr>
          <w:rFonts w:cs="Arial"/>
          <w:color w:val="000000"/>
        </w:rPr>
        <w:t xml:space="preserve"> </w:t>
      </w:r>
      <w:r w:rsidR="00854F73">
        <w:rPr>
          <w:rFonts w:cs="Arial"/>
          <w:color w:val="000000"/>
        </w:rPr>
        <w:t xml:space="preserve">- </w:t>
      </w:r>
      <w:r w:rsidR="00143DAE" w:rsidRPr="00143DAE">
        <w:rPr>
          <w:rFonts w:cs="Arial"/>
          <w:color w:val="000000"/>
        </w:rPr>
        <w:t>not ad hoc or piecemeal</w:t>
      </w:r>
      <w:r w:rsidR="007C5A1A">
        <w:rPr>
          <w:rFonts w:cs="Arial"/>
          <w:color w:val="000000"/>
        </w:rPr>
        <w:t>.</w:t>
      </w:r>
      <w:r w:rsidR="00854F73">
        <w:rPr>
          <w:rFonts w:cs="Arial"/>
          <w:color w:val="000000"/>
        </w:rPr>
        <w:t xml:space="preserve"> </w:t>
      </w:r>
    </w:p>
    <w:p w14:paraId="518B376A" w14:textId="10CB4A07" w:rsidR="00B53AC7" w:rsidRDefault="00110424" w:rsidP="00B53AC7">
      <w:pPr>
        <w:pStyle w:val="ListParagraph"/>
        <w:numPr>
          <w:ilvl w:val="0"/>
          <w:numId w:val="36"/>
        </w:numPr>
        <w:rPr>
          <w:rFonts w:cs="Arial"/>
          <w:color w:val="000000"/>
        </w:rPr>
      </w:pPr>
      <w:r w:rsidRPr="00110424">
        <w:rPr>
          <w:rFonts w:cs="Arial"/>
          <w:color w:val="000000"/>
        </w:rPr>
        <w:t xml:space="preserve">Provide dedicated budget allocations to </w:t>
      </w:r>
      <w:r w:rsidR="008A1721">
        <w:rPr>
          <w:rFonts w:cs="Arial"/>
          <w:color w:val="000000"/>
        </w:rPr>
        <w:t>resource</w:t>
      </w:r>
      <w:r w:rsidRPr="00110424">
        <w:rPr>
          <w:rFonts w:cs="Arial"/>
          <w:color w:val="000000"/>
        </w:rPr>
        <w:t xml:space="preserve"> facilitation, capacity building, and co-design that continues through to the monitoring and evaluation of reform measures. This should include sufficient time for meaningful </w:t>
      </w:r>
      <w:r w:rsidR="008A1721">
        <w:rPr>
          <w:rFonts w:cs="Arial"/>
          <w:color w:val="000000"/>
        </w:rPr>
        <w:t>engagement</w:t>
      </w:r>
      <w:r w:rsidRPr="00110424">
        <w:rPr>
          <w:rFonts w:cs="Arial"/>
          <w:color w:val="000000"/>
        </w:rPr>
        <w:t>, properly paced processes, and fair remuneration for</w:t>
      </w:r>
      <w:r w:rsidR="008A1721">
        <w:rPr>
          <w:rFonts w:cs="Arial"/>
          <w:color w:val="000000"/>
        </w:rPr>
        <w:t xml:space="preserve"> </w:t>
      </w:r>
      <w:r w:rsidR="003F3AF0">
        <w:rPr>
          <w:rFonts w:cs="Arial"/>
          <w:color w:val="000000"/>
        </w:rPr>
        <w:t>participation</w:t>
      </w:r>
      <w:r w:rsidRPr="00110424">
        <w:rPr>
          <w:rFonts w:cs="Arial"/>
          <w:color w:val="000000"/>
        </w:rPr>
        <w:t>, ensuring reforms are effective, equitable, and sustainable.</w:t>
      </w:r>
    </w:p>
    <w:p w14:paraId="11331061" w14:textId="626C8F21" w:rsidR="00D7206B" w:rsidRDefault="00D7206B" w:rsidP="00B53AC7">
      <w:pPr>
        <w:pStyle w:val="ListParagraph"/>
        <w:numPr>
          <w:ilvl w:val="0"/>
          <w:numId w:val="36"/>
        </w:numPr>
        <w:rPr>
          <w:rFonts w:cs="Arial"/>
          <w:color w:val="000000"/>
        </w:rPr>
      </w:pPr>
      <w:proofErr w:type="gramStart"/>
      <w:r w:rsidRPr="00D7206B">
        <w:rPr>
          <w:rFonts w:cs="Arial"/>
          <w:color w:val="000000"/>
        </w:rPr>
        <w:t>Ensure</w:t>
      </w:r>
      <w:proofErr w:type="gramEnd"/>
      <w:r w:rsidRPr="00D7206B">
        <w:rPr>
          <w:rFonts w:cs="Arial"/>
          <w:color w:val="000000"/>
        </w:rPr>
        <w:t xml:space="preserve"> funded co-design extends to all </w:t>
      </w:r>
      <w:proofErr w:type="gramStart"/>
      <w:r w:rsidRPr="00D7206B">
        <w:rPr>
          <w:rFonts w:cs="Arial"/>
          <w:color w:val="000000"/>
        </w:rPr>
        <w:t>policy</w:t>
      </w:r>
      <w:proofErr w:type="gramEnd"/>
      <w:r w:rsidRPr="00D7206B">
        <w:rPr>
          <w:rFonts w:cs="Arial"/>
          <w:color w:val="000000"/>
        </w:rPr>
        <w:t xml:space="preserve">, legislative, and regulatory reform, so people with </w:t>
      </w:r>
      <w:proofErr w:type="gramStart"/>
      <w:r w:rsidRPr="00D7206B">
        <w:rPr>
          <w:rFonts w:cs="Arial"/>
          <w:color w:val="000000"/>
        </w:rPr>
        <w:t>disability</w:t>
      </w:r>
      <w:proofErr w:type="gramEnd"/>
      <w:r w:rsidRPr="00D7206B">
        <w:rPr>
          <w:rFonts w:cs="Arial"/>
          <w:color w:val="000000"/>
        </w:rPr>
        <w:t xml:space="preserve"> and their representatives are actively involved in shaping decisions that affect them across government.</w:t>
      </w:r>
    </w:p>
    <w:p w14:paraId="1C2E45A8" w14:textId="176B1501" w:rsidR="0038224E" w:rsidRPr="007D5F9D" w:rsidRDefault="0038224E" w:rsidP="007D5F9D">
      <w:pPr>
        <w:pStyle w:val="Heading5"/>
      </w:pPr>
      <w:r w:rsidRPr="00447213">
        <w:rPr>
          <w:bCs/>
        </w:rPr>
        <w:t xml:space="preserve">Recommendation </w:t>
      </w:r>
      <w:r w:rsidR="008C4BC1">
        <w:rPr>
          <w:bCs/>
        </w:rPr>
        <w:t>11</w:t>
      </w:r>
      <w:r w:rsidRPr="00447213">
        <w:rPr>
          <w:bCs/>
        </w:rPr>
        <w:t xml:space="preserve">: </w:t>
      </w:r>
      <w:r w:rsidR="007D5F9D">
        <w:t>Continue to invest in disability-led research</w:t>
      </w:r>
    </w:p>
    <w:p w14:paraId="73306E65" w14:textId="3D8AB892" w:rsidR="005C5857" w:rsidRPr="005C5857" w:rsidRDefault="005C5857" w:rsidP="005C5857">
      <w:pPr>
        <w:rPr>
          <w:rFonts w:cs="Arial"/>
          <w:color w:val="000000"/>
        </w:rPr>
      </w:pPr>
      <w:r w:rsidRPr="005C5857">
        <w:rPr>
          <w:rFonts w:cs="Arial"/>
          <w:color w:val="000000"/>
        </w:rPr>
        <w:t xml:space="preserve">Ongoing investment in disability-led research infrastructure supports the effective implementation of </w:t>
      </w:r>
      <w:hyperlink r:id="rId28" w:history="1">
        <w:r w:rsidRPr="0048341F">
          <w:rPr>
            <w:rStyle w:val="Hyperlink"/>
            <w:rFonts w:cs="Arial"/>
          </w:rPr>
          <w:t>Australia’s Disability Strategy</w:t>
        </w:r>
      </w:hyperlink>
      <w:r w:rsidRPr="005C5857">
        <w:rPr>
          <w:rFonts w:cs="Arial"/>
          <w:color w:val="000000"/>
        </w:rPr>
        <w:t>, including outcomes related to safety, rights, inclusion, and wellbeing for people with disability.</w:t>
      </w:r>
    </w:p>
    <w:p w14:paraId="49A58B5C" w14:textId="75A00368" w:rsidR="009632DF" w:rsidRPr="005C5857" w:rsidRDefault="005C5857" w:rsidP="009632DF">
      <w:pPr>
        <w:rPr>
          <w:rFonts w:cs="Arial"/>
          <w:color w:val="000000"/>
        </w:rPr>
      </w:pPr>
      <w:hyperlink r:id="rId29" w:history="1">
        <w:r w:rsidRPr="009632DF">
          <w:rPr>
            <w:rStyle w:val="Hyperlink"/>
            <w:rFonts w:cs="Arial"/>
          </w:rPr>
          <w:t>The National Disability Research Partnership</w:t>
        </w:r>
      </w:hyperlink>
      <w:r w:rsidRPr="005C5857">
        <w:rPr>
          <w:rFonts w:cs="Arial"/>
          <w:color w:val="000000"/>
        </w:rPr>
        <w:t xml:space="preserve"> (NDRP) plays a critical role in funding and mobilising research by and with people with disability, strengthening research capability, and supporting the translation of evidence into policy and practice across government systems.</w:t>
      </w:r>
      <w:r>
        <w:rPr>
          <w:rFonts w:cs="Arial"/>
          <w:color w:val="000000"/>
        </w:rPr>
        <w:t xml:space="preserve"> </w:t>
      </w:r>
      <w:r w:rsidR="009632DF" w:rsidRPr="005C5857">
        <w:rPr>
          <w:rFonts w:cs="Arial"/>
          <w:color w:val="000000"/>
        </w:rPr>
        <w:t>Sustained funding helps ensure that reforms affecting people with disability are informed by evidence that reflects lived experience and is designed for real-world policy and practice impact.</w:t>
      </w:r>
    </w:p>
    <w:p w14:paraId="418805E2" w14:textId="6EE02674" w:rsidR="005C5857" w:rsidRDefault="005C5857" w:rsidP="005C5857">
      <w:pPr>
        <w:rPr>
          <w:rFonts w:cs="Arial"/>
          <w:color w:val="000000"/>
        </w:rPr>
      </w:pPr>
      <w:r>
        <w:rPr>
          <w:rFonts w:cs="Arial"/>
          <w:color w:val="000000"/>
        </w:rPr>
        <w:t xml:space="preserve">PWDA </w:t>
      </w:r>
      <w:r w:rsidRPr="005C5857">
        <w:rPr>
          <w:rFonts w:cs="Arial"/>
          <w:color w:val="000000"/>
        </w:rPr>
        <w:t>recommends the Australian Government</w:t>
      </w:r>
      <w:r>
        <w:rPr>
          <w:rFonts w:cs="Arial"/>
          <w:color w:val="000000"/>
        </w:rPr>
        <w:t>:</w:t>
      </w:r>
    </w:p>
    <w:p w14:paraId="20F782C3" w14:textId="3FEED01B" w:rsidR="005C5857" w:rsidRPr="004E0E53" w:rsidRDefault="005C5857" w:rsidP="005C5857">
      <w:pPr>
        <w:pStyle w:val="ListParagraph"/>
        <w:numPr>
          <w:ilvl w:val="0"/>
          <w:numId w:val="39"/>
        </w:numPr>
        <w:rPr>
          <w:rFonts w:cs="Arial"/>
          <w:color w:val="000000"/>
        </w:rPr>
      </w:pPr>
      <w:r>
        <w:rPr>
          <w:rFonts w:cs="Arial"/>
          <w:color w:val="000000"/>
        </w:rPr>
        <w:t>C</w:t>
      </w:r>
      <w:r w:rsidRPr="005C5857">
        <w:rPr>
          <w:rFonts w:cs="Arial"/>
          <w:color w:val="000000"/>
        </w:rPr>
        <w:t>ontinue</w:t>
      </w:r>
      <w:r>
        <w:rPr>
          <w:rFonts w:cs="Arial"/>
          <w:color w:val="000000"/>
        </w:rPr>
        <w:t>s</w:t>
      </w:r>
      <w:r w:rsidRPr="005C5857">
        <w:rPr>
          <w:rFonts w:cs="Arial"/>
          <w:color w:val="000000"/>
        </w:rPr>
        <w:t xml:space="preserve"> to invest in disability-led research to ensure policy and program decisions are informed by high-quality, inclusive, and lived-experience-led evidence.</w:t>
      </w:r>
    </w:p>
    <w:p w14:paraId="0B5FC426" w14:textId="0931A429" w:rsidR="00635DE8" w:rsidRPr="00447213" w:rsidRDefault="00635DE8" w:rsidP="00143DAE">
      <w:pPr>
        <w:rPr>
          <w:rFonts w:cs="Arial"/>
          <w:color w:val="000000"/>
        </w:rPr>
      </w:pPr>
      <w:r w:rsidRPr="00447213">
        <w:rPr>
          <w:rFonts w:cs="Arial"/>
          <w:b/>
          <w:bCs/>
          <w:color w:val="000000"/>
        </w:rPr>
        <w:t>B</w:t>
      </w:r>
      <w:r w:rsidR="008272D8" w:rsidRPr="00447213">
        <w:rPr>
          <w:rFonts w:cs="Arial"/>
          <w:b/>
          <w:bCs/>
          <w:color w:val="000000"/>
        </w:rPr>
        <w:t>enefits</w:t>
      </w:r>
      <w:r w:rsidRPr="00447213">
        <w:rPr>
          <w:rFonts w:cs="Arial"/>
          <w:b/>
          <w:bCs/>
          <w:color w:val="000000"/>
        </w:rPr>
        <w:t>:</w:t>
      </w:r>
      <w:r w:rsidR="00066B24" w:rsidRPr="00066B24">
        <w:t xml:space="preserve"> </w:t>
      </w:r>
      <w:r w:rsidR="0061330C" w:rsidRPr="00996164">
        <w:t>Centring</w:t>
      </w:r>
      <w:r w:rsidR="00996164" w:rsidRPr="00996164">
        <w:t xml:space="preserve"> the lived experience of people with disability and their representative organisations throughout reform</w:t>
      </w:r>
      <w:r w:rsidR="00F2461A">
        <w:t xml:space="preserve"> - </w:t>
      </w:r>
      <w:r w:rsidR="00996164" w:rsidRPr="00996164">
        <w:t xml:space="preserve">from policy design to implementation, and ongoing </w:t>
      </w:r>
      <w:r w:rsidR="00996164" w:rsidRPr="00996164">
        <w:lastRenderedPageBreak/>
        <w:t>monitoring</w:t>
      </w:r>
      <w:r w:rsidR="00056406">
        <w:t xml:space="preserve"> and evaluation</w:t>
      </w:r>
      <w:r w:rsidR="00F2461A">
        <w:t xml:space="preserve"> - </w:t>
      </w:r>
      <w:r w:rsidR="00996164" w:rsidRPr="00996164">
        <w:t>produces more informed, effective, and equitable outcomes, while also generating long-term efficiencies and potential cost savings for government.</w:t>
      </w:r>
    </w:p>
    <w:p w14:paraId="744A4C93" w14:textId="55800C89" w:rsidR="00F43DF0" w:rsidRDefault="007B678B" w:rsidP="00635DE8">
      <w:pPr>
        <w:pStyle w:val="Heading1"/>
      </w:pPr>
      <w:bookmarkStart w:id="48" w:name="_Toc220660228"/>
      <w:r>
        <w:t>Conclusion</w:t>
      </w:r>
      <w:bookmarkEnd w:id="48"/>
    </w:p>
    <w:p w14:paraId="3CF8DB19" w14:textId="1BBD4754" w:rsidR="00351577" w:rsidRDefault="00F67837" w:rsidP="00351577">
      <w:pPr>
        <w:pStyle w:val="BodyText"/>
        <w:spacing w:line="312" w:lineRule="auto"/>
        <w:rPr>
          <w:lang w:val="en-AU"/>
        </w:rPr>
      </w:pPr>
      <w:r>
        <w:rPr>
          <w:lang w:val="en-AU"/>
        </w:rPr>
        <w:t xml:space="preserve">People with disability were </w:t>
      </w:r>
      <w:r w:rsidRPr="005E0723">
        <w:rPr>
          <w:lang w:val="en-AU"/>
        </w:rPr>
        <w:t>largely invisible in the 2025/26 Federal Budget</w:t>
      </w:r>
      <w:r w:rsidRPr="0034790F">
        <w:rPr>
          <w:lang w:val="en-AU"/>
        </w:rPr>
        <w:t>.</w:t>
      </w:r>
      <w:r w:rsidR="00056406">
        <w:rPr>
          <w:lang w:val="en-AU"/>
        </w:rPr>
        <w:t xml:space="preserve"> </w:t>
      </w:r>
      <w:r w:rsidR="00FF2323" w:rsidRPr="00716553">
        <w:rPr>
          <w:lang w:val="en-AU"/>
        </w:rPr>
        <w:t xml:space="preserve">PWDA </w:t>
      </w:r>
      <w:bookmarkEnd w:id="38"/>
      <w:r w:rsidR="00351577" w:rsidRPr="00351577">
        <w:rPr>
          <w:lang w:val="en-AU"/>
        </w:rPr>
        <w:t>strongly urges the Australian Government to implement the recommendations</w:t>
      </w:r>
      <w:r>
        <w:rPr>
          <w:lang w:val="en-AU"/>
        </w:rPr>
        <w:t xml:space="preserve"> outlined in this submission</w:t>
      </w:r>
      <w:r w:rsidR="00351577" w:rsidRPr="00351577">
        <w:rPr>
          <w:lang w:val="en-AU"/>
        </w:rPr>
        <w:t xml:space="preserve"> in the 2026</w:t>
      </w:r>
      <w:r w:rsidR="005E0723">
        <w:rPr>
          <w:lang w:val="en-AU"/>
        </w:rPr>
        <w:t>/</w:t>
      </w:r>
      <w:r w:rsidR="00351577" w:rsidRPr="00351577">
        <w:rPr>
          <w:lang w:val="en-AU"/>
        </w:rPr>
        <w:t>7 Federal Budget. These measures are not luxuries</w:t>
      </w:r>
      <w:r w:rsidR="00351577">
        <w:rPr>
          <w:lang w:val="en-AU"/>
        </w:rPr>
        <w:t xml:space="preserve"> -</w:t>
      </w:r>
      <w:r w:rsidR="00351577" w:rsidRPr="00351577">
        <w:rPr>
          <w:lang w:val="en-AU"/>
        </w:rPr>
        <w:t xml:space="preserve"> they are essential to addressing critical gaps that currently leave many people with disability </w:t>
      </w:r>
      <w:r w:rsidR="001D3E5F">
        <w:rPr>
          <w:lang w:val="en-AU"/>
        </w:rPr>
        <w:t>behind</w:t>
      </w:r>
      <w:r w:rsidR="00351577" w:rsidRPr="00351577">
        <w:rPr>
          <w:lang w:val="en-AU"/>
        </w:rPr>
        <w:t xml:space="preserve">. </w:t>
      </w:r>
      <w:r w:rsidR="00E30C83" w:rsidRPr="00E30C83">
        <w:rPr>
          <w:lang w:val="en-AU"/>
        </w:rPr>
        <w:t>Fulfilling this obligation will require an explicit and adequately funded commitment in the 2026–27 Federal Budget</w:t>
      </w:r>
      <w:r w:rsidR="00E30C83">
        <w:rPr>
          <w:lang w:val="en-AU"/>
        </w:rPr>
        <w:t>.</w:t>
      </w:r>
      <w:bookmarkEnd w:id="28"/>
      <w:bookmarkEnd w:id="30"/>
      <w:bookmarkEnd w:id="29"/>
      <w:bookmarkEnd w:id="39"/>
    </w:p>
    <w:p w14:paraId="6359CEC5" w14:textId="77777777" w:rsidR="00056A19" w:rsidRDefault="00056A19" w:rsidP="00351577">
      <w:pPr>
        <w:pStyle w:val="BodyText"/>
        <w:spacing w:line="312" w:lineRule="auto"/>
        <w:rPr>
          <w:lang w:val="en-AU"/>
        </w:rPr>
      </w:pPr>
    </w:p>
    <w:p w14:paraId="3129A6FC" w14:textId="17966AB5" w:rsidR="00863443" w:rsidRPr="00863443" w:rsidRDefault="00863443" w:rsidP="00863443">
      <w:pPr>
        <w:pStyle w:val="BodyText"/>
        <w:spacing w:line="312" w:lineRule="auto"/>
        <w:rPr>
          <w:b/>
          <w:bCs/>
          <w:lang w:val="en-AU"/>
        </w:rPr>
      </w:pPr>
      <w:r w:rsidRPr="00863443">
        <w:rPr>
          <w:b/>
          <w:bCs/>
          <w:lang w:val="en-AU"/>
        </w:rPr>
        <w:t>Submission contact</w:t>
      </w:r>
    </w:p>
    <w:p w14:paraId="25F7E0BF" w14:textId="02F90AB6" w:rsidR="00863443" w:rsidRPr="00863443" w:rsidRDefault="00863443" w:rsidP="00863443">
      <w:pPr>
        <w:pStyle w:val="BodyText"/>
        <w:spacing w:line="312" w:lineRule="auto"/>
        <w:rPr>
          <w:lang w:val="en-AU"/>
        </w:rPr>
      </w:pPr>
      <w:r>
        <w:rPr>
          <w:lang w:val="en-AU"/>
        </w:rPr>
        <w:t>Michelle Keogh</w:t>
      </w:r>
    </w:p>
    <w:p w14:paraId="3175D901" w14:textId="0D3CB07C" w:rsidR="00863443" w:rsidRPr="00863443" w:rsidRDefault="00863443" w:rsidP="00863443">
      <w:pPr>
        <w:pStyle w:val="BodyText"/>
        <w:spacing w:line="312" w:lineRule="auto"/>
        <w:rPr>
          <w:lang w:val="en-AU"/>
        </w:rPr>
      </w:pPr>
      <w:r>
        <w:rPr>
          <w:lang w:val="en-AU"/>
        </w:rPr>
        <w:t>Acting Director</w:t>
      </w:r>
      <w:r w:rsidR="00486E70">
        <w:rPr>
          <w:lang w:val="en-AU"/>
        </w:rPr>
        <w:t>,</w:t>
      </w:r>
      <w:r>
        <w:rPr>
          <w:lang w:val="en-AU"/>
        </w:rPr>
        <w:t xml:space="preserve"> Systemic Advocacy</w:t>
      </w:r>
    </w:p>
    <w:p w14:paraId="499A4A3F" w14:textId="6076F9CF" w:rsidR="00056A19" w:rsidRDefault="00863443" w:rsidP="00863443">
      <w:pPr>
        <w:pStyle w:val="BodyText"/>
        <w:spacing w:line="312" w:lineRule="auto"/>
        <w:rPr>
          <w:lang w:val="en-AU"/>
        </w:rPr>
      </w:pPr>
      <w:r w:rsidRPr="00863443">
        <w:rPr>
          <w:lang w:val="en-AU"/>
        </w:rPr>
        <w:t xml:space="preserve">E: </w:t>
      </w:r>
      <w:r>
        <w:rPr>
          <w:lang w:val="en-AU"/>
        </w:rPr>
        <w:t>michellek</w:t>
      </w:r>
      <w:r w:rsidRPr="00863443">
        <w:rPr>
          <w:lang w:val="en-AU"/>
        </w:rPr>
        <w:t>@pwd.org.au</w:t>
      </w:r>
    </w:p>
    <w:sectPr w:rsidR="00056A19" w:rsidSect="00654EE1">
      <w:headerReference w:type="default" r:id="rId30"/>
      <w:pgSz w:w="11906" w:h="16838" w:code="9"/>
      <w:pgMar w:top="1135" w:right="1134" w:bottom="1440"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0A2E" w14:textId="77777777" w:rsidR="00AB7D3D" w:rsidRPr="00961406" w:rsidRDefault="00AB7D3D" w:rsidP="00F1283C">
      <w:pPr>
        <w:spacing w:after="0" w:line="240" w:lineRule="auto"/>
      </w:pPr>
      <w:r w:rsidRPr="00961406">
        <w:separator/>
      </w:r>
    </w:p>
  </w:endnote>
  <w:endnote w:type="continuationSeparator" w:id="0">
    <w:p w14:paraId="3DFAC767" w14:textId="77777777" w:rsidR="00AB7D3D" w:rsidRPr="00961406" w:rsidRDefault="00AB7D3D" w:rsidP="00F1283C">
      <w:pPr>
        <w:spacing w:after="0" w:line="240" w:lineRule="auto"/>
      </w:pPr>
      <w:r w:rsidRPr="00961406">
        <w:continuationSeparator/>
      </w:r>
    </w:p>
  </w:endnote>
  <w:endnote w:type="continuationNotice" w:id="1">
    <w:p w14:paraId="6CBA1407" w14:textId="77777777" w:rsidR="00AB7D3D" w:rsidRPr="00961406" w:rsidRDefault="00AB7D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051F52EC" w:rsidR="00AF4139" w:rsidRPr="00961406" w:rsidRDefault="00AF4139" w:rsidP="009F10D8">
    <w:pPr>
      <w:pStyle w:val="Footer"/>
      <w:tabs>
        <w:tab w:val="clear" w:pos="4680"/>
        <w:tab w:val="clear" w:pos="9360"/>
        <w:tab w:val="right" w:pos="2835"/>
        <w:tab w:val="right" w:pos="8505"/>
        <w:tab w:val="right" w:pos="9639"/>
      </w:tabs>
      <w:jc w:val="right"/>
    </w:pPr>
    <w:r w:rsidRPr="00961406">
      <w:rPr>
        <w:noProof/>
        <w:lang w:eastAsia="en-AU"/>
      </w:rPr>
      <w:drawing>
        <wp:inline distT="0" distB="0" distL="0" distR="0" wp14:anchorId="595F086A" wp14:editId="242D134B">
          <wp:extent cx="540328" cy="572697"/>
          <wp:effectExtent l="0" t="0" r="0" b="0"/>
          <wp:docPr id="1451102958" name="Picture 14511029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inline>
      </w:drawing>
    </w:r>
    <w:r w:rsidR="001E759F" w:rsidRPr="00961406">
      <w:t xml:space="preserve">        </w:t>
    </w:r>
    <w:r w:rsidR="009F10D8" w:rsidRPr="00961406">
      <w:tab/>
    </w:r>
    <w:r w:rsidR="00CD4D83" w:rsidRPr="00961406">
      <w:fldChar w:fldCharType="begin"/>
    </w:r>
    <w:r w:rsidR="00CD4D83" w:rsidRPr="00961406">
      <w:instrText xml:space="preserve"> PAGE  \* Arabic  \* MERGEFORMAT </w:instrText>
    </w:r>
    <w:r w:rsidR="00CD4D83" w:rsidRPr="00961406">
      <w:fldChar w:fldCharType="separate"/>
    </w:r>
    <w:r w:rsidR="00CD4D83" w:rsidRPr="00961406">
      <w:t>2</w:t>
    </w:r>
    <w:r w:rsidR="00CD4D83" w:rsidRPr="009614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B992" w14:textId="77777777" w:rsidR="00AB7D3D" w:rsidRPr="00961406" w:rsidRDefault="00AB7D3D" w:rsidP="00F1283C">
      <w:pPr>
        <w:spacing w:after="0" w:line="240" w:lineRule="auto"/>
      </w:pPr>
      <w:r w:rsidRPr="00961406">
        <w:separator/>
      </w:r>
    </w:p>
  </w:footnote>
  <w:footnote w:type="continuationSeparator" w:id="0">
    <w:p w14:paraId="56FFDEFF" w14:textId="77777777" w:rsidR="00AB7D3D" w:rsidRPr="00961406" w:rsidRDefault="00AB7D3D" w:rsidP="00F1283C">
      <w:pPr>
        <w:spacing w:after="0" w:line="240" w:lineRule="auto"/>
      </w:pPr>
      <w:r w:rsidRPr="00961406">
        <w:continuationSeparator/>
      </w:r>
    </w:p>
  </w:footnote>
  <w:footnote w:type="continuationNotice" w:id="1">
    <w:p w14:paraId="69A06EF0" w14:textId="77777777" w:rsidR="00AB7D3D" w:rsidRPr="00961406" w:rsidRDefault="00AB7D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E1D" w14:textId="2141E27B" w:rsidR="00AF4139" w:rsidRPr="00961406" w:rsidRDefault="008C16AA" w:rsidP="008C16AA">
    <w:pPr>
      <w:pStyle w:val="Header"/>
      <w:tabs>
        <w:tab w:val="clear" w:pos="4680"/>
        <w:tab w:val="clear" w:pos="9360"/>
        <w:tab w:val="left" w:pos="6615"/>
      </w:tabs>
    </w:pPr>
    <w:r w:rsidRPr="009614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887"/>
    <w:multiLevelType w:val="hybridMultilevel"/>
    <w:tmpl w:val="91E46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25712"/>
    <w:multiLevelType w:val="hybridMultilevel"/>
    <w:tmpl w:val="37DA2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02B63"/>
    <w:multiLevelType w:val="hybridMultilevel"/>
    <w:tmpl w:val="40DC8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4" w15:restartNumberingAfterBreak="0">
    <w:nsid w:val="0A615272"/>
    <w:multiLevelType w:val="hybridMultilevel"/>
    <w:tmpl w:val="3E2A4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B2972"/>
    <w:multiLevelType w:val="hybridMultilevel"/>
    <w:tmpl w:val="47EA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CF1AF3"/>
    <w:multiLevelType w:val="hybridMultilevel"/>
    <w:tmpl w:val="140204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8D5095"/>
    <w:multiLevelType w:val="hybridMultilevel"/>
    <w:tmpl w:val="7A767C60"/>
    <w:lvl w:ilvl="0" w:tplc="D052969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C153C5"/>
    <w:multiLevelType w:val="hybridMultilevel"/>
    <w:tmpl w:val="FB0A5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E9456F"/>
    <w:multiLevelType w:val="multilevel"/>
    <w:tmpl w:val="BF2C97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B873497"/>
    <w:multiLevelType w:val="multilevel"/>
    <w:tmpl w:val="3F002D38"/>
    <w:name w:val="PWDA_Bullets2"/>
    <w:numStyleLink w:val="PWDABullets"/>
  </w:abstractNum>
  <w:abstractNum w:abstractNumId="12" w15:restartNumberingAfterBreak="0">
    <w:nsid w:val="225003F5"/>
    <w:multiLevelType w:val="hybridMultilevel"/>
    <w:tmpl w:val="FF9A5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255D1ABA"/>
    <w:multiLevelType w:val="hybridMultilevel"/>
    <w:tmpl w:val="06D0B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AA7693"/>
    <w:multiLevelType w:val="hybridMultilevel"/>
    <w:tmpl w:val="6CA09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C2A3C"/>
    <w:multiLevelType w:val="hybridMultilevel"/>
    <w:tmpl w:val="EAC4F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7202D9"/>
    <w:multiLevelType w:val="hybridMultilevel"/>
    <w:tmpl w:val="01FA4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DD06DE"/>
    <w:multiLevelType w:val="hybridMultilevel"/>
    <w:tmpl w:val="34B6A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A364B9"/>
    <w:multiLevelType w:val="hybridMultilevel"/>
    <w:tmpl w:val="36C81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0A3D15"/>
    <w:multiLevelType w:val="hybridMultilevel"/>
    <w:tmpl w:val="3F864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CF238D"/>
    <w:multiLevelType w:val="hybridMultilevel"/>
    <w:tmpl w:val="71D2F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40185E"/>
    <w:multiLevelType w:val="hybridMultilevel"/>
    <w:tmpl w:val="22A2E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DE6637"/>
    <w:multiLevelType w:val="hybridMultilevel"/>
    <w:tmpl w:val="2AE88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5B29D1"/>
    <w:multiLevelType w:val="hybridMultilevel"/>
    <w:tmpl w:val="9F38C4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AA6140"/>
    <w:multiLevelType w:val="hybridMultilevel"/>
    <w:tmpl w:val="26A26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D43492"/>
    <w:multiLevelType w:val="hybridMultilevel"/>
    <w:tmpl w:val="F04C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D550B9"/>
    <w:multiLevelType w:val="hybridMultilevel"/>
    <w:tmpl w:val="44422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513F4D"/>
    <w:multiLevelType w:val="hybridMultilevel"/>
    <w:tmpl w:val="7DC09D7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B54BB7"/>
    <w:multiLevelType w:val="hybridMultilevel"/>
    <w:tmpl w:val="F4ECC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7F32A7"/>
    <w:multiLevelType w:val="hybridMultilevel"/>
    <w:tmpl w:val="E80E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817CBA"/>
    <w:multiLevelType w:val="hybridMultilevel"/>
    <w:tmpl w:val="89EA7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3B7465"/>
    <w:multiLevelType w:val="hybridMultilevel"/>
    <w:tmpl w:val="32E0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A4765B"/>
    <w:multiLevelType w:val="hybridMultilevel"/>
    <w:tmpl w:val="8F6CB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197698"/>
    <w:multiLevelType w:val="hybridMultilevel"/>
    <w:tmpl w:val="06B6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4679D1"/>
    <w:multiLevelType w:val="hybridMultilevel"/>
    <w:tmpl w:val="2BB41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8C53F5"/>
    <w:multiLevelType w:val="hybridMultilevel"/>
    <w:tmpl w:val="6F3A7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DF5910"/>
    <w:multiLevelType w:val="hybridMultilevel"/>
    <w:tmpl w:val="F5E0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9068EF"/>
    <w:multiLevelType w:val="hybridMultilevel"/>
    <w:tmpl w:val="E034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B444C1"/>
    <w:multiLevelType w:val="hybridMultilevel"/>
    <w:tmpl w:val="51885560"/>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0D46AD"/>
    <w:multiLevelType w:val="hybridMultilevel"/>
    <w:tmpl w:val="D5F25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2" w15:restartNumberingAfterBreak="0">
    <w:nsid w:val="7F884C6B"/>
    <w:multiLevelType w:val="hybridMultilevel"/>
    <w:tmpl w:val="CB201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3167323">
    <w:abstractNumId w:val="13"/>
  </w:num>
  <w:num w:numId="2" w16cid:durableId="1383677892">
    <w:abstractNumId w:val="3"/>
  </w:num>
  <w:num w:numId="3" w16cid:durableId="1588730485">
    <w:abstractNumId w:val="8"/>
  </w:num>
  <w:num w:numId="4" w16cid:durableId="1461730697">
    <w:abstractNumId w:val="41"/>
  </w:num>
  <w:num w:numId="5" w16cid:durableId="567036147">
    <w:abstractNumId w:val="30"/>
  </w:num>
  <w:num w:numId="6" w16cid:durableId="1978221688">
    <w:abstractNumId w:val="34"/>
  </w:num>
  <w:num w:numId="7" w16cid:durableId="232277331">
    <w:abstractNumId w:val="17"/>
  </w:num>
  <w:num w:numId="8" w16cid:durableId="1883131978">
    <w:abstractNumId w:val="37"/>
  </w:num>
  <w:num w:numId="9" w16cid:durableId="326399263">
    <w:abstractNumId w:val="35"/>
  </w:num>
  <w:num w:numId="10" w16cid:durableId="1102336262">
    <w:abstractNumId w:val="5"/>
  </w:num>
  <w:num w:numId="11" w16cid:durableId="1253053641">
    <w:abstractNumId w:val="4"/>
  </w:num>
  <w:num w:numId="12" w16cid:durableId="82995205">
    <w:abstractNumId w:val="7"/>
  </w:num>
  <w:num w:numId="13" w16cid:durableId="1776248057">
    <w:abstractNumId w:val="40"/>
  </w:num>
  <w:num w:numId="14" w16cid:durableId="857964487">
    <w:abstractNumId w:val="10"/>
  </w:num>
  <w:num w:numId="15" w16cid:durableId="1552183914">
    <w:abstractNumId w:val="9"/>
  </w:num>
  <w:num w:numId="16" w16cid:durableId="932275309">
    <w:abstractNumId w:val="38"/>
  </w:num>
  <w:num w:numId="17" w16cid:durableId="1290235371">
    <w:abstractNumId w:val="15"/>
  </w:num>
  <w:num w:numId="18" w16cid:durableId="165025028">
    <w:abstractNumId w:val="42"/>
  </w:num>
  <w:num w:numId="19" w16cid:durableId="1089154654">
    <w:abstractNumId w:val="1"/>
  </w:num>
  <w:num w:numId="20" w16cid:durableId="1733767603">
    <w:abstractNumId w:val="26"/>
  </w:num>
  <w:num w:numId="21" w16cid:durableId="968390447">
    <w:abstractNumId w:val="19"/>
  </w:num>
  <w:num w:numId="22" w16cid:durableId="1286697926">
    <w:abstractNumId w:val="22"/>
  </w:num>
  <w:num w:numId="23" w16cid:durableId="751850126">
    <w:abstractNumId w:val="23"/>
  </w:num>
  <w:num w:numId="24" w16cid:durableId="1557546354">
    <w:abstractNumId w:val="27"/>
  </w:num>
  <w:num w:numId="25" w16cid:durableId="859396053">
    <w:abstractNumId w:val="28"/>
  </w:num>
  <w:num w:numId="26" w16cid:durableId="31924691">
    <w:abstractNumId w:val="24"/>
  </w:num>
  <w:num w:numId="27" w16cid:durableId="21248219">
    <w:abstractNumId w:val="39"/>
  </w:num>
  <w:num w:numId="28" w16cid:durableId="1899121675">
    <w:abstractNumId w:val="6"/>
  </w:num>
  <w:num w:numId="29" w16cid:durableId="1741251096">
    <w:abstractNumId w:val="14"/>
  </w:num>
  <w:num w:numId="30" w16cid:durableId="1629312005">
    <w:abstractNumId w:val="0"/>
  </w:num>
  <w:num w:numId="31" w16cid:durableId="1054767421">
    <w:abstractNumId w:val="33"/>
  </w:num>
  <w:num w:numId="32" w16cid:durableId="1924025160">
    <w:abstractNumId w:val="20"/>
  </w:num>
  <w:num w:numId="33" w16cid:durableId="1696687109">
    <w:abstractNumId w:val="29"/>
  </w:num>
  <w:num w:numId="34" w16cid:durableId="107968811">
    <w:abstractNumId w:val="21"/>
  </w:num>
  <w:num w:numId="35" w16cid:durableId="1470971631">
    <w:abstractNumId w:val="12"/>
  </w:num>
  <w:num w:numId="36" w16cid:durableId="1946762923">
    <w:abstractNumId w:val="32"/>
  </w:num>
  <w:num w:numId="37" w16cid:durableId="1680891298">
    <w:abstractNumId w:val="31"/>
  </w:num>
  <w:num w:numId="38" w16cid:durableId="1954899592">
    <w:abstractNumId w:val="18"/>
  </w:num>
  <w:num w:numId="39" w16cid:durableId="854613005">
    <w:abstractNumId w:val="16"/>
  </w:num>
  <w:num w:numId="40" w16cid:durableId="1506357634">
    <w:abstractNumId w:val="2"/>
  </w:num>
  <w:num w:numId="41" w16cid:durableId="1060903465">
    <w:abstractNumId w:val="25"/>
  </w:num>
  <w:num w:numId="42" w16cid:durableId="541792883">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4E4"/>
    <w:rsid w:val="00000535"/>
    <w:rsid w:val="000006D9"/>
    <w:rsid w:val="0000090A"/>
    <w:rsid w:val="00000E32"/>
    <w:rsid w:val="000012CC"/>
    <w:rsid w:val="0000185A"/>
    <w:rsid w:val="000018D7"/>
    <w:rsid w:val="0000209B"/>
    <w:rsid w:val="00002EBC"/>
    <w:rsid w:val="00003077"/>
    <w:rsid w:val="00003112"/>
    <w:rsid w:val="00003A55"/>
    <w:rsid w:val="00003AF9"/>
    <w:rsid w:val="00003B49"/>
    <w:rsid w:val="00003C0E"/>
    <w:rsid w:val="00003DB1"/>
    <w:rsid w:val="00003E0D"/>
    <w:rsid w:val="00004F5C"/>
    <w:rsid w:val="00005F33"/>
    <w:rsid w:val="0000606C"/>
    <w:rsid w:val="00006166"/>
    <w:rsid w:val="0000661F"/>
    <w:rsid w:val="00006C78"/>
    <w:rsid w:val="00007A0D"/>
    <w:rsid w:val="00007A66"/>
    <w:rsid w:val="00007EBA"/>
    <w:rsid w:val="00007EDF"/>
    <w:rsid w:val="000102D0"/>
    <w:rsid w:val="0001036C"/>
    <w:rsid w:val="000105F1"/>
    <w:rsid w:val="00010F15"/>
    <w:rsid w:val="00010FEC"/>
    <w:rsid w:val="00011058"/>
    <w:rsid w:val="00011A19"/>
    <w:rsid w:val="00011B56"/>
    <w:rsid w:val="00011B59"/>
    <w:rsid w:val="00011D07"/>
    <w:rsid w:val="00011D32"/>
    <w:rsid w:val="00011E23"/>
    <w:rsid w:val="0001214B"/>
    <w:rsid w:val="0001228C"/>
    <w:rsid w:val="0001253A"/>
    <w:rsid w:val="00012FC8"/>
    <w:rsid w:val="000130B5"/>
    <w:rsid w:val="00013431"/>
    <w:rsid w:val="000137C8"/>
    <w:rsid w:val="00013C30"/>
    <w:rsid w:val="00014092"/>
    <w:rsid w:val="00014EF7"/>
    <w:rsid w:val="00015058"/>
    <w:rsid w:val="000151D0"/>
    <w:rsid w:val="000152EF"/>
    <w:rsid w:val="0001530A"/>
    <w:rsid w:val="000156D6"/>
    <w:rsid w:val="00015908"/>
    <w:rsid w:val="00015A3D"/>
    <w:rsid w:val="00015DA4"/>
    <w:rsid w:val="00015F42"/>
    <w:rsid w:val="00016030"/>
    <w:rsid w:val="000163CD"/>
    <w:rsid w:val="000164A2"/>
    <w:rsid w:val="0001657E"/>
    <w:rsid w:val="000171EA"/>
    <w:rsid w:val="0001720B"/>
    <w:rsid w:val="00017285"/>
    <w:rsid w:val="000174A5"/>
    <w:rsid w:val="0001756F"/>
    <w:rsid w:val="000176A1"/>
    <w:rsid w:val="00017E9B"/>
    <w:rsid w:val="00020056"/>
    <w:rsid w:val="000205BC"/>
    <w:rsid w:val="00020797"/>
    <w:rsid w:val="000208B6"/>
    <w:rsid w:val="00020BFC"/>
    <w:rsid w:val="00020CEE"/>
    <w:rsid w:val="00020D9C"/>
    <w:rsid w:val="00020DDB"/>
    <w:rsid w:val="00021201"/>
    <w:rsid w:val="00021E9D"/>
    <w:rsid w:val="00022153"/>
    <w:rsid w:val="00022683"/>
    <w:rsid w:val="00022847"/>
    <w:rsid w:val="0002287F"/>
    <w:rsid w:val="0002294E"/>
    <w:rsid w:val="00022BF1"/>
    <w:rsid w:val="00022C3F"/>
    <w:rsid w:val="00023001"/>
    <w:rsid w:val="0002338C"/>
    <w:rsid w:val="000233FE"/>
    <w:rsid w:val="0002393D"/>
    <w:rsid w:val="00023ACE"/>
    <w:rsid w:val="00023C57"/>
    <w:rsid w:val="00023D8D"/>
    <w:rsid w:val="00024056"/>
    <w:rsid w:val="00025083"/>
    <w:rsid w:val="000254A2"/>
    <w:rsid w:val="00025513"/>
    <w:rsid w:val="00025C92"/>
    <w:rsid w:val="00025CFB"/>
    <w:rsid w:val="000261ED"/>
    <w:rsid w:val="00026346"/>
    <w:rsid w:val="00026818"/>
    <w:rsid w:val="00026B7F"/>
    <w:rsid w:val="000270D8"/>
    <w:rsid w:val="00027FB0"/>
    <w:rsid w:val="0003018A"/>
    <w:rsid w:val="00030408"/>
    <w:rsid w:val="000305F7"/>
    <w:rsid w:val="00030936"/>
    <w:rsid w:val="000309AE"/>
    <w:rsid w:val="00030CE6"/>
    <w:rsid w:val="00030E4A"/>
    <w:rsid w:val="000310D4"/>
    <w:rsid w:val="00031757"/>
    <w:rsid w:val="00031D22"/>
    <w:rsid w:val="00031E95"/>
    <w:rsid w:val="00031F5C"/>
    <w:rsid w:val="000320C9"/>
    <w:rsid w:val="0003257B"/>
    <w:rsid w:val="000327EB"/>
    <w:rsid w:val="000330AA"/>
    <w:rsid w:val="00033687"/>
    <w:rsid w:val="00033909"/>
    <w:rsid w:val="00033B8D"/>
    <w:rsid w:val="00033D5B"/>
    <w:rsid w:val="00034185"/>
    <w:rsid w:val="00034480"/>
    <w:rsid w:val="0003457F"/>
    <w:rsid w:val="000357E0"/>
    <w:rsid w:val="000358A0"/>
    <w:rsid w:val="00035901"/>
    <w:rsid w:val="00035974"/>
    <w:rsid w:val="00035A0A"/>
    <w:rsid w:val="00035F4A"/>
    <w:rsid w:val="0003619C"/>
    <w:rsid w:val="0003633F"/>
    <w:rsid w:val="00036758"/>
    <w:rsid w:val="00036A15"/>
    <w:rsid w:val="00036CC5"/>
    <w:rsid w:val="0003779A"/>
    <w:rsid w:val="00037A9E"/>
    <w:rsid w:val="0004001D"/>
    <w:rsid w:val="0004055B"/>
    <w:rsid w:val="00041262"/>
    <w:rsid w:val="000413C2"/>
    <w:rsid w:val="00041A17"/>
    <w:rsid w:val="00041E00"/>
    <w:rsid w:val="000427D2"/>
    <w:rsid w:val="00042A20"/>
    <w:rsid w:val="00042C20"/>
    <w:rsid w:val="000430C3"/>
    <w:rsid w:val="0004336E"/>
    <w:rsid w:val="000436DC"/>
    <w:rsid w:val="00043E7C"/>
    <w:rsid w:val="00043E96"/>
    <w:rsid w:val="00044041"/>
    <w:rsid w:val="0004424F"/>
    <w:rsid w:val="00044C2B"/>
    <w:rsid w:val="000450C9"/>
    <w:rsid w:val="000454CB"/>
    <w:rsid w:val="0004550B"/>
    <w:rsid w:val="00045BF3"/>
    <w:rsid w:val="00045F97"/>
    <w:rsid w:val="00046761"/>
    <w:rsid w:val="00046D74"/>
    <w:rsid w:val="00046EB0"/>
    <w:rsid w:val="000470F4"/>
    <w:rsid w:val="00047363"/>
    <w:rsid w:val="0004745C"/>
    <w:rsid w:val="00047A19"/>
    <w:rsid w:val="000506BC"/>
    <w:rsid w:val="000507AB"/>
    <w:rsid w:val="00050BB9"/>
    <w:rsid w:val="00050E50"/>
    <w:rsid w:val="00050EF8"/>
    <w:rsid w:val="00051472"/>
    <w:rsid w:val="0005194C"/>
    <w:rsid w:val="00051A40"/>
    <w:rsid w:val="00051B09"/>
    <w:rsid w:val="00052035"/>
    <w:rsid w:val="000520C0"/>
    <w:rsid w:val="000521D3"/>
    <w:rsid w:val="00052530"/>
    <w:rsid w:val="00052779"/>
    <w:rsid w:val="00052F75"/>
    <w:rsid w:val="000531FE"/>
    <w:rsid w:val="00053264"/>
    <w:rsid w:val="00053802"/>
    <w:rsid w:val="000538E6"/>
    <w:rsid w:val="00053D40"/>
    <w:rsid w:val="00054171"/>
    <w:rsid w:val="000548CA"/>
    <w:rsid w:val="000549ED"/>
    <w:rsid w:val="00054B66"/>
    <w:rsid w:val="00054BCE"/>
    <w:rsid w:val="00054DC5"/>
    <w:rsid w:val="000551AC"/>
    <w:rsid w:val="0005527A"/>
    <w:rsid w:val="00055596"/>
    <w:rsid w:val="00055797"/>
    <w:rsid w:val="000563A4"/>
    <w:rsid w:val="00056406"/>
    <w:rsid w:val="00056A19"/>
    <w:rsid w:val="00056C44"/>
    <w:rsid w:val="00056C75"/>
    <w:rsid w:val="00057056"/>
    <w:rsid w:val="000574B0"/>
    <w:rsid w:val="000574FA"/>
    <w:rsid w:val="00057B79"/>
    <w:rsid w:val="000600E0"/>
    <w:rsid w:val="000606AA"/>
    <w:rsid w:val="00060722"/>
    <w:rsid w:val="00060792"/>
    <w:rsid w:val="00060B8A"/>
    <w:rsid w:val="00060BBF"/>
    <w:rsid w:val="00060D99"/>
    <w:rsid w:val="000615C5"/>
    <w:rsid w:val="00061840"/>
    <w:rsid w:val="00061E30"/>
    <w:rsid w:val="00061E63"/>
    <w:rsid w:val="00062051"/>
    <w:rsid w:val="00062619"/>
    <w:rsid w:val="00062C67"/>
    <w:rsid w:val="00062ED1"/>
    <w:rsid w:val="0006331C"/>
    <w:rsid w:val="000634D9"/>
    <w:rsid w:val="00063604"/>
    <w:rsid w:val="000637C7"/>
    <w:rsid w:val="00063AD2"/>
    <w:rsid w:val="00063DDD"/>
    <w:rsid w:val="00063E8A"/>
    <w:rsid w:val="00064146"/>
    <w:rsid w:val="00064318"/>
    <w:rsid w:val="000643A2"/>
    <w:rsid w:val="00064709"/>
    <w:rsid w:val="00064EC5"/>
    <w:rsid w:val="000650D0"/>
    <w:rsid w:val="0006522F"/>
    <w:rsid w:val="000657F0"/>
    <w:rsid w:val="00065873"/>
    <w:rsid w:val="0006595B"/>
    <w:rsid w:val="00065DA6"/>
    <w:rsid w:val="000665B2"/>
    <w:rsid w:val="000665DD"/>
    <w:rsid w:val="00066766"/>
    <w:rsid w:val="000668B4"/>
    <w:rsid w:val="00066A8E"/>
    <w:rsid w:val="00066B24"/>
    <w:rsid w:val="00066B37"/>
    <w:rsid w:val="00066CEC"/>
    <w:rsid w:val="00066EBC"/>
    <w:rsid w:val="00067117"/>
    <w:rsid w:val="00067167"/>
    <w:rsid w:val="000674E6"/>
    <w:rsid w:val="00067636"/>
    <w:rsid w:val="00067B61"/>
    <w:rsid w:val="000702C0"/>
    <w:rsid w:val="000710F1"/>
    <w:rsid w:val="00071120"/>
    <w:rsid w:val="00072059"/>
    <w:rsid w:val="000720F7"/>
    <w:rsid w:val="000722D4"/>
    <w:rsid w:val="00072478"/>
    <w:rsid w:val="000730D3"/>
    <w:rsid w:val="00073425"/>
    <w:rsid w:val="00073535"/>
    <w:rsid w:val="00073BED"/>
    <w:rsid w:val="00074F3A"/>
    <w:rsid w:val="000750FA"/>
    <w:rsid w:val="000756FD"/>
    <w:rsid w:val="000761AD"/>
    <w:rsid w:val="000761B7"/>
    <w:rsid w:val="0007709B"/>
    <w:rsid w:val="000775D4"/>
    <w:rsid w:val="00077C36"/>
    <w:rsid w:val="00077ED0"/>
    <w:rsid w:val="0008001A"/>
    <w:rsid w:val="0008014F"/>
    <w:rsid w:val="00080307"/>
    <w:rsid w:val="000808F3"/>
    <w:rsid w:val="00080E14"/>
    <w:rsid w:val="000811A9"/>
    <w:rsid w:val="00081B7A"/>
    <w:rsid w:val="000827D6"/>
    <w:rsid w:val="00082ABC"/>
    <w:rsid w:val="00083158"/>
    <w:rsid w:val="000833D7"/>
    <w:rsid w:val="0008364E"/>
    <w:rsid w:val="00083A83"/>
    <w:rsid w:val="00083FFC"/>
    <w:rsid w:val="00084B62"/>
    <w:rsid w:val="00084CA2"/>
    <w:rsid w:val="00085087"/>
    <w:rsid w:val="00085326"/>
    <w:rsid w:val="000854F6"/>
    <w:rsid w:val="0008589B"/>
    <w:rsid w:val="0008664F"/>
    <w:rsid w:val="00087107"/>
    <w:rsid w:val="0008725A"/>
    <w:rsid w:val="0008759F"/>
    <w:rsid w:val="000875F3"/>
    <w:rsid w:val="0008784B"/>
    <w:rsid w:val="000900BE"/>
    <w:rsid w:val="000903D7"/>
    <w:rsid w:val="0009040B"/>
    <w:rsid w:val="00090625"/>
    <w:rsid w:val="000908CC"/>
    <w:rsid w:val="00090B87"/>
    <w:rsid w:val="00090C54"/>
    <w:rsid w:val="00090F8C"/>
    <w:rsid w:val="00090FC5"/>
    <w:rsid w:val="00091567"/>
    <w:rsid w:val="00092132"/>
    <w:rsid w:val="0009292E"/>
    <w:rsid w:val="00092EAC"/>
    <w:rsid w:val="0009348B"/>
    <w:rsid w:val="00093894"/>
    <w:rsid w:val="00093D8A"/>
    <w:rsid w:val="0009444F"/>
    <w:rsid w:val="000949FA"/>
    <w:rsid w:val="000950D9"/>
    <w:rsid w:val="000952BC"/>
    <w:rsid w:val="0009533C"/>
    <w:rsid w:val="00095491"/>
    <w:rsid w:val="00095AEE"/>
    <w:rsid w:val="00096387"/>
    <w:rsid w:val="0009650F"/>
    <w:rsid w:val="00096689"/>
    <w:rsid w:val="00096980"/>
    <w:rsid w:val="00096A96"/>
    <w:rsid w:val="00096B68"/>
    <w:rsid w:val="00096E73"/>
    <w:rsid w:val="00096F9C"/>
    <w:rsid w:val="000970E3"/>
    <w:rsid w:val="000971CC"/>
    <w:rsid w:val="000974F0"/>
    <w:rsid w:val="0009780B"/>
    <w:rsid w:val="00097E4E"/>
    <w:rsid w:val="000A020F"/>
    <w:rsid w:val="000A0339"/>
    <w:rsid w:val="000A049B"/>
    <w:rsid w:val="000A0695"/>
    <w:rsid w:val="000A090D"/>
    <w:rsid w:val="000A1634"/>
    <w:rsid w:val="000A1700"/>
    <w:rsid w:val="000A19CE"/>
    <w:rsid w:val="000A1E57"/>
    <w:rsid w:val="000A2247"/>
    <w:rsid w:val="000A2676"/>
    <w:rsid w:val="000A28CA"/>
    <w:rsid w:val="000A2CBC"/>
    <w:rsid w:val="000A2DD3"/>
    <w:rsid w:val="000A2E27"/>
    <w:rsid w:val="000A33E5"/>
    <w:rsid w:val="000A3532"/>
    <w:rsid w:val="000A3A77"/>
    <w:rsid w:val="000A3D8F"/>
    <w:rsid w:val="000A3EA3"/>
    <w:rsid w:val="000A3F1B"/>
    <w:rsid w:val="000A4443"/>
    <w:rsid w:val="000A45A6"/>
    <w:rsid w:val="000A4ACA"/>
    <w:rsid w:val="000A4F9F"/>
    <w:rsid w:val="000A599A"/>
    <w:rsid w:val="000A5BF6"/>
    <w:rsid w:val="000A5D21"/>
    <w:rsid w:val="000A6247"/>
    <w:rsid w:val="000A649C"/>
    <w:rsid w:val="000A6636"/>
    <w:rsid w:val="000A6A7B"/>
    <w:rsid w:val="000A6FEA"/>
    <w:rsid w:val="000A7376"/>
    <w:rsid w:val="000A7666"/>
    <w:rsid w:val="000B0061"/>
    <w:rsid w:val="000B06B3"/>
    <w:rsid w:val="000B1391"/>
    <w:rsid w:val="000B1545"/>
    <w:rsid w:val="000B16E6"/>
    <w:rsid w:val="000B1703"/>
    <w:rsid w:val="000B1808"/>
    <w:rsid w:val="000B1B06"/>
    <w:rsid w:val="000B1BCD"/>
    <w:rsid w:val="000B2949"/>
    <w:rsid w:val="000B2AD2"/>
    <w:rsid w:val="000B2CB7"/>
    <w:rsid w:val="000B39D1"/>
    <w:rsid w:val="000B3EE2"/>
    <w:rsid w:val="000B4032"/>
    <w:rsid w:val="000B4373"/>
    <w:rsid w:val="000B486E"/>
    <w:rsid w:val="000B515F"/>
    <w:rsid w:val="000B5773"/>
    <w:rsid w:val="000B5A99"/>
    <w:rsid w:val="000B5D63"/>
    <w:rsid w:val="000B61A5"/>
    <w:rsid w:val="000B64B8"/>
    <w:rsid w:val="000B6985"/>
    <w:rsid w:val="000B6A6B"/>
    <w:rsid w:val="000B6CF8"/>
    <w:rsid w:val="000B6EE6"/>
    <w:rsid w:val="000B7616"/>
    <w:rsid w:val="000B79BD"/>
    <w:rsid w:val="000B79BF"/>
    <w:rsid w:val="000B7A36"/>
    <w:rsid w:val="000B7E7D"/>
    <w:rsid w:val="000C06F1"/>
    <w:rsid w:val="000C0D10"/>
    <w:rsid w:val="000C13E5"/>
    <w:rsid w:val="000C147C"/>
    <w:rsid w:val="000C1882"/>
    <w:rsid w:val="000C1B8F"/>
    <w:rsid w:val="000C1CA2"/>
    <w:rsid w:val="000C1F24"/>
    <w:rsid w:val="000C23AE"/>
    <w:rsid w:val="000C2D88"/>
    <w:rsid w:val="000C349C"/>
    <w:rsid w:val="000C3AC5"/>
    <w:rsid w:val="000C3AED"/>
    <w:rsid w:val="000C40D4"/>
    <w:rsid w:val="000C40E8"/>
    <w:rsid w:val="000C420C"/>
    <w:rsid w:val="000C4DDC"/>
    <w:rsid w:val="000C580A"/>
    <w:rsid w:val="000C58FC"/>
    <w:rsid w:val="000C6881"/>
    <w:rsid w:val="000C7764"/>
    <w:rsid w:val="000C7782"/>
    <w:rsid w:val="000C784A"/>
    <w:rsid w:val="000C7B36"/>
    <w:rsid w:val="000D05D9"/>
    <w:rsid w:val="000D07B8"/>
    <w:rsid w:val="000D0B84"/>
    <w:rsid w:val="000D0D91"/>
    <w:rsid w:val="000D11E1"/>
    <w:rsid w:val="000D1A66"/>
    <w:rsid w:val="000D232E"/>
    <w:rsid w:val="000D2365"/>
    <w:rsid w:val="000D2916"/>
    <w:rsid w:val="000D325C"/>
    <w:rsid w:val="000D3388"/>
    <w:rsid w:val="000D36C2"/>
    <w:rsid w:val="000D3706"/>
    <w:rsid w:val="000D397E"/>
    <w:rsid w:val="000D3997"/>
    <w:rsid w:val="000D3EA9"/>
    <w:rsid w:val="000D4371"/>
    <w:rsid w:val="000D4937"/>
    <w:rsid w:val="000D4DA2"/>
    <w:rsid w:val="000D525D"/>
    <w:rsid w:val="000D55F2"/>
    <w:rsid w:val="000D601F"/>
    <w:rsid w:val="000D6400"/>
    <w:rsid w:val="000D7181"/>
    <w:rsid w:val="000D7DC3"/>
    <w:rsid w:val="000D7E3C"/>
    <w:rsid w:val="000E007E"/>
    <w:rsid w:val="000E0306"/>
    <w:rsid w:val="000E0313"/>
    <w:rsid w:val="000E0BB7"/>
    <w:rsid w:val="000E0BCF"/>
    <w:rsid w:val="000E0D8E"/>
    <w:rsid w:val="000E1F09"/>
    <w:rsid w:val="000E1F0D"/>
    <w:rsid w:val="000E2282"/>
    <w:rsid w:val="000E2763"/>
    <w:rsid w:val="000E2771"/>
    <w:rsid w:val="000E296B"/>
    <w:rsid w:val="000E29BB"/>
    <w:rsid w:val="000E2ADE"/>
    <w:rsid w:val="000E2BD1"/>
    <w:rsid w:val="000E2DD2"/>
    <w:rsid w:val="000E2F9D"/>
    <w:rsid w:val="000E33B5"/>
    <w:rsid w:val="000E3B03"/>
    <w:rsid w:val="000E3CEE"/>
    <w:rsid w:val="000E46A4"/>
    <w:rsid w:val="000E4769"/>
    <w:rsid w:val="000E49D7"/>
    <w:rsid w:val="000E4B81"/>
    <w:rsid w:val="000E4D29"/>
    <w:rsid w:val="000E54DC"/>
    <w:rsid w:val="000E587D"/>
    <w:rsid w:val="000E611F"/>
    <w:rsid w:val="000E6625"/>
    <w:rsid w:val="000E6727"/>
    <w:rsid w:val="000E6913"/>
    <w:rsid w:val="000E6C05"/>
    <w:rsid w:val="000E6E52"/>
    <w:rsid w:val="000E6F46"/>
    <w:rsid w:val="000E7024"/>
    <w:rsid w:val="000E7158"/>
    <w:rsid w:val="000E721A"/>
    <w:rsid w:val="000E7E7E"/>
    <w:rsid w:val="000E7FAE"/>
    <w:rsid w:val="000F0094"/>
    <w:rsid w:val="000F0247"/>
    <w:rsid w:val="000F029B"/>
    <w:rsid w:val="000F0691"/>
    <w:rsid w:val="000F078F"/>
    <w:rsid w:val="000F08F3"/>
    <w:rsid w:val="000F0E4F"/>
    <w:rsid w:val="000F0FDC"/>
    <w:rsid w:val="000F1388"/>
    <w:rsid w:val="000F1412"/>
    <w:rsid w:val="000F1446"/>
    <w:rsid w:val="000F165B"/>
    <w:rsid w:val="000F1694"/>
    <w:rsid w:val="000F1E31"/>
    <w:rsid w:val="000F232D"/>
    <w:rsid w:val="000F25A5"/>
    <w:rsid w:val="000F2DB7"/>
    <w:rsid w:val="000F3251"/>
    <w:rsid w:val="000F3F58"/>
    <w:rsid w:val="000F418F"/>
    <w:rsid w:val="000F46F5"/>
    <w:rsid w:val="000F4FF1"/>
    <w:rsid w:val="000F5043"/>
    <w:rsid w:val="000F569D"/>
    <w:rsid w:val="000F571B"/>
    <w:rsid w:val="000F5891"/>
    <w:rsid w:val="000F5FC7"/>
    <w:rsid w:val="000F6577"/>
    <w:rsid w:val="000F6727"/>
    <w:rsid w:val="000F6AB6"/>
    <w:rsid w:val="000F6ED1"/>
    <w:rsid w:val="000F74F3"/>
    <w:rsid w:val="000F7552"/>
    <w:rsid w:val="000F77DC"/>
    <w:rsid w:val="00100939"/>
    <w:rsid w:val="00100AF7"/>
    <w:rsid w:val="0010146E"/>
    <w:rsid w:val="00101663"/>
    <w:rsid w:val="00101959"/>
    <w:rsid w:val="0010208F"/>
    <w:rsid w:val="001021E5"/>
    <w:rsid w:val="0010224E"/>
    <w:rsid w:val="0010226F"/>
    <w:rsid w:val="001025AE"/>
    <w:rsid w:val="00102992"/>
    <w:rsid w:val="00103883"/>
    <w:rsid w:val="00103B80"/>
    <w:rsid w:val="001048F2"/>
    <w:rsid w:val="00104C96"/>
    <w:rsid w:val="00104CF8"/>
    <w:rsid w:val="00104DC5"/>
    <w:rsid w:val="001056A9"/>
    <w:rsid w:val="001059AF"/>
    <w:rsid w:val="00105CD5"/>
    <w:rsid w:val="00105D1B"/>
    <w:rsid w:val="00106472"/>
    <w:rsid w:val="0010683B"/>
    <w:rsid w:val="00106BBF"/>
    <w:rsid w:val="00106C6B"/>
    <w:rsid w:val="00107201"/>
    <w:rsid w:val="00107482"/>
    <w:rsid w:val="001074E7"/>
    <w:rsid w:val="00107512"/>
    <w:rsid w:val="00107906"/>
    <w:rsid w:val="001079D2"/>
    <w:rsid w:val="00107DB6"/>
    <w:rsid w:val="00110424"/>
    <w:rsid w:val="0011098F"/>
    <w:rsid w:val="00110BD2"/>
    <w:rsid w:val="00110F48"/>
    <w:rsid w:val="00111153"/>
    <w:rsid w:val="00111580"/>
    <w:rsid w:val="00111A5C"/>
    <w:rsid w:val="00111D38"/>
    <w:rsid w:val="00112297"/>
    <w:rsid w:val="00112542"/>
    <w:rsid w:val="001128D9"/>
    <w:rsid w:val="00112A92"/>
    <w:rsid w:val="00113059"/>
    <w:rsid w:val="00113138"/>
    <w:rsid w:val="00113243"/>
    <w:rsid w:val="00113853"/>
    <w:rsid w:val="0011395B"/>
    <w:rsid w:val="00113E7C"/>
    <w:rsid w:val="00114AC8"/>
    <w:rsid w:val="00115EF6"/>
    <w:rsid w:val="00117171"/>
    <w:rsid w:val="001172A8"/>
    <w:rsid w:val="001173B3"/>
    <w:rsid w:val="001175AB"/>
    <w:rsid w:val="0011784A"/>
    <w:rsid w:val="00117915"/>
    <w:rsid w:val="00117CBB"/>
    <w:rsid w:val="001201AC"/>
    <w:rsid w:val="0012047A"/>
    <w:rsid w:val="00120A98"/>
    <w:rsid w:val="0012132A"/>
    <w:rsid w:val="0012132B"/>
    <w:rsid w:val="001216C9"/>
    <w:rsid w:val="00121BA6"/>
    <w:rsid w:val="00121C38"/>
    <w:rsid w:val="00122048"/>
    <w:rsid w:val="00122336"/>
    <w:rsid w:val="001226E3"/>
    <w:rsid w:val="001229E8"/>
    <w:rsid w:val="00122C70"/>
    <w:rsid w:val="00122DB1"/>
    <w:rsid w:val="001230DF"/>
    <w:rsid w:val="0012328C"/>
    <w:rsid w:val="001234CE"/>
    <w:rsid w:val="00123976"/>
    <w:rsid w:val="00123D35"/>
    <w:rsid w:val="00123D5E"/>
    <w:rsid w:val="00123E10"/>
    <w:rsid w:val="00123F5D"/>
    <w:rsid w:val="0012411B"/>
    <w:rsid w:val="0012433C"/>
    <w:rsid w:val="001247F5"/>
    <w:rsid w:val="00125281"/>
    <w:rsid w:val="00125572"/>
    <w:rsid w:val="0012560F"/>
    <w:rsid w:val="001257C0"/>
    <w:rsid w:val="0012583E"/>
    <w:rsid w:val="001258FA"/>
    <w:rsid w:val="00125B6C"/>
    <w:rsid w:val="00125E9E"/>
    <w:rsid w:val="00126D5C"/>
    <w:rsid w:val="00130422"/>
    <w:rsid w:val="00130813"/>
    <w:rsid w:val="00130B24"/>
    <w:rsid w:val="00130DFB"/>
    <w:rsid w:val="00130FB8"/>
    <w:rsid w:val="00131097"/>
    <w:rsid w:val="00131131"/>
    <w:rsid w:val="00131383"/>
    <w:rsid w:val="0013182B"/>
    <w:rsid w:val="00131A05"/>
    <w:rsid w:val="00131EBE"/>
    <w:rsid w:val="0013229F"/>
    <w:rsid w:val="0013237F"/>
    <w:rsid w:val="0013301E"/>
    <w:rsid w:val="0013466D"/>
    <w:rsid w:val="0013478A"/>
    <w:rsid w:val="00134C8C"/>
    <w:rsid w:val="00134FC1"/>
    <w:rsid w:val="0013505B"/>
    <w:rsid w:val="00135306"/>
    <w:rsid w:val="00135790"/>
    <w:rsid w:val="001357D4"/>
    <w:rsid w:val="00135AD0"/>
    <w:rsid w:val="00135C63"/>
    <w:rsid w:val="00136231"/>
    <w:rsid w:val="00136856"/>
    <w:rsid w:val="001369F1"/>
    <w:rsid w:val="00136BC9"/>
    <w:rsid w:val="00136D44"/>
    <w:rsid w:val="00137525"/>
    <w:rsid w:val="0013753A"/>
    <w:rsid w:val="0013770B"/>
    <w:rsid w:val="00137901"/>
    <w:rsid w:val="00137CF4"/>
    <w:rsid w:val="00137E69"/>
    <w:rsid w:val="00137F77"/>
    <w:rsid w:val="001406EB"/>
    <w:rsid w:val="00140820"/>
    <w:rsid w:val="00140BAB"/>
    <w:rsid w:val="00140FA7"/>
    <w:rsid w:val="00141056"/>
    <w:rsid w:val="001411B9"/>
    <w:rsid w:val="0014122E"/>
    <w:rsid w:val="00141C69"/>
    <w:rsid w:val="00142071"/>
    <w:rsid w:val="001421EA"/>
    <w:rsid w:val="0014221D"/>
    <w:rsid w:val="00142358"/>
    <w:rsid w:val="001427A6"/>
    <w:rsid w:val="0014319E"/>
    <w:rsid w:val="00143A3E"/>
    <w:rsid w:val="00143D23"/>
    <w:rsid w:val="00143DAE"/>
    <w:rsid w:val="00144826"/>
    <w:rsid w:val="00144F01"/>
    <w:rsid w:val="001455A3"/>
    <w:rsid w:val="0014562B"/>
    <w:rsid w:val="00145D7F"/>
    <w:rsid w:val="0014652A"/>
    <w:rsid w:val="001465CA"/>
    <w:rsid w:val="00146E60"/>
    <w:rsid w:val="00147198"/>
    <w:rsid w:val="00147AB3"/>
    <w:rsid w:val="00147B65"/>
    <w:rsid w:val="0015041C"/>
    <w:rsid w:val="00150634"/>
    <w:rsid w:val="001508ED"/>
    <w:rsid w:val="00150EE0"/>
    <w:rsid w:val="00150F57"/>
    <w:rsid w:val="00150FCC"/>
    <w:rsid w:val="00151482"/>
    <w:rsid w:val="00151872"/>
    <w:rsid w:val="00151AAF"/>
    <w:rsid w:val="00151F94"/>
    <w:rsid w:val="00151F96"/>
    <w:rsid w:val="00152001"/>
    <w:rsid w:val="00152131"/>
    <w:rsid w:val="0015218E"/>
    <w:rsid w:val="00152570"/>
    <w:rsid w:val="0015296D"/>
    <w:rsid w:val="00152CE8"/>
    <w:rsid w:val="00152EB5"/>
    <w:rsid w:val="00152FA6"/>
    <w:rsid w:val="001530DE"/>
    <w:rsid w:val="00153CDD"/>
    <w:rsid w:val="00153DB8"/>
    <w:rsid w:val="00154583"/>
    <w:rsid w:val="0015491E"/>
    <w:rsid w:val="00154A4B"/>
    <w:rsid w:val="00154F01"/>
    <w:rsid w:val="00155168"/>
    <w:rsid w:val="00155494"/>
    <w:rsid w:val="00155548"/>
    <w:rsid w:val="00155D49"/>
    <w:rsid w:val="00155DE1"/>
    <w:rsid w:val="001564EF"/>
    <w:rsid w:val="00157157"/>
    <w:rsid w:val="00157165"/>
    <w:rsid w:val="00157415"/>
    <w:rsid w:val="00157757"/>
    <w:rsid w:val="00157901"/>
    <w:rsid w:val="00157A86"/>
    <w:rsid w:val="00157BE2"/>
    <w:rsid w:val="00157BFE"/>
    <w:rsid w:val="00160295"/>
    <w:rsid w:val="001603DE"/>
    <w:rsid w:val="0016049E"/>
    <w:rsid w:val="00160A2A"/>
    <w:rsid w:val="00160AFB"/>
    <w:rsid w:val="00160C8A"/>
    <w:rsid w:val="00161179"/>
    <w:rsid w:val="00161457"/>
    <w:rsid w:val="00161859"/>
    <w:rsid w:val="00161A89"/>
    <w:rsid w:val="00161C2C"/>
    <w:rsid w:val="00161EA5"/>
    <w:rsid w:val="00162050"/>
    <w:rsid w:val="0016209B"/>
    <w:rsid w:val="001621DD"/>
    <w:rsid w:val="00162A75"/>
    <w:rsid w:val="00162D29"/>
    <w:rsid w:val="00163191"/>
    <w:rsid w:val="00163B21"/>
    <w:rsid w:val="0016427C"/>
    <w:rsid w:val="00164458"/>
    <w:rsid w:val="0016515F"/>
    <w:rsid w:val="001654F9"/>
    <w:rsid w:val="00165557"/>
    <w:rsid w:val="00165604"/>
    <w:rsid w:val="001657C4"/>
    <w:rsid w:val="00165B17"/>
    <w:rsid w:val="00166255"/>
    <w:rsid w:val="00166362"/>
    <w:rsid w:val="00166449"/>
    <w:rsid w:val="0016664C"/>
    <w:rsid w:val="00166927"/>
    <w:rsid w:val="00166A67"/>
    <w:rsid w:val="00166BF7"/>
    <w:rsid w:val="00166D48"/>
    <w:rsid w:val="001674F4"/>
    <w:rsid w:val="00167C42"/>
    <w:rsid w:val="00167D76"/>
    <w:rsid w:val="00167E58"/>
    <w:rsid w:val="00170A11"/>
    <w:rsid w:val="00170D13"/>
    <w:rsid w:val="00170FF3"/>
    <w:rsid w:val="001713F0"/>
    <w:rsid w:val="00171634"/>
    <w:rsid w:val="00171A75"/>
    <w:rsid w:val="00171E34"/>
    <w:rsid w:val="001720F1"/>
    <w:rsid w:val="001725EC"/>
    <w:rsid w:val="00172A0F"/>
    <w:rsid w:val="00172D3D"/>
    <w:rsid w:val="00172F38"/>
    <w:rsid w:val="00173437"/>
    <w:rsid w:val="00173669"/>
    <w:rsid w:val="00174126"/>
    <w:rsid w:val="0017439A"/>
    <w:rsid w:val="00174526"/>
    <w:rsid w:val="0017465E"/>
    <w:rsid w:val="00174E9C"/>
    <w:rsid w:val="00175068"/>
    <w:rsid w:val="00175D5D"/>
    <w:rsid w:val="00175E71"/>
    <w:rsid w:val="00176469"/>
    <w:rsid w:val="0017653D"/>
    <w:rsid w:val="00176593"/>
    <w:rsid w:val="00177863"/>
    <w:rsid w:val="001779CC"/>
    <w:rsid w:val="00177DAF"/>
    <w:rsid w:val="001802A0"/>
    <w:rsid w:val="001802C5"/>
    <w:rsid w:val="001805F9"/>
    <w:rsid w:val="0018071F"/>
    <w:rsid w:val="00180A29"/>
    <w:rsid w:val="00180FD4"/>
    <w:rsid w:val="00181263"/>
    <w:rsid w:val="001818A8"/>
    <w:rsid w:val="00181B93"/>
    <w:rsid w:val="00181C13"/>
    <w:rsid w:val="00181C75"/>
    <w:rsid w:val="00182010"/>
    <w:rsid w:val="00182049"/>
    <w:rsid w:val="001823E3"/>
    <w:rsid w:val="00182618"/>
    <w:rsid w:val="001827E8"/>
    <w:rsid w:val="00183E6A"/>
    <w:rsid w:val="00183FAD"/>
    <w:rsid w:val="0018404C"/>
    <w:rsid w:val="00184B60"/>
    <w:rsid w:val="00184C99"/>
    <w:rsid w:val="00184EBA"/>
    <w:rsid w:val="00185075"/>
    <w:rsid w:val="001850E9"/>
    <w:rsid w:val="00185435"/>
    <w:rsid w:val="0018548E"/>
    <w:rsid w:val="00185BD1"/>
    <w:rsid w:val="00185EF2"/>
    <w:rsid w:val="00185F22"/>
    <w:rsid w:val="00186551"/>
    <w:rsid w:val="0018657F"/>
    <w:rsid w:val="0018689A"/>
    <w:rsid w:val="00186D37"/>
    <w:rsid w:val="00186DAC"/>
    <w:rsid w:val="00187BBE"/>
    <w:rsid w:val="001902CC"/>
    <w:rsid w:val="001906AC"/>
    <w:rsid w:val="0019074D"/>
    <w:rsid w:val="00190862"/>
    <w:rsid w:val="001918ED"/>
    <w:rsid w:val="00191D3D"/>
    <w:rsid w:val="00192489"/>
    <w:rsid w:val="001926DC"/>
    <w:rsid w:val="001927A9"/>
    <w:rsid w:val="00192A19"/>
    <w:rsid w:val="00192B7E"/>
    <w:rsid w:val="001931C1"/>
    <w:rsid w:val="0019370D"/>
    <w:rsid w:val="00194028"/>
    <w:rsid w:val="00194FD0"/>
    <w:rsid w:val="001951E4"/>
    <w:rsid w:val="0019531B"/>
    <w:rsid w:val="00195CF6"/>
    <w:rsid w:val="001968BB"/>
    <w:rsid w:val="00196A3B"/>
    <w:rsid w:val="00196AE2"/>
    <w:rsid w:val="00197019"/>
    <w:rsid w:val="0019713F"/>
    <w:rsid w:val="001972D6"/>
    <w:rsid w:val="001973D2"/>
    <w:rsid w:val="00197440"/>
    <w:rsid w:val="001974BD"/>
    <w:rsid w:val="00197CDC"/>
    <w:rsid w:val="001A005C"/>
    <w:rsid w:val="001A0136"/>
    <w:rsid w:val="001A016A"/>
    <w:rsid w:val="001A02C7"/>
    <w:rsid w:val="001A0B8F"/>
    <w:rsid w:val="001A1057"/>
    <w:rsid w:val="001A122F"/>
    <w:rsid w:val="001A151F"/>
    <w:rsid w:val="001A157C"/>
    <w:rsid w:val="001A166B"/>
    <w:rsid w:val="001A1BDB"/>
    <w:rsid w:val="001A1CC5"/>
    <w:rsid w:val="001A234B"/>
    <w:rsid w:val="001A2A79"/>
    <w:rsid w:val="001A3375"/>
    <w:rsid w:val="001A3607"/>
    <w:rsid w:val="001A36E2"/>
    <w:rsid w:val="001A38EB"/>
    <w:rsid w:val="001A3B64"/>
    <w:rsid w:val="001A3EC5"/>
    <w:rsid w:val="001A4185"/>
    <w:rsid w:val="001A459A"/>
    <w:rsid w:val="001A4D38"/>
    <w:rsid w:val="001A522F"/>
    <w:rsid w:val="001A5C7A"/>
    <w:rsid w:val="001A5FE7"/>
    <w:rsid w:val="001A60E3"/>
    <w:rsid w:val="001A628F"/>
    <w:rsid w:val="001A63C5"/>
    <w:rsid w:val="001A67C5"/>
    <w:rsid w:val="001A67EB"/>
    <w:rsid w:val="001A7795"/>
    <w:rsid w:val="001A7AA1"/>
    <w:rsid w:val="001A7C88"/>
    <w:rsid w:val="001A7E34"/>
    <w:rsid w:val="001B0097"/>
    <w:rsid w:val="001B0509"/>
    <w:rsid w:val="001B062C"/>
    <w:rsid w:val="001B0A0D"/>
    <w:rsid w:val="001B0A96"/>
    <w:rsid w:val="001B0C41"/>
    <w:rsid w:val="001B1031"/>
    <w:rsid w:val="001B19EA"/>
    <w:rsid w:val="001B1B58"/>
    <w:rsid w:val="001B1BC1"/>
    <w:rsid w:val="001B1F8B"/>
    <w:rsid w:val="001B2080"/>
    <w:rsid w:val="001B20B3"/>
    <w:rsid w:val="001B2116"/>
    <w:rsid w:val="001B2422"/>
    <w:rsid w:val="001B2A5D"/>
    <w:rsid w:val="001B301E"/>
    <w:rsid w:val="001B30A1"/>
    <w:rsid w:val="001B3523"/>
    <w:rsid w:val="001B3657"/>
    <w:rsid w:val="001B3888"/>
    <w:rsid w:val="001B3D82"/>
    <w:rsid w:val="001B44F4"/>
    <w:rsid w:val="001B45EE"/>
    <w:rsid w:val="001B4CDB"/>
    <w:rsid w:val="001B4E4B"/>
    <w:rsid w:val="001B4FAA"/>
    <w:rsid w:val="001B524E"/>
    <w:rsid w:val="001B58DC"/>
    <w:rsid w:val="001B63D5"/>
    <w:rsid w:val="001B64CA"/>
    <w:rsid w:val="001B6657"/>
    <w:rsid w:val="001B6D2E"/>
    <w:rsid w:val="001B71D9"/>
    <w:rsid w:val="001B7207"/>
    <w:rsid w:val="001B7332"/>
    <w:rsid w:val="001B775C"/>
    <w:rsid w:val="001C0470"/>
    <w:rsid w:val="001C04E5"/>
    <w:rsid w:val="001C0669"/>
    <w:rsid w:val="001C0C81"/>
    <w:rsid w:val="001C0D00"/>
    <w:rsid w:val="001C13AF"/>
    <w:rsid w:val="001C258F"/>
    <w:rsid w:val="001C2C23"/>
    <w:rsid w:val="001C2C4B"/>
    <w:rsid w:val="001C2CA4"/>
    <w:rsid w:val="001C3037"/>
    <w:rsid w:val="001C33D2"/>
    <w:rsid w:val="001C3BD1"/>
    <w:rsid w:val="001C3ECF"/>
    <w:rsid w:val="001C41CA"/>
    <w:rsid w:val="001C42BB"/>
    <w:rsid w:val="001C4807"/>
    <w:rsid w:val="001C4FC9"/>
    <w:rsid w:val="001C60CF"/>
    <w:rsid w:val="001C61FA"/>
    <w:rsid w:val="001C6892"/>
    <w:rsid w:val="001C6DA9"/>
    <w:rsid w:val="001C7219"/>
    <w:rsid w:val="001C73A6"/>
    <w:rsid w:val="001C7BEF"/>
    <w:rsid w:val="001D079F"/>
    <w:rsid w:val="001D0EFF"/>
    <w:rsid w:val="001D1732"/>
    <w:rsid w:val="001D1902"/>
    <w:rsid w:val="001D1BA1"/>
    <w:rsid w:val="001D1DBA"/>
    <w:rsid w:val="001D1F91"/>
    <w:rsid w:val="001D2662"/>
    <w:rsid w:val="001D3686"/>
    <w:rsid w:val="001D3E5F"/>
    <w:rsid w:val="001D4153"/>
    <w:rsid w:val="001D418B"/>
    <w:rsid w:val="001D41CC"/>
    <w:rsid w:val="001D4215"/>
    <w:rsid w:val="001D499E"/>
    <w:rsid w:val="001D4A72"/>
    <w:rsid w:val="001D4E77"/>
    <w:rsid w:val="001D51B8"/>
    <w:rsid w:val="001D6235"/>
    <w:rsid w:val="001D63A6"/>
    <w:rsid w:val="001D65EE"/>
    <w:rsid w:val="001D67FA"/>
    <w:rsid w:val="001D6875"/>
    <w:rsid w:val="001D6A5F"/>
    <w:rsid w:val="001D6ADF"/>
    <w:rsid w:val="001D7130"/>
    <w:rsid w:val="001D78DD"/>
    <w:rsid w:val="001D7D1D"/>
    <w:rsid w:val="001E041E"/>
    <w:rsid w:val="001E0ABC"/>
    <w:rsid w:val="001E1C9D"/>
    <w:rsid w:val="001E21E0"/>
    <w:rsid w:val="001E225A"/>
    <w:rsid w:val="001E22E7"/>
    <w:rsid w:val="001E2CCE"/>
    <w:rsid w:val="001E2D73"/>
    <w:rsid w:val="001E3286"/>
    <w:rsid w:val="001E3584"/>
    <w:rsid w:val="001E38F2"/>
    <w:rsid w:val="001E3A5D"/>
    <w:rsid w:val="001E3BB1"/>
    <w:rsid w:val="001E3EF9"/>
    <w:rsid w:val="001E3F17"/>
    <w:rsid w:val="001E46E8"/>
    <w:rsid w:val="001E475F"/>
    <w:rsid w:val="001E4A96"/>
    <w:rsid w:val="001E5741"/>
    <w:rsid w:val="001E61A6"/>
    <w:rsid w:val="001E6248"/>
    <w:rsid w:val="001E6712"/>
    <w:rsid w:val="001E6834"/>
    <w:rsid w:val="001E698A"/>
    <w:rsid w:val="001E6BC5"/>
    <w:rsid w:val="001E6C2F"/>
    <w:rsid w:val="001E73C4"/>
    <w:rsid w:val="001E759F"/>
    <w:rsid w:val="001E75E9"/>
    <w:rsid w:val="001E7691"/>
    <w:rsid w:val="001E7846"/>
    <w:rsid w:val="001F0107"/>
    <w:rsid w:val="001F028F"/>
    <w:rsid w:val="001F0494"/>
    <w:rsid w:val="001F06B5"/>
    <w:rsid w:val="001F108D"/>
    <w:rsid w:val="001F12E7"/>
    <w:rsid w:val="001F17EC"/>
    <w:rsid w:val="001F20DF"/>
    <w:rsid w:val="001F21C0"/>
    <w:rsid w:val="001F238C"/>
    <w:rsid w:val="001F2B09"/>
    <w:rsid w:val="001F2B87"/>
    <w:rsid w:val="001F3143"/>
    <w:rsid w:val="001F3179"/>
    <w:rsid w:val="001F322E"/>
    <w:rsid w:val="001F3235"/>
    <w:rsid w:val="001F3949"/>
    <w:rsid w:val="001F3B76"/>
    <w:rsid w:val="001F3DAD"/>
    <w:rsid w:val="001F468B"/>
    <w:rsid w:val="001F493C"/>
    <w:rsid w:val="001F4A08"/>
    <w:rsid w:val="001F51C8"/>
    <w:rsid w:val="001F522A"/>
    <w:rsid w:val="001F52D2"/>
    <w:rsid w:val="001F5464"/>
    <w:rsid w:val="001F558C"/>
    <w:rsid w:val="001F5632"/>
    <w:rsid w:val="001F563B"/>
    <w:rsid w:val="001F58AF"/>
    <w:rsid w:val="001F69C1"/>
    <w:rsid w:val="001F6BDF"/>
    <w:rsid w:val="001F6ED3"/>
    <w:rsid w:val="001F754D"/>
    <w:rsid w:val="001F79DD"/>
    <w:rsid w:val="001F7CD1"/>
    <w:rsid w:val="002002B3"/>
    <w:rsid w:val="0020046E"/>
    <w:rsid w:val="00200529"/>
    <w:rsid w:val="00200BF3"/>
    <w:rsid w:val="00200C34"/>
    <w:rsid w:val="00200EAA"/>
    <w:rsid w:val="0020174C"/>
    <w:rsid w:val="00201A09"/>
    <w:rsid w:val="00201AD8"/>
    <w:rsid w:val="002022F7"/>
    <w:rsid w:val="002023A6"/>
    <w:rsid w:val="00202D59"/>
    <w:rsid w:val="00202FC9"/>
    <w:rsid w:val="002033A1"/>
    <w:rsid w:val="002034D9"/>
    <w:rsid w:val="00203707"/>
    <w:rsid w:val="00203E9E"/>
    <w:rsid w:val="00204450"/>
    <w:rsid w:val="00204A85"/>
    <w:rsid w:val="00204CA5"/>
    <w:rsid w:val="00204E12"/>
    <w:rsid w:val="002057D2"/>
    <w:rsid w:val="00205A06"/>
    <w:rsid w:val="00206011"/>
    <w:rsid w:val="002061FF"/>
    <w:rsid w:val="00206474"/>
    <w:rsid w:val="002069F1"/>
    <w:rsid w:val="002072B5"/>
    <w:rsid w:val="0020737D"/>
    <w:rsid w:val="00207475"/>
    <w:rsid w:val="002077CC"/>
    <w:rsid w:val="00207B3F"/>
    <w:rsid w:val="00207B6E"/>
    <w:rsid w:val="002106BB"/>
    <w:rsid w:val="002108A3"/>
    <w:rsid w:val="00210971"/>
    <w:rsid w:val="00210B8A"/>
    <w:rsid w:val="00210CB6"/>
    <w:rsid w:val="00211C71"/>
    <w:rsid w:val="00211D0D"/>
    <w:rsid w:val="00211D70"/>
    <w:rsid w:val="00211DFC"/>
    <w:rsid w:val="00211EB3"/>
    <w:rsid w:val="0021210B"/>
    <w:rsid w:val="00212601"/>
    <w:rsid w:val="0021392A"/>
    <w:rsid w:val="00213D12"/>
    <w:rsid w:val="00214EBB"/>
    <w:rsid w:val="0021501F"/>
    <w:rsid w:val="002154EA"/>
    <w:rsid w:val="0021557A"/>
    <w:rsid w:val="00215754"/>
    <w:rsid w:val="0021583F"/>
    <w:rsid w:val="002162A5"/>
    <w:rsid w:val="0021635A"/>
    <w:rsid w:val="00216952"/>
    <w:rsid w:val="00216B47"/>
    <w:rsid w:val="00217714"/>
    <w:rsid w:val="00217A9B"/>
    <w:rsid w:val="002211C3"/>
    <w:rsid w:val="00221877"/>
    <w:rsid w:val="002218BE"/>
    <w:rsid w:val="00221BD5"/>
    <w:rsid w:val="00221FA0"/>
    <w:rsid w:val="00222028"/>
    <w:rsid w:val="0022240E"/>
    <w:rsid w:val="002225E4"/>
    <w:rsid w:val="00222A7C"/>
    <w:rsid w:val="00222BBE"/>
    <w:rsid w:val="002230C2"/>
    <w:rsid w:val="002230D1"/>
    <w:rsid w:val="00223700"/>
    <w:rsid w:val="00223A5B"/>
    <w:rsid w:val="00223D3E"/>
    <w:rsid w:val="00223EAA"/>
    <w:rsid w:val="00224763"/>
    <w:rsid w:val="002247B2"/>
    <w:rsid w:val="00224AEC"/>
    <w:rsid w:val="00224E16"/>
    <w:rsid w:val="00225522"/>
    <w:rsid w:val="00225549"/>
    <w:rsid w:val="00225EE4"/>
    <w:rsid w:val="00226084"/>
    <w:rsid w:val="00226ACA"/>
    <w:rsid w:val="00226AF3"/>
    <w:rsid w:val="0022700E"/>
    <w:rsid w:val="00227290"/>
    <w:rsid w:val="002276CB"/>
    <w:rsid w:val="0022781D"/>
    <w:rsid w:val="00227FFE"/>
    <w:rsid w:val="00230017"/>
    <w:rsid w:val="002304CE"/>
    <w:rsid w:val="002309CC"/>
    <w:rsid w:val="00230EC0"/>
    <w:rsid w:val="0023159E"/>
    <w:rsid w:val="0023184B"/>
    <w:rsid w:val="00231A91"/>
    <w:rsid w:val="00231AA4"/>
    <w:rsid w:val="00231BF0"/>
    <w:rsid w:val="00231BF5"/>
    <w:rsid w:val="002324CA"/>
    <w:rsid w:val="00232893"/>
    <w:rsid w:val="00233588"/>
    <w:rsid w:val="00233973"/>
    <w:rsid w:val="00233B0A"/>
    <w:rsid w:val="00233D63"/>
    <w:rsid w:val="00233EE4"/>
    <w:rsid w:val="00234006"/>
    <w:rsid w:val="00234768"/>
    <w:rsid w:val="00234B71"/>
    <w:rsid w:val="00235131"/>
    <w:rsid w:val="002352F0"/>
    <w:rsid w:val="00235C9E"/>
    <w:rsid w:val="00236031"/>
    <w:rsid w:val="002364EC"/>
    <w:rsid w:val="002366D1"/>
    <w:rsid w:val="002367F6"/>
    <w:rsid w:val="00236B96"/>
    <w:rsid w:val="00236CFA"/>
    <w:rsid w:val="00237253"/>
    <w:rsid w:val="0023762E"/>
    <w:rsid w:val="00237ABD"/>
    <w:rsid w:val="0024008B"/>
    <w:rsid w:val="002401AE"/>
    <w:rsid w:val="00240415"/>
    <w:rsid w:val="00240875"/>
    <w:rsid w:val="00240CC1"/>
    <w:rsid w:val="0024176B"/>
    <w:rsid w:val="00241CCD"/>
    <w:rsid w:val="00241D6A"/>
    <w:rsid w:val="0024256B"/>
    <w:rsid w:val="00242941"/>
    <w:rsid w:val="00242AF3"/>
    <w:rsid w:val="00242EB3"/>
    <w:rsid w:val="00242F7D"/>
    <w:rsid w:val="00243342"/>
    <w:rsid w:val="00243E7F"/>
    <w:rsid w:val="002442FC"/>
    <w:rsid w:val="0024433B"/>
    <w:rsid w:val="002446AA"/>
    <w:rsid w:val="002448DC"/>
    <w:rsid w:val="00245028"/>
    <w:rsid w:val="00245152"/>
    <w:rsid w:val="00245331"/>
    <w:rsid w:val="00245503"/>
    <w:rsid w:val="002455EA"/>
    <w:rsid w:val="00245853"/>
    <w:rsid w:val="00245940"/>
    <w:rsid w:val="002459E0"/>
    <w:rsid w:val="00245BC5"/>
    <w:rsid w:val="00245CDF"/>
    <w:rsid w:val="00245DCB"/>
    <w:rsid w:val="0024691E"/>
    <w:rsid w:val="0024708A"/>
    <w:rsid w:val="002475AD"/>
    <w:rsid w:val="00247A03"/>
    <w:rsid w:val="002505C7"/>
    <w:rsid w:val="00250876"/>
    <w:rsid w:val="00250997"/>
    <w:rsid w:val="00250F88"/>
    <w:rsid w:val="002510E1"/>
    <w:rsid w:val="00251283"/>
    <w:rsid w:val="00251A7C"/>
    <w:rsid w:val="00251B88"/>
    <w:rsid w:val="00251BD3"/>
    <w:rsid w:val="00251C5E"/>
    <w:rsid w:val="00251F04"/>
    <w:rsid w:val="00252219"/>
    <w:rsid w:val="0025227C"/>
    <w:rsid w:val="002523A7"/>
    <w:rsid w:val="0025242A"/>
    <w:rsid w:val="002525A6"/>
    <w:rsid w:val="00252951"/>
    <w:rsid w:val="00252983"/>
    <w:rsid w:val="00252D00"/>
    <w:rsid w:val="00253D0B"/>
    <w:rsid w:val="00253D14"/>
    <w:rsid w:val="0025449F"/>
    <w:rsid w:val="00254DE8"/>
    <w:rsid w:val="00254F09"/>
    <w:rsid w:val="00254F90"/>
    <w:rsid w:val="002552A6"/>
    <w:rsid w:val="00255610"/>
    <w:rsid w:val="00255A0C"/>
    <w:rsid w:val="00255AB9"/>
    <w:rsid w:val="00255E04"/>
    <w:rsid w:val="002562A1"/>
    <w:rsid w:val="0025661C"/>
    <w:rsid w:val="002574E4"/>
    <w:rsid w:val="0025793F"/>
    <w:rsid w:val="00257CE8"/>
    <w:rsid w:val="00257D6A"/>
    <w:rsid w:val="00257DD9"/>
    <w:rsid w:val="002601C4"/>
    <w:rsid w:val="00260A40"/>
    <w:rsid w:val="00260D96"/>
    <w:rsid w:val="00260FE5"/>
    <w:rsid w:val="00261019"/>
    <w:rsid w:val="0026175E"/>
    <w:rsid w:val="0026191E"/>
    <w:rsid w:val="00261DAF"/>
    <w:rsid w:val="00261E19"/>
    <w:rsid w:val="00261F52"/>
    <w:rsid w:val="00262430"/>
    <w:rsid w:val="0026256D"/>
    <w:rsid w:val="002629B1"/>
    <w:rsid w:val="00262CC2"/>
    <w:rsid w:val="002631DF"/>
    <w:rsid w:val="00263766"/>
    <w:rsid w:val="00263CA2"/>
    <w:rsid w:val="00264287"/>
    <w:rsid w:val="0026449D"/>
    <w:rsid w:val="00264677"/>
    <w:rsid w:val="00264D93"/>
    <w:rsid w:val="002658C5"/>
    <w:rsid w:val="00265A53"/>
    <w:rsid w:val="00265EDB"/>
    <w:rsid w:val="00266376"/>
    <w:rsid w:val="00266586"/>
    <w:rsid w:val="00266B74"/>
    <w:rsid w:val="00266D6C"/>
    <w:rsid w:val="002670D6"/>
    <w:rsid w:val="002674B0"/>
    <w:rsid w:val="00267903"/>
    <w:rsid w:val="002704D5"/>
    <w:rsid w:val="0027081A"/>
    <w:rsid w:val="00270925"/>
    <w:rsid w:val="0027098A"/>
    <w:rsid w:val="00270B2C"/>
    <w:rsid w:val="00270C75"/>
    <w:rsid w:val="00270D73"/>
    <w:rsid w:val="00270E4A"/>
    <w:rsid w:val="00271A43"/>
    <w:rsid w:val="00271B67"/>
    <w:rsid w:val="00271CC5"/>
    <w:rsid w:val="00271D10"/>
    <w:rsid w:val="00272CC0"/>
    <w:rsid w:val="00272DFB"/>
    <w:rsid w:val="002734BF"/>
    <w:rsid w:val="002735A4"/>
    <w:rsid w:val="00273916"/>
    <w:rsid w:val="00273BF5"/>
    <w:rsid w:val="002749CC"/>
    <w:rsid w:val="00274F01"/>
    <w:rsid w:val="00275501"/>
    <w:rsid w:val="0027567C"/>
    <w:rsid w:val="00275794"/>
    <w:rsid w:val="0027585F"/>
    <w:rsid w:val="00275E16"/>
    <w:rsid w:val="00275ED0"/>
    <w:rsid w:val="002763E8"/>
    <w:rsid w:val="00276B10"/>
    <w:rsid w:val="00277933"/>
    <w:rsid w:val="00277F81"/>
    <w:rsid w:val="00280190"/>
    <w:rsid w:val="00280204"/>
    <w:rsid w:val="002804AC"/>
    <w:rsid w:val="00280642"/>
    <w:rsid w:val="00280BE0"/>
    <w:rsid w:val="0028180A"/>
    <w:rsid w:val="00281999"/>
    <w:rsid w:val="00283311"/>
    <w:rsid w:val="002833E1"/>
    <w:rsid w:val="00283904"/>
    <w:rsid w:val="00283D4D"/>
    <w:rsid w:val="00283FE1"/>
    <w:rsid w:val="0028422A"/>
    <w:rsid w:val="00284805"/>
    <w:rsid w:val="00284CEB"/>
    <w:rsid w:val="00284E0E"/>
    <w:rsid w:val="0028504B"/>
    <w:rsid w:val="0028524F"/>
    <w:rsid w:val="002856EF"/>
    <w:rsid w:val="00285889"/>
    <w:rsid w:val="00285A15"/>
    <w:rsid w:val="00285A4C"/>
    <w:rsid w:val="00286470"/>
    <w:rsid w:val="002865D5"/>
    <w:rsid w:val="00287131"/>
    <w:rsid w:val="002872CD"/>
    <w:rsid w:val="0028730B"/>
    <w:rsid w:val="00287464"/>
    <w:rsid w:val="0028788E"/>
    <w:rsid w:val="00287CC0"/>
    <w:rsid w:val="00290132"/>
    <w:rsid w:val="002903C5"/>
    <w:rsid w:val="0029091D"/>
    <w:rsid w:val="00290CC5"/>
    <w:rsid w:val="00290FB0"/>
    <w:rsid w:val="00291094"/>
    <w:rsid w:val="002918F8"/>
    <w:rsid w:val="00291AB9"/>
    <w:rsid w:val="00292016"/>
    <w:rsid w:val="0029208E"/>
    <w:rsid w:val="002926E3"/>
    <w:rsid w:val="00292806"/>
    <w:rsid w:val="0029281B"/>
    <w:rsid w:val="00292CB7"/>
    <w:rsid w:val="00292FEE"/>
    <w:rsid w:val="00293324"/>
    <w:rsid w:val="002937C8"/>
    <w:rsid w:val="00293FBC"/>
    <w:rsid w:val="0029467E"/>
    <w:rsid w:val="00294716"/>
    <w:rsid w:val="00294CC4"/>
    <w:rsid w:val="0029501B"/>
    <w:rsid w:val="0029520E"/>
    <w:rsid w:val="002954DE"/>
    <w:rsid w:val="0029570D"/>
    <w:rsid w:val="00295B49"/>
    <w:rsid w:val="00295CA5"/>
    <w:rsid w:val="00295DD1"/>
    <w:rsid w:val="00295EB7"/>
    <w:rsid w:val="00296133"/>
    <w:rsid w:val="00296548"/>
    <w:rsid w:val="002965BE"/>
    <w:rsid w:val="00296AEE"/>
    <w:rsid w:val="00296F63"/>
    <w:rsid w:val="002A025B"/>
    <w:rsid w:val="002A0915"/>
    <w:rsid w:val="002A1218"/>
    <w:rsid w:val="002A154D"/>
    <w:rsid w:val="002A17F4"/>
    <w:rsid w:val="002A18A6"/>
    <w:rsid w:val="002A1D71"/>
    <w:rsid w:val="002A1F01"/>
    <w:rsid w:val="002A2492"/>
    <w:rsid w:val="002A24A9"/>
    <w:rsid w:val="002A29B2"/>
    <w:rsid w:val="002A2ABB"/>
    <w:rsid w:val="002A3850"/>
    <w:rsid w:val="002A395D"/>
    <w:rsid w:val="002A3B3D"/>
    <w:rsid w:val="002A4333"/>
    <w:rsid w:val="002A44B4"/>
    <w:rsid w:val="002A46AD"/>
    <w:rsid w:val="002A47AD"/>
    <w:rsid w:val="002A4C77"/>
    <w:rsid w:val="002A4E56"/>
    <w:rsid w:val="002A4F1A"/>
    <w:rsid w:val="002A558C"/>
    <w:rsid w:val="002A587B"/>
    <w:rsid w:val="002A58CD"/>
    <w:rsid w:val="002A5ADF"/>
    <w:rsid w:val="002A5B87"/>
    <w:rsid w:val="002A609D"/>
    <w:rsid w:val="002A616B"/>
    <w:rsid w:val="002A625B"/>
    <w:rsid w:val="002A6D56"/>
    <w:rsid w:val="002A743E"/>
    <w:rsid w:val="002A7833"/>
    <w:rsid w:val="002A7D98"/>
    <w:rsid w:val="002B039E"/>
    <w:rsid w:val="002B0741"/>
    <w:rsid w:val="002B0752"/>
    <w:rsid w:val="002B0AA4"/>
    <w:rsid w:val="002B0E30"/>
    <w:rsid w:val="002B16B4"/>
    <w:rsid w:val="002B1BA4"/>
    <w:rsid w:val="002B1C41"/>
    <w:rsid w:val="002B239A"/>
    <w:rsid w:val="002B2CAE"/>
    <w:rsid w:val="002B2CDC"/>
    <w:rsid w:val="002B3160"/>
    <w:rsid w:val="002B31BD"/>
    <w:rsid w:val="002B3556"/>
    <w:rsid w:val="002B3D25"/>
    <w:rsid w:val="002B4C1E"/>
    <w:rsid w:val="002B4C64"/>
    <w:rsid w:val="002B5095"/>
    <w:rsid w:val="002B5542"/>
    <w:rsid w:val="002B588B"/>
    <w:rsid w:val="002B5890"/>
    <w:rsid w:val="002B6077"/>
    <w:rsid w:val="002B65E0"/>
    <w:rsid w:val="002B6755"/>
    <w:rsid w:val="002B6AD2"/>
    <w:rsid w:val="002B6DBF"/>
    <w:rsid w:val="002B6DFD"/>
    <w:rsid w:val="002B6FDF"/>
    <w:rsid w:val="002B7201"/>
    <w:rsid w:val="002C023B"/>
    <w:rsid w:val="002C04C8"/>
    <w:rsid w:val="002C07A1"/>
    <w:rsid w:val="002C0B8D"/>
    <w:rsid w:val="002C0C30"/>
    <w:rsid w:val="002C0E50"/>
    <w:rsid w:val="002C0F01"/>
    <w:rsid w:val="002C13FB"/>
    <w:rsid w:val="002C19AF"/>
    <w:rsid w:val="002C1DC7"/>
    <w:rsid w:val="002C1FED"/>
    <w:rsid w:val="002C22FE"/>
    <w:rsid w:val="002C24D5"/>
    <w:rsid w:val="002C260D"/>
    <w:rsid w:val="002C2967"/>
    <w:rsid w:val="002C2C8D"/>
    <w:rsid w:val="002C2DB0"/>
    <w:rsid w:val="002C33E1"/>
    <w:rsid w:val="002C3692"/>
    <w:rsid w:val="002C3759"/>
    <w:rsid w:val="002C3C50"/>
    <w:rsid w:val="002C3DA4"/>
    <w:rsid w:val="002C3F5C"/>
    <w:rsid w:val="002C4361"/>
    <w:rsid w:val="002C470C"/>
    <w:rsid w:val="002C4B48"/>
    <w:rsid w:val="002C4FBB"/>
    <w:rsid w:val="002C509E"/>
    <w:rsid w:val="002C58A1"/>
    <w:rsid w:val="002C61E5"/>
    <w:rsid w:val="002C638E"/>
    <w:rsid w:val="002C6A88"/>
    <w:rsid w:val="002C7486"/>
    <w:rsid w:val="002C7727"/>
    <w:rsid w:val="002C7AED"/>
    <w:rsid w:val="002C7F8C"/>
    <w:rsid w:val="002D0584"/>
    <w:rsid w:val="002D06C2"/>
    <w:rsid w:val="002D0790"/>
    <w:rsid w:val="002D0B77"/>
    <w:rsid w:val="002D0CE8"/>
    <w:rsid w:val="002D0F85"/>
    <w:rsid w:val="002D1768"/>
    <w:rsid w:val="002D1F3A"/>
    <w:rsid w:val="002D20CE"/>
    <w:rsid w:val="002D222B"/>
    <w:rsid w:val="002D2367"/>
    <w:rsid w:val="002D2401"/>
    <w:rsid w:val="002D288C"/>
    <w:rsid w:val="002D2BAE"/>
    <w:rsid w:val="002D32E8"/>
    <w:rsid w:val="002D349A"/>
    <w:rsid w:val="002D3C0C"/>
    <w:rsid w:val="002D3DEA"/>
    <w:rsid w:val="002D46B6"/>
    <w:rsid w:val="002D46ED"/>
    <w:rsid w:val="002D4936"/>
    <w:rsid w:val="002D493D"/>
    <w:rsid w:val="002D4AFF"/>
    <w:rsid w:val="002D4C18"/>
    <w:rsid w:val="002D4C86"/>
    <w:rsid w:val="002D5083"/>
    <w:rsid w:val="002D5346"/>
    <w:rsid w:val="002D5384"/>
    <w:rsid w:val="002D5A60"/>
    <w:rsid w:val="002D5E27"/>
    <w:rsid w:val="002D61B1"/>
    <w:rsid w:val="002D62CF"/>
    <w:rsid w:val="002D6757"/>
    <w:rsid w:val="002D6770"/>
    <w:rsid w:val="002D6BD0"/>
    <w:rsid w:val="002D6D08"/>
    <w:rsid w:val="002D6D23"/>
    <w:rsid w:val="002D6FBF"/>
    <w:rsid w:val="002D75AF"/>
    <w:rsid w:val="002D7D9F"/>
    <w:rsid w:val="002E0331"/>
    <w:rsid w:val="002E0E71"/>
    <w:rsid w:val="002E1690"/>
    <w:rsid w:val="002E18FD"/>
    <w:rsid w:val="002E195A"/>
    <w:rsid w:val="002E1C5C"/>
    <w:rsid w:val="002E1E31"/>
    <w:rsid w:val="002E1F96"/>
    <w:rsid w:val="002E23F0"/>
    <w:rsid w:val="002E28A1"/>
    <w:rsid w:val="002E348E"/>
    <w:rsid w:val="002E354D"/>
    <w:rsid w:val="002E361A"/>
    <w:rsid w:val="002E3869"/>
    <w:rsid w:val="002E4D98"/>
    <w:rsid w:val="002E4E12"/>
    <w:rsid w:val="002E5254"/>
    <w:rsid w:val="002E526C"/>
    <w:rsid w:val="002E58C5"/>
    <w:rsid w:val="002E5DEF"/>
    <w:rsid w:val="002E69D9"/>
    <w:rsid w:val="002E78E1"/>
    <w:rsid w:val="002E7B1B"/>
    <w:rsid w:val="002E7C18"/>
    <w:rsid w:val="002E7D84"/>
    <w:rsid w:val="002E7FAF"/>
    <w:rsid w:val="002F0553"/>
    <w:rsid w:val="002F084B"/>
    <w:rsid w:val="002F0A4F"/>
    <w:rsid w:val="002F0C87"/>
    <w:rsid w:val="002F127C"/>
    <w:rsid w:val="002F14AA"/>
    <w:rsid w:val="002F16F0"/>
    <w:rsid w:val="002F1A44"/>
    <w:rsid w:val="002F1DCA"/>
    <w:rsid w:val="002F1E28"/>
    <w:rsid w:val="002F1F52"/>
    <w:rsid w:val="002F275D"/>
    <w:rsid w:val="002F27C1"/>
    <w:rsid w:val="002F2AC7"/>
    <w:rsid w:val="002F2BF8"/>
    <w:rsid w:val="002F3372"/>
    <w:rsid w:val="002F338A"/>
    <w:rsid w:val="002F338D"/>
    <w:rsid w:val="002F34BB"/>
    <w:rsid w:val="002F3AD4"/>
    <w:rsid w:val="002F4818"/>
    <w:rsid w:val="002F4AD8"/>
    <w:rsid w:val="002F4FBE"/>
    <w:rsid w:val="002F5112"/>
    <w:rsid w:val="002F544B"/>
    <w:rsid w:val="002F5601"/>
    <w:rsid w:val="002F58E0"/>
    <w:rsid w:val="002F59E3"/>
    <w:rsid w:val="002F60EC"/>
    <w:rsid w:val="002F6400"/>
    <w:rsid w:val="002F6450"/>
    <w:rsid w:val="002F65E8"/>
    <w:rsid w:val="002F72A1"/>
    <w:rsid w:val="002F7353"/>
    <w:rsid w:val="002F7406"/>
    <w:rsid w:val="002F7787"/>
    <w:rsid w:val="002F7E3A"/>
    <w:rsid w:val="00300648"/>
    <w:rsid w:val="00300924"/>
    <w:rsid w:val="0030133B"/>
    <w:rsid w:val="00301699"/>
    <w:rsid w:val="003016DB"/>
    <w:rsid w:val="00301DCA"/>
    <w:rsid w:val="00302BCC"/>
    <w:rsid w:val="00303171"/>
    <w:rsid w:val="003032B6"/>
    <w:rsid w:val="00303373"/>
    <w:rsid w:val="00303B84"/>
    <w:rsid w:val="003045D3"/>
    <w:rsid w:val="00304682"/>
    <w:rsid w:val="003046D7"/>
    <w:rsid w:val="00304B33"/>
    <w:rsid w:val="00304F82"/>
    <w:rsid w:val="00305652"/>
    <w:rsid w:val="00306EA8"/>
    <w:rsid w:val="00307959"/>
    <w:rsid w:val="00307C3F"/>
    <w:rsid w:val="00307C65"/>
    <w:rsid w:val="00307DDC"/>
    <w:rsid w:val="00307E0D"/>
    <w:rsid w:val="0031021B"/>
    <w:rsid w:val="003102BD"/>
    <w:rsid w:val="003108CB"/>
    <w:rsid w:val="00310E67"/>
    <w:rsid w:val="003116EE"/>
    <w:rsid w:val="00311FF9"/>
    <w:rsid w:val="003120C9"/>
    <w:rsid w:val="0031249C"/>
    <w:rsid w:val="00312516"/>
    <w:rsid w:val="0031324F"/>
    <w:rsid w:val="00313421"/>
    <w:rsid w:val="003134F3"/>
    <w:rsid w:val="00313D12"/>
    <w:rsid w:val="00313DA5"/>
    <w:rsid w:val="0031469E"/>
    <w:rsid w:val="00314F4B"/>
    <w:rsid w:val="0031523D"/>
    <w:rsid w:val="0031572A"/>
    <w:rsid w:val="00315AE4"/>
    <w:rsid w:val="003164E9"/>
    <w:rsid w:val="00316512"/>
    <w:rsid w:val="003167A9"/>
    <w:rsid w:val="00316CEE"/>
    <w:rsid w:val="00316E1E"/>
    <w:rsid w:val="00316E3E"/>
    <w:rsid w:val="00317085"/>
    <w:rsid w:val="003174EF"/>
    <w:rsid w:val="0031788B"/>
    <w:rsid w:val="00317960"/>
    <w:rsid w:val="00317A03"/>
    <w:rsid w:val="00320026"/>
    <w:rsid w:val="00320598"/>
    <w:rsid w:val="00320A93"/>
    <w:rsid w:val="00320FEA"/>
    <w:rsid w:val="00321677"/>
    <w:rsid w:val="00321AF8"/>
    <w:rsid w:val="00321BB7"/>
    <w:rsid w:val="00321CC7"/>
    <w:rsid w:val="0032225C"/>
    <w:rsid w:val="003223FB"/>
    <w:rsid w:val="00322DB9"/>
    <w:rsid w:val="00323284"/>
    <w:rsid w:val="003232C0"/>
    <w:rsid w:val="003239FE"/>
    <w:rsid w:val="00324086"/>
    <w:rsid w:val="00324F23"/>
    <w:rsid w:val="00325210"/>
    <w:rsid w:val="00325466"/>
    <w:rsid w:val="00325658"/>
    <w:rsid w:val="00325C0F"/>
    <w:rsid w:val="00325CC0"/>
    <w:rsid w:val="0032646D"/>
    <w:rsid w:val="00326587"/>
    <w:rsid w:val="003265F9"/>
    <w:rsid w:val="0032665B"/>
    <w:rsid w:val="00326B55"/>
    <w:rsid w:val="003274A6"/>
    <w:rsid w:val="003274B9"/>
    <w:rsid w:val="003277B6"/>
    <w:rsid w:val="00327C1F"/>
    <w:rsid w:val="003301FD"/>
    <w:rsid w:val="00330239"/>
    <w:rsid w:val="003309E1"/>
    <w:rsid w:val="0033130C"/>
    <w:rsid w:val="003317D2"/>
    <w:rsid w:val="00331872"/>
    <w:rsid w:val="0033198C"/>
    <w:rsid w:val="00332020"/>
    <w:rsid w:val="003326DC"/>
    <w:rsid w:val="003330AE"/>
    <w:rsid w:val="003331DA"/>
    <w:rsid w:val="003335C3"/>
    <w:rsid w:val="0033383B"/>
    <w:rsid w:val="0033398E"/>
    <w:rsid w:val="00333A96"/>
    <w:rsid w:val="00333DA9"/>
    <w:rsid w:val="00333DBC"/>
    <w:rsid w:val="00334074"/>
    <w:rsid w:val="003342C8"/>
    <w:rsid w:val="003342CF"/>
    <w:rsid w:val="003346FE"/>
    <w:rsid w:val="00334A38"/>
    <w:rsid w:val="00334EE6"/>
    <w:rsid w:val="003350C0"/>
    <w:rsid w:val="003351D7"/>
    <w:rsid w:val="003353A2"/>
    <w:rsid w:val="00335667"/>
    <w:rsid w:val="00335B4B"/>
    <w:rsid w:val="0033612A"/>
    <w:rsid w:val="003364C5"/>
    <w:rsid w:val="00336BBA"/>
    <w:rsid w:val="00336FE4"/>
    <w:rsid w:val="00337B2D"/>
    <w:rsid w:val="003403F2"/>
    <w:rsid w:val="00340450"/>
    <w:rsid w:val="0034091A"/>
    <w:rsid w:val="003409B4"/>
    <w:rsid w:val="00341121"/>
    <w:rsid w:val="003411AB"/>
    <w:rsid w:val="00341B1D"/>
    <w:rsid w:val="00342259"/>
    <w:rsid w:val="00342589"/>
    <w:rsid w:val="00342EEF"/>
    <w:rsid w:val="0034349D"/>
    <w:rsid w:val="00343E51"/>
    <w:rsid w:val="003443D0"/>
    <w:rsid w:val="00344487"/>
    <w:rsid w:val="00344AD8"/>
    <w:rsid w:val="00344FA4"/>
    <w:rsid w:val="0034558C"/>
    <w:rsid w:val="00345680"/>
    <w:rsid w:val="00345EAA"/>
    <w:rsid w:val="00345EFE"/>
    <w:rsid w:val="00346456"/>
    <w:rsid w:val="00346573"/>
    <w:rsid w:val="003469CC"/>
    <w:rsid w:val="003472A7"/>
    <w:rsid w:val="0034790F"/>
    <w:rsid w:val="00347A60"/>
    <w:rsid w:val="003501A0"/>
    <w:rsid w:val="00350C53"/>
    <w:rsid w:val="00350F9A"/>
    <w:rsid w:val="00351577"/>
    <w:rsid w:val="003515FC"/>
    <w:rsid w:val="00351AEA"/>
    <w:rsid w:val="003521FF"/>
    <w:rsid w:val="0035397B"/>
    <w:rsid w:val="00353AA6"/>
    <w:rsid w:val="00353B70"/>
    <w:rsid w:val="003547DA"/>
    <w:rsid w:val="00354A48"/>
    <w:rsid w:val="00354CDA"/>
    <w:rsid w:val="00354CFF"/>
    <w:rsid w:val="003552FC"/>
    <w:rsid w:val="0035543C"/>
    <w:rsid w:val="00355815"/>
    <w:rsid w:val="00355A31"/>
    <w:rsid w:val="00355DA0"/>
    <w:rsid w:val="0035603C"/>
    <w:rsid w:val="003562F8"/>
    <w:rsid w:val="0035670A"/>
    <w:rsid w:val="00356849"/>
    <w:rsid w:val="00356AC1"/>
    <w:rsid w:val="00356C42"/>
    <w:rsid w:val="00356C9D"/>
    <w:rsid w:val="003573E8"/>
    <w:rsid w:val="00360103"/>
    <w:rsid w:val="00360A67"/>
    <w:rsid w:val="00360C4B"/>
    <w:rsid w:val="00360D0F"/>
    <w:rsid w:val="00360F7E"/>
    <w:rsid w:val="00360F9E"/>
    <w:rsid w:val="00361268"/>
    <w:rsid w:val="0036142C"/>
    <w:rsid w:val="00361825"/>
    <w:rsid w:val="00362073"/>
    <w:rsid w:val="003620D5"/>
    <w:rsid w:val="00362412"/>
    <w:rsid w:val="0036258C"/>
    <w:rsid w:val="003627B1"/>
    <w:rsid w:val="00363B4D"/>
    <w:rsid w:val="003642C3"/>
    <w:rsid w:val="00364308"/>
    <w:rsid w:val="003643AB"/>
    <w:rsid w:val="00364C03"/>
    <w:rsid w:val="00364DE5"/>
    <w:rsid w:val="003650CB"/>
    <w:rsid w:val="003658C6"/>
    <w:rsid w:val="00365B99"/>
    <w:rsid w:val="00365C9B"/>
    <w:rsid w:val="003662D5"/>
    <w:rsid w:val="003666E9"/>
    <w:rsid w:val="00366783"/>
    <w:rsid w:val="00366A44"/>
    <w:rsid w:val="00366DF7"/>
    <w:rsid w:val="003671DA"/>
    <w:rsid w:val="00367439"/>
    <w:rsid w:val="003678E6"/>
    <w:rsid w:val="00367BF8"/>
    <w:rsid w:val="00367C67"/>
    <w:rsid w:val="0037042D"/>
    <w:rsid w:val="00370E12"/>
    <w:rsid w:val="00371DCD"/>
    <w:rsid w:val="003720CD"/>
    <w:rsid w:val="0037264D"/>
    <w:rsid w:val="00372A31"/>
    <w:rsid w:val="00372AC0"/>
    <w:rsid w:val="00372DD6"/>
    <w:rsid w:val="00372F06"/>
    <w:rsid w:val="00373334"/>
    <w:rsid w:val="00373932"/>
    <w:rsid w:val="00374296"/>
    <w:rsid w:val="00374323"/>
    <w:rsid w:val="003743C2"/>
    <w:rsid w:val="00374479"/>
    <w:rsid w:val="0037500C"/>
    <w:rsid w:val="00375169"/>
    <w:rsid w:val="003751A4"/>
    <w:rsid w:val="00375AA4"/>
    <w:rsid w:val="00375C5A"/>
    <w:rsid w:val="00375DFB"/>
    <w:rsid w:val="0037601E"/>
    <w:rsid w:val="00376303"/>
    <w:rsid w:val="0037635A"/>
    <w:rsid w:val="0037636E"/>
    <w:rsid w:val="003766BA"/>
    <w:rsid w:val="003767C5"/>
    <w:rsid w:val="00376880"/>
    <w:rsid w:val="00377369"/>
    <w:rsid w:val="003778D7"/>
    <w:rsid w:val="00380179"/>
    <w:rsid w:val="0038039B"/>
    <w:rsid w:val="00380471"/>
    <w:rsid w:val="003804EC"/>
    <w:rsid w:val="00380E7B"/>
    <w:rsid w:val="00380F6A"/>
    <w:rsid w:val="00381557"/>
    <w:rsid w:val="0038169B"/>
    <w:rsid w:val="00381BA8"/>
    <w:rsid w:val="00381BC0"/>
    <w:rsid w:val="00381D2D"/>
    <w:rsid w:val="00381EEB"/>
    <w:rsid w:val="00381F57"/>
    <w:rsid w:val="0038219F"/>
    <w:rsid w:val="0038224E"/>
    <w:rsid w:val="00382441"/>
    <w:rsid w:val="003824A1"/>
    <w:rsid w:val="0038277E"/>
    <w:rsid w:val="00382C69"/>
    <w:rsid w:val="00382CC6"/>
    <w:rsid w:val="00383028"/>
    <w:rsid w:val="003832CD"/>
    <w:rsid w:val="00383A8E"/>
    <w:rsid w:val="00383CC1"/>
    <w:rsid w:val="00383DEA"/>
    <w:rsid w:val="003843B8"/>
    <w:rsid w:val="003849A1"/>
    <w:rsid w:val="00384D8A"/>
    <w:rsid w:val="00384DD1"/>
    <w:rsid w:val="00384F0C"/>
    <w:rsid w:val="00385099"/>
    <w:rsid w:val="0038517D"/>
    <w:rsid w:val="00385A2E"/>
    <w:rsid w:val="0038650B"/>
    <w:rsid w:val="00386B67"/>
    <w:rsid w:val="00386D4E"/>
    <w:rsid w:val="00386F7B"/>
    <w:rsid w:val="003879BD"/>
    <w:rsid w:val="00387C3D"/>
    <w:rsid w:val="00390C34"/>
    <w:rsid w:val="00390F77"/>
    <w:rsid w:val="00391ACA"/>
    <w:rsid w:val="00391BAE"/>
    <w:rsid w:val="00391D27"/>
    <w:rsid w:val="003920A7"/>
    <w:rsid w:val="00392404"/>
    <w:rsid w:val="003924B9"/>
    <w:rsid w:val="0039301B"/>
    <w:rsid w:val="003932A8"/>
    <w:rsid w:val="003932E7"/>
    <w:rsid w:val="00393380"/>
    <w:rsid w:val="003938BD"/>
    <w:rsid w:val="003938D0"/>
    <w:rsid w:val="00393B5B"/>
    <w:rsid w:val="00393D7E"/>
    <w:rsid w:val="00393F30"/>
    <w:rsid w:val="0039421B"/>
    <w:rsid w:val="00394360"/>
    <w:rsid w:val="003946A9"/>
    <w:rsid w:val="00395A7A"/>
    <w:rsid w:val="00395B06"/>
    <w:rsid w:val="00395D67"/>
    <w:rsid w:val="0039602F"/>
    <w:rsid w:val="003962EC"/>
    <w:rsid w:val="00396F6C"/>
    <w:rsid w:val="00397490"/>
    <w:rsid w:val="0039760C"/>
    <w:rsid w:val="003978C2"/>
    <w:rsid w:val="00397B17"/>
    <w:rsid w:val="003A01A3"/>
    <w:rsid w:val="003A025B"/>
    <w:rsid w:val="003A02D3"/>
    <w:rsid w:val="003A03DE"/>
    <w:rsid w:val="003A04CD"/>
    <w:rsid w:val="003A05F9"/>
    <w:rsid w:val="003A08C5"/>
    <w:rsid w:val="003A0AA2"/>
    <w:rsid w:val="003A0AEB"/>
    <w:rsid w:val="003A0E09"/>
    <w:rsid w:val="003A0EF3"/>
    <w:rsid w:val="003A12AE"/>
    <w:rsid w:val="003A1451"/>
    <w:rsid w:val="003A209D"/>
    <w:rsid w:val="003A20FA"/>
    <w:rsid w:val="003A253F"/>
    <w:rsid w:val="003A26A5"/>
    <w:rsid w:val="003A2815"/>
    <w:rsid w:val="003A2F93"/>
    <w:rsid w:val="003A38DE"/>
    <w:rsid w:val="003A3C32"/>
    <w:rsid w:val="003A40FD"/>
    <w:rsid w:val="003A464F"/>
    <w:rsid w:val="003A4C1F"/>
    <w:rsid w:val="003A4C23"/>
    <w:rsid w:val="003A5127"/>
    <w:rsid w:val="003A523A"/>
    <w:rsid w:val="003A532A"/>
    <w:rsid w:val="003A56AA"/>
    <w:rsid w:val="003A5DF6"/>
    <w:rsid w:val="003A5F3B"/>
    <w:rsid w:val="003A60A6"/>
    <w:rsid w:val="003A62AA"/>
    <w:rsid w:val="003A685F"/>
    <w:rsid w:val="003A7985"/>
    <w:rsid w:val="003A7EA3"/>
    <w:rsid w:val="003B0491"/>
    <w:rsid w:val="003B0692"/>
    <w:rsid w:val="003B077C"/>
    <w:rsid w:val="003B0DDB"/>
    <w:rsid w:val="003B1086"/>
    <w:rsid w:val="003B11C8"/>
    <w:rsid w:val="003B18AB"/>
    <w:rsid w:val="003B1AD2"/>
    <w:rsid w:val="003B1C31"/>
    <w:rsid w:val="003B1D7F"/>
    <w:rsid w:val="003B1F93"/>
    <w:rsid w:val="003B21C7"/>
    <w:rsid w:val="003B231E"/>
    <w:rsid w:val="003B28C7"/>
    <w:rsid w:val="003B2980"/>
    <w:rsid w:val="003B2C86"/>
    <w:rsid w:val="003B2D07"/>
    <w:rsid w:val="003B372D"/>
    <w:rsid w:val="003B3E09"/>
    <w:rsid w:val="003B40F0"/>
    <w:rsid w:val="003B4431"/>
    <w:rsid w:val="003B534D"/>
    <w:rsid w:val="003B53F1"/>
    <w:rsid w:val="003B5496"/>
    <w:rsid w:val="003B568E"/>
    <w:rsid w:val="003B5771"/>
    <w:rsid w:val="003B58D5"/>
    <w:rsid w:val="003B5A24"/>
    <w:rsid w:val="003B5C17"/>
    <w:rsid w:val="003B5F01"/>
    <w:rsid w:val="003B60E1"/>
    <w:rsid w:val="003B61FE"/>
    <w:rsid w:val="003B645A"/>
    <w:rsid w:val="003B6616"/>
    <w:rsid w:val="003B677C"/>
    <w:rsid w:val="003B6E41"/>
    <w:rsid w:val="003C010C"/>
    <w:rsid w:val="003C02CA"/>
    <w:rsid w:val="003C0621"/>
    <w:rsid w:val="003C0C35"/>
    <w:rsid w:val="003C1170"/>
    <w:rsid w:val="003C1241"/>
    <w:rsid w:val="003C17CC"/>
    <w:rsid w:val="003C1AD3"/>
    <w:rsid w:val="003C1F15"/>
    <w:rsid w:val="003C1F67"/>
    <w:rsid w:val="003C2124"/>
    <w:rsid w:val="003C225A"/>
    <w:rsid w:val="003C2378"/>
    <w:rsid w:val="003C24F1"/>
    <w:rsid w:val="003C259A"/>
    <w:rsid w:val="003C2BC5"/>
    <w:rsid w:val="003C2C95"/>
    <w:rsid w:val="003C2DE7"/>
    <w:rsid w:val="003C3898"/>
    <w:rsid w:val="003C3915"/>
    <w:rsid w:val="003C3976"/>
    <w:rsid w:val="003C3A7B"/>
    <w:rsid w:val="003C3B04"/>
    <w:rsid w:val="003C3D55"/>
    <w:rsid w:val="003C4198"/>
    <w:rsid w:val="003C4FBD"/>
    <w:rsid w:val="003C53E3"/>
    <w:rsid w:val="003C579F"/>
    <w:rsid w:val="003C58E5"/>
    <w:rsid w:val="003C5D2F"/>
    <w:rsid w:val="003C5E31"/>
    <w:rsid w:val="003C634E"/>
    <w:rsid w:val="003C64E4"/>
    <w:rsid w:val="003C682D"/>
    <w:rsid w:val="003C6925"/>
    <w:rsid w:val="003C6F57"/>
    <w:rsid w:val="003C73F5"/>
    <w:rsid w:val="003C7941"/>
    <w:rsid w:val="003C7B6B"/>
    <w:rsid w:val="003D194D"/>
    <w:rsid w:val="003D1D3E"/>
    <w:rsid w:val="003D1E46"/>
    <w:rsid w:val="003D201A"/>
    <w:rsid w:val="003D2105"/>
    <w:rsid w:val="003D2191"/>
    <w:rsid w:val="003D2210"/>
    <w:rsid w:val="003D24C3"/>
    <w:rsid w:val="003D25A8"/>
    <w:rsid w:val="003D2903"/>
    <w:rsid w:val="003D29E4"/>
    <w:rsid w:val="003D31A4"/>
    <w:rsid w:val="003D3288"/>
    <w:rsid w:val="003D3435"/>
    <w:rsid w:val="003D3622"/>
    <w:rsid w:val="003D38D6"/>
    <w:rsid w:val="003D3C0D"/>
    <w:rsid w:val="003D3C89"/>
    <w:rsid w:val="003D40DE"/>
    <w:rsid w:val="003D5189"/>
    <w:rsid w:val="003D53B3"/>
    <w:rsid w:val="003D5673"/>
    <w:rsid w:val="003D5880"/>
    <w:rsid w:val="003D5B4A"/>
    <w:rsid w:val="003D5BA1"/>
    <w:rsid w:val="003D61F8"/>
    <w:rsid w:val="003D64EC"/>
    <w:rsid w:val="003D666B"/>
    <w:rsid w:val="003D6B17"/>
    <w:rsid w:val="003D7410"/>
    <w:rsid w:val="003D78FD"/>
    <w:rsid w:val="003E010A"/>
    <w:rsid w:val="003E0348"/>
    <w:rsid w:val="003E08AC"/>
    <w:rsid w:val="003E123C"/>
    <w:rsid w:val="003E1471"/>
    <w:rsid w:val="003E197F"/>
    <w:rsid w:val="003E1C69"/>
    <w:rsid w:val="003E203B"/>
    <w:rsid w:val="003E2AA2"/>
    <w:rsid w:val="003E2CD1"/>
    <w:rsid w:val="003E31D7"/>
    <w:rsid w:val="003E32D3"/>
    <w:rsid w:val="003E482C"/>
    <w:rsid w:val="003E4E74"/>
    <w:rsid w:val="003E5275"/>
    <w:rsid w:val="003E5486"/>
    <w:rsid w:val="003E5838"/>
    <w:rsid w:val="003E5CAB"/>
    <w:rsid w:val="003E5D5D"/>
    <w:rsid w:val="003E61F7"/>
    <w:rsid w:val="003E6241"/>
    <w:rsid w:val="003E6429"/>
    <w:rsid w:val="003E674B"/>
    <w:rsid w:val="003E6AEC"/>
    <w:rsid w:val="003E73D0"/>
    <w:rsid w:val="003E7CCA"/>
    <w:rsid w:val="003E7F80"/>
    <w:rsid w:val="003F00B4"/>
    <w:rsid w:val="003F00EB"/>
    <w:rsid w:val="003F18C2"/>
    <w:rsid w:val="003F1B9A"/>
    <w:rsid w:val="003F1E69"/>
    <w:rsid w:val="003F2267"/>
    <w:rsid w:val="003F24C7"/>
    <w:rsid w:val="003F31D3"/>
    <w:rsid w:val="003F3AF0"/>
    <w:rsid w:val="003F3BA0"/>
    <w:rsid w:val="003F3D0D"/>
    <w:rsid w:val="003F46A5"/>
    <w:rsid w:val="003F488C"/>
    <w:rsid w:val="003F4D1D"/>
    <w:rsid w:val="003F519B"/>
    <w:rsid w:val="003F57D7"/>
    <w:rsid w:val="003F5E46"/>
    <w:rsid w:val="003F6186"/>
    <w:rsid w:val="003F696D"/>
    <w:rsid w:val="003F6C13"/>
    <w:rsid w:val="003F6D6A"/>
    <w:rsid w:val="003F6E08"/>
    <w:rsid w:val="003F765D"/>
    <w:rsid w:val="003F7A2A"/>
    <w:rsid w:val="003F7AC3"/>
    <w:rsid w:val="003F7E69"/>
    <w:rsid w:val="003F7FC3"/>
    <w:rsid w:val="004005C2"/>
    <w:rsid w:val="00400A96"/>
    <w:rsid w:val="00400CCA"/>
    <w:rsid w:val="00400E57"/>
    <w:rsid w:val="004012E8"/>
    <w:rsid w:val="00402196"/>
    <w:rsid w:val="0040259A"/>
    <w:rsid w:val="00402B62"/>
    <w:rsid w:val="00402BC1"/>
    <w:rsid w:val="004033EF"/>
    <w:rsid w:val="0040363A"/>
    <w:rsid w:val="00403AA6"/>
    <w:rsid w:val="00403EC9"/>
    <w:rsid w:val="004046F2"/>
    <w:rsid w:val="00404801"/>
    <w:rsid w:val="00404B0C"/>
    <w:rsid w:val="00405E4D"/>
    <w:rsid w:val="00405FD2"/>
    <w:rsid w:val="004064C9"/>
    <w:rsid w:val="00406565"/>
    <w:rsid w:val="004069A9"/>
    <w:rsid w:val="004069AD"/>
    <w:rsid w:val="00406B7D"/>
    <w:rsid w:val="0040772E"/>
    <w:rsid w:val="0041005A"/>
    <w:rsid w:val="00410095"/>
    <w:rsid w:val="0041046F"/>
    <w:rsid w:val="0041073F"/>
    <w:rsid w:val="004114D9"/>
    <w:rsid w:val="004115F8"/>
    <w:rsid w:val="00411CD8"/>
    <w:rsid w:val="00412062"/>
    <w:rsid w:val="00412BA0"/>
    <w:rsid w:val="00412CDC"/>
    <w:rsid w:val="00413653"/>
    <w:rsid w:val="00413870"/>
    <w:rsid w:val="00413FFB"/>
    <w:rsid w:val="00414752"/>
    <w:rsid w:val="0041481D"/>
    <w:rsid w:val="00415CF5"/>
    <w:rsid w:val="0041611E"/>
    <w:rsid w:val="0041684E"/>
    <w:rsid w:val="00416C55"/>
    <w:rsid w:val="00416D72"/>
    <w:rsid w:val="00417C09"/>
    <w:rsid w:val="00417CBF"/>
    <w:rsid w:val="00417DEA"/>
    <w:rsid w:val="00417E33"/>
    <w:rsid w:val="00420386"/>
    <w:rsid w:val="00420675"/>
    <w:rsid w:val="00420974"/>
    <w:rsid w:val="00421A30"/>
    <w:rsid w:val="00421CB5"/>
    <w:rsid w:val="00421CDF"/>
    <w:rsid w:val="0042245A"/>
    <w:rsid w:val="004224C9"/>
    <w:rsid w:val="00422663"/>
    <w:rsid w:val="00422C28"/>
    <w:rsid w:val="00423322"/>
    <w:rsid w:val="0042343C"/>
    <w:rsid w:val="00423AD2"/>
    <w:rsid w:val="00423F41"/>
    <w:rsid w:val="0042420E"/>
    <w:rsid w:val="004245E1"/>
    <w:rsid w:val="00424607"/>
    <w:rsid w:val="004249A6"/>
    <w:rsid w:val="00424C6C"/>
    <w:rsid w:val="0042553A"/>
    <w:rsid w:val="004259ED"/>
    <w:rsid w:val="00425B64"/>
    <w:rsid w:val="004263B7"/>
    <w:rsid w:val="004264E4"/>
    <w:rsid w:val="00426865"/>
    <w:rsid w:val="0042710B"/>
    <w:rsid w:val="004272E4"/>
    <w:rsid w:val="00427425"/>
    <w:rsid w:val="004274E0"/>
    <w:rsid w:val="004279EF"/>
    <w:rsid w:val="00427BD4"/>
    <w:rsid w:val="00427DBE"/>
    <w:rsid w:val="00427FF7"/>
    <w:rsid w:val="00430159"/>
    <w:rsid w:val="00430DEA"/>
    <w:rsid w:val="00431A60"/>
    <w:rsid w:val="00431C75"/>
    <w:rsid w:val="00432180"/>
    <w:rsid w:val="004322DA"/>
    <w:rsid w:val="00432490"/>
    <w:rsid w:val="0043270E"/>
    <w:rsid w:val="004329E8"/>
    <w:rsid w:val="00432D6F"/>
    <w:rsid w:val="00433CF5"/>
    <w:rsid w:val="00433E61"/>
    <w:rsid w:val="00433E7F"/>
    <w:rsid w:val="004346CD"/>
    <w:rsid w:val="0043479E"/>
    <w:rsid w:val="0043481E"/>
    <w:rsid w:val="0043510F"/>
    <w:rsid w:val="0043518E"/>
    <w:rsid w:val="004352DA"/>
    <w:rsid w:val="004356EF"/>
    <w:rsid w:val="004360F1"/>
    <w:rsid w:val="00436466"/>
    <w:rsid w:val="00436976"/>
    <w:rsid w:val="00436C5F"/>
    <w:rsid w:val="004370E9"/>
    <w:rsid w:val="004373DD"/>
    <w:rsid w:val="00437F25"/>
    <w:rsid w:val="00440437"/>
    <w:rsid w:val="00440529"/>
    <w:rsid w:val="00440A09"/>
    <w:rsid w:val="00440A6F"/>
    <w:rsid w:val="00440D56"/>
    <w:rsid w:val="00440E4B"/>
    <w:rsid w:val="00441371"/>
    <w:rsid w:val="00441B52"/>
    <w:rsid w:val="00442043"/>
    <w:rsid w:val="004426EC"/>
    <w:rsid w:val="00442B3B"/>
    <w:rsid w:val="00442DF9"/>
    <w:rsid w:val="00443002"/>
    <w:rsid w:val="00443493"/>
    <w:rsid w:val="0044371C"/>
    <w:rsid w:val="00443754"/>
    <w:rsid w:val="004439C9"/>
    <w:rsid w:val="00443D7D"/>
    <w:rsid w:val="00443F15"/>
    <w:rsid w:val="00444366"/>
    <w:rsid w:val="00444960"/>
    <w:rsid w:val="004455E7"/>
    <w:rsid w:val="004458D7"/>
    <w:rsid w:val="00445ADE"/>
    <w:rsid w:val="00445AEC"/>
    <w:rsid w:val="00446172"/>
    <w:rsid w:val="0044664B"/>
    <w:rsid w:val="00446683"/>
    <w:rsid w:val="00446967"/>
    <w:rsid w:val="00446AF2"/>
    <w:rsid w:val="00447162"/>
    <w:rsid w:val="00447213"/>
    <w:rsid w:val="004473FF"/>
    <w:rsid w:val="004478BB"/>
    <w:rsid w:val="00447D23"/>
    <w:rsid w:val="00447E87"/>
    <w:rsid w:val="004503A5"/>
    <w:rsid w:val="0045046B"/>
    <w:rsid w:val="0045052B"/>
    <w:rsid w:val="00450BF3"/>
    <w:rsid w:val="004513F9"/>
    <w:rsid w:val="004517F2"/>
    <w:rsid w:val="00451ACA"/>
    <w:rsid w:val="00452705"/>
    <w:rsid w:val="0045277E"/>
    <w:rsid w:val="00452E67"/>
    <w:rsid w:val="0045379B"/>
    <w:rsid w:val="00453957"/>
    <w:rsid w:val="00453FDA"/>
    <w:rsid w:val="004540AB"/>
    <w:rsid w:val="0045417B"/>
    <w:rsid w:val="0045426A"/>
    <w:rsid w:val="004546FF"/>
    <w:rsid w:val="00454A6E"/>
    <w:rsid w:val="00454A7E"/>
    <w:rsid w:val="00454AD6"/>
    <w:rsid w:val="00454B5C"/>
    <w:rsid w:val="004551B0"/>
    <w:rsid w:val="00455C61"/>
    <w:rsid w:val="004561F3"/>
    <w:rsid w:val="004565CE"/>
    <w:rsid w:val="00456768"/>
    <w:rsid w:val="00457171"/>
    <w:rsid w:val="004577B6"/>
    <w:rsid w:val="00457B01"/>
    <w:rsid w:val="00457CA1"/>
    <w:rsid w:val="004600D0"/>
    <w:rsid w:val="004601B9"/>
    <w:rsid w:val="004606F2"/>
    <w:rsid w:val="004610C8"/>
    <w:rsid w:val="0046138E"/>
    <w:rsid w:val="00461609"/>
    <w:rsid w:val="00461930"/>
    <w:rsid w:val="00461AE6"/>
    <w:rsid w:val="00461D6C"/>
    <w:rsid w:val="00462181"/>
    <w:rsid w:val="0046247E"/>
    <w:rsid w:val="00462B0D"/>
    <w:rsid w:val="0046304E"/>
    <w:rsid w:val="00463521"/>
    <w:rsid w:val="00463692"/>
    <w:rsid w:val="004637D5"/>
    <w:rsid w:val="0046384C"/>
    <w:rsid w:val="00463875"/>
    <w:rsid w:val="00463FD0"/>
    <w:rsid w:val="004640D8"/>
    <w:rsid w:val="00464147"/>
    <w:rsid w:val="004643B8"/>
    <w:rsid w:val="0046445D"/>
    <w:rsid w:val="0046465F"/>
    <w:rsid w:val="0046486D"/>
    <w:rsid w:val="00465230"/>
    <w:rsid w:val="0046560D"/>
    <w:rsid w:val="00465897"/>
    <w:rsid w:val="00465C23"/>
    <w:rsid w:val="00465E31"/>
    <w:rsid w:val="00466262"/>
    <w:rsid w:val="00466264"/>
    <w:rsid w:val="004668D1"/>
    <w:rsid w:val="00467151"/>
    <w:rsid w:val="00467208"/>
    <w:rsid w:val="00467618"/>
    <w:rsid w:val="00467709"/>
    <w:rsid w:val="00467874"/>
    <w:rsid w:val="00467A02"/>
    <w:rsid w:val="00467DCD"/>
    <w:rsid w:val="00467DF7"/>
    <w:rsid w:val="00467E80"/>
    <w:rsid w:val="00467F6F"/>
    <w:rsid w:val="00470264"/>
    <w:rsid w:val="00470C65"/>
    <w:rsid w:val="004711E1"/>
    <w:rsid w:val="004712EA"/>
    <w:rsid w:val="00471FFA"/>
    <w:rsid w:val="00472582"/>
    <w:rsid w:val="004725F0"/>
    <w:rsid w:val="004728B3"/>
    <w:rsid w:val="00472B5D"/>
    <w:rsid w:val="00472E5F"/>
    <w:rsid w:val="00472F7A"/>
    <w:rsid w:val="0047348A"/>
    <w:rsid w:val="004735D8"/>
    <w:rsid w:val="00473859"/>
    <w:rsid w:val="00473987"/>
    <w:rsid w:val="004745D4"/>
    <w:rsid w:val="004746D7"/>
    <w:rsid w:val="00474852"/>
    <w:rsid w:val="004748C4"/>
    <w:rsid w:val="00474CD7"/>
    <w:rsid w:val="004750BB"/>
    <w:rsid w:val="004750F7"/>
    <w:rsid w:val="004754FF"/>
    <w:rsid w:val="00475612"/>
    <w:rsid w:val="00475F00"/>
    <w:rsid w:val="004763DC"/>
    <w:rsid w:val="004765E1"/>
    <w:rsid w:val="00476625"/>
    <w:rsid w:val="004767C6"/>
    <w:rsid w:val="00476820"/>
    <w:rsid w:val="0047695D"/>
    <w:rsid w:val="00476979"/>
    <w:rsid w:val="00476ADB"/>
    <w:rsid w:val="00476C5C"/>
    <w:rsid w:val="00476EAC"/>
    <w:rsid w:val="00477340"/>
    <w:rsid w:val="004777AC"/>
    <w:rsid w:val="004777E6"/>
    <w:rsid w:val="004779E3"/>
    <w:rsid w:val="00477D43"/>
    <w:rsid w:val="00480221"/>
    <w:rsid w:val="004806A9"/>
    <w:rsid w:val="004807D8"/>
    <w:rsid w:val="00480C11"/>
    <w:rsid w:val="00480FE1"/>
    <w:rsid w:val="00481070"/>
    <w:rsid w:val="00481218"/>
    <w:rsid w:val="00481343"/>
    <w:rsid w:val="00481633"/>
    <w:rsid w:val="00481B77"/>
    <w:rsid w:val="00481CB4"/>
    <w:rsid w:val="0048206C"/>
    <w:rsid w:val="004820D6"/>
    <w:rsid w:val="0048266C"/>
    <w:rsid w:val="00482CDC"/>
    <w:rsid w:val="00482F69"/>
    <w:rsid w:val="00483008"/>
    <w:rsid w:val="00483289"/>
    <w:rsid w:val="0048341F"/>
    <w:rsid w:val="004835C9"/>
    <w:rsid w:val="0048394C"/>
    <w:rsid w:val="00483AE5"/>
    <w:rsid w:val="0048440E"/>
    <w:rsid w:val="0048463E"/>
    <w:rsid w:val="00484868"/>
    <w:rsid w:val="004852AF"/>
    <w:rsid w:val="00485635"/>
    <w:rsid w:val="004859F3"/>
    <w:rsid w:val="00485BAF"/>
    <w:rsid w:val="00485D05"/>
    <w:rsid w:val="004865A0"/>
    <w:rsid w:val="00486D8F"/>
    <w:rsid w:val="00486E70"/>
    <w:rsid w:val="00487504"/>
    <w:rsid w:val="004879B6"/>
    <w:rsid w:val="0049030C"/>
    <w:rsid w:val="0049035D"/>
    <w:rsid w:val="004907B9"/>
    <w:rsid w:val="00490C43"/>
    <w:rsid w:val="00491784"/>
    <w:rsid w:val="004917E9"/>
    <w:rsid w:val="00491987"/>
    <w:rsid w:val="00492F86"/>
    <w:rsid w:val="00493015"/>
    <w:rsid w:val="00493EAF"/>
    <w:rsid w:val="00494564"/>
    <w:rsid w:val="00494798"/>
    <w:rsid w:val="004947E3"/>
    <w:rsid w:val="0049491E"/>
    <w:rsid w:val="00494E25"/>
    <w:rsid w:val="004952CE"/>
    <w:rsid w:val="004953A0"/>
    <w:rsid w:val="00495BF9"/>
    <w:rsid w:val="00496017"/>
    <w:rsid w:val="004962B0"/>
    <w:rsid w:val="00496890"/>
    <w:rsid w:val="00496C24"/>
    <w:rsid w:val="0049700B"/>
    <w:rsid w:val="004970B2"/>
    <w:rsid w:val="00497143"/>
    <w:rsid w:val="00497407"/>
    <w:rsid w:val="0049780D"/>
    <w:rsid w:val="00497E47"/>
    <w:rsid w:val="00497EB7"/>
    <w:rsid w:val="004A0538"/>
    <w:rsid w:val="004A097D"/>
    <w:rsid w:val="004A0BB1"/>
    <w:rsid w:val="004A0C7D"/>
    <w:rsid w:val="004A0EDA"/>
    <w:rsid w:val="004A158C"/>
    <w:rsid w:val="004A191E"/>
    <w:rsid w:val="004A1A0B"/>
    <w:rsid w:val="004A1A20"/>
    <w:rsid w:val="004A1FFE"/>
    <w:rsid w:val="004A2009"/>
    <w:rsid w:val="004A206E"/>
    <w:rsid w:val="004A29B4"/>
    <w:rsid w:val="004A38CD"/>
    <w:rsid w:val="004A420D"/>
    <w:rsid w:val="004A4739"/>
    <w:rsid w:val="004A649B"/>
    <w:rsid w:val="004A669B"/>
    <w:rsid w:val="004A69D3"/>
    <w:rsid w:val="004A6F31"/>
    <w:rsid w:val="004A7158"/>
    <w:rsid w:val="004A7181"/>
    <w:rsid w:val="004A781F"/>
    <w:rsid w:val="004A7B53"/>
    <w:rsid w:val="004A7CAB"/>
    <w:rsid w:val="004B08EE"/>
    <w:rsid w:val="004B0CB9"/>
    <w:rsid w:val="004B0CC2"/>
    <w:rsid w:val="004B116D"/>
    <w:rsid w:val="004B17DC"/>
    <w:rsid w:val="004B196A"/>
    <w:rsid w:val="004B1A15"/>
    <w:rsid w:val="004B1C75"/>
    <w:rsid w:val="004B25A6"/>
    <w:rsid w:val="004B2741"/>
    <w:rsid w:val="004B2750"/>
    <w:rsid w:val="004B2DEC"/>
    <w:rsid w:val="004B3467"/>
    <w:rsid w:val="004B35F3"/>
    <w:rsid w:val="004B37CC"/>
    <w:rsid w:val="004B391E"/>
    <w:rsid w:val="004B39CB"/>
    <w:rsid w:val="004B3AEA"/>
    <w:rsid w:val="004B3FAC"/>
    <w:rsid w:val="004B40D1"/>
    <w:rsid w:val="004B418D"/>
    <w:rsid w:val="004B4616"/>
    <w:rsid w:val="004B4A95"/>
    <w:rsid w:val="004B4E74"/>
    <w:rsid w:val="004B4F63"/>
    <w:rsid w:val="004B5163"/>
    <w:rsid w:val="004B52EF"/>
    <w:rsid w:val="004B5346"/>
    <w:rsid w:val="004B54F2"/>
    <w:rsid w:val="004B567B"/>
    <w:rsid w:val="004B5864"/>
    <w:rsid w:val="004B5C80"/>
    <w:rsid w:val="004B5F55"/>
    <w:rsid w:val="004B63C1"/>
    <w:rsid w:val="004B65A0"/>
    <w:rsid w:val="004B6792"/>
    <w:rsid w:val="004B6876"/>
    <w:rsid w:val="004B691A"/>
    <w:rsid w:val="004B6C1A"/>
    <w:rsid w:val="004B7E3D"/>
    <w:rsid w:val="004C0471"/>
    <w:rsid w:val="004C05CB"/>
    <w:rsid w:val="004C19D6"/>
    <w:rsid w:val="004C1C4F"/>
    <w:rsid w:val="004C22B8"/>
    <w:rsid w:val="004C2473"/>
    <w:rsid w:val="004C255A"/>
    <w:rsid w:val="004C321E"/>
    <w:rsid w:val="004C38E0"/>
    <w:rsid w:val="004C3CD6"/>
    <w:rsid w:val="004C3EFD"/>
    <w:rsid w:val="004C40E8"/>
    <w:rsid w:val="004C458A"/>
    <w:rsid w:val="004C4AF8"/>
    <w:rsid w:val="004C4B79"/>
    <w:rsid w:val="004C4C95"/>
    <w:rsid w:val="004C541D"/>
    <w:rsid w:val="004C5976"/>
    <w:rsid w:val="004C5B8F"/>
    <w:rsid w:val="004C5EDD"/>
    <w:rsid w:val="004C6105"/>
    <w:rsid w:val="004C6719"/>
    <w:rsid w:val="004C6859"/>
    <w:rsid w:val="004C691E"/>
    <w:rsid w:val="004C6A57"/>
    <w:rsid w:val="004C6B62"/>
    <w:rsid w:val="004C74B8"/>
    <w:rsid w:val="004C7613"/>
    <w:rsid w:val="004C7A6B"/>
    <w:rsid w:val="004C7D04"/>
    <w:rsid w:val="004C7D7F"/>
    <w:rsid w:val="004D0056"/>
    <w:rsid w:val="004D0344"/>
    <w:rsid w:val="004D0410"/>
    <w:rsid w:val="004D0E1A"/>
    <w:rsid w:val="004D1484"/>
    <w:rsid w:val="004D172F"/>
    <w:rsid w:val="004D1E23"/>
    <w:rsid w:val="004D208B"/>
    <w:rsid w:val="004D233A"/>
    <w:rsid w:val="004D242E"/>
    <w:rsid w:val="004D25FB"/>
    <w:rsid w:val="004D267F"/>
    <w:rsid w:val="004D2791"/>
    <w:rsid w:val="004D2A18"/>
    <w:rsid w:val="004D2CDE"/>
    <w:rsid w:val="004D2D7B"/>
    <w:rsid w:val="004D3659"/>
    <w:rsid w:val="004D3762"/>
    <w:rsid w:val="004D39B5"/>
    <w:rsid w:val="004D4ADC"/>
    <w:rsid w:val="004D4C35"/>
    <w:rsid w:val="004D5275"/>
    <w:rsid w:val="004D548D"/>
    <w:rsid w:val="004D566F"/>
    <w:rsid w:val="004D63E4"/>
    <w:rsid w:val="004D6957"/>
    <w:rsid w:val="004D7377"/>
    <w:rsid w:val="004D7717"/>
    <w:rsid w:val="004D7C40"/>
    <w:rsid w:val="004D7EEE"/>
    <w:rsid w:val="004E0022"/>
    <w:rsid w:val="004E04A8"/>
    <w:rsid w:val="004E05D0"/>
    <w:rsid w:val="004E09C0"/>
    <w:rsid w:val="004E0C61"/>
    <w:rsid w:val="004E0E53"/>
    <w:rsid w:val="004E0F74"/>
    <w:rsid w:val="004E1381"/>
    <w:rsid w:val="004E1823"/>
    <w:rsid w:val="004E1878"/>
    <w:rsid w:val="004E1D6F"/>
    <w:rsid w:val="004E2245"/>
    <w:rsid w:val="004E2618"/>
    <w:rsid w:val="004E2B59"/>
    <w:rsid w:val="004E2E14"/>
    <w:rsid w:val="004E2ECF"/>
    <w:rsid w:val="004E2F3B"/>
    <w:rsid w:val="004E3414"/>
    <w:rsid w:val="004E3C5D"/>
    <w:rsid w:val="004E3F00"/>
    <w:rsid w:val="004E4465"/>
    <w:rsid w:val="004E528A"/>
    <w:rsid w:val="004E54BC"/>
    <w:rsid w:val="004E5A82"/>
    <w:rsid w:val="004E62D8"/>
    <w:rsid w:val="004E6329"/>
    <w:rsid w:val="004E64C2"/>
    <w:rsid w:val="004E67B1"/>
    <w:rsid w:val="004E69C0"/>
    <w:rsid w:val="004E6C0C"/>
    <w:rsid w:val="004E6C4A"/>
    <w:rsid w:val="004E6F29"/>
    <w:rsid w:val="004E7375"/>
    <w:rsid w:val="004E76DD"/>
    <w:rsid w:val="004E7A32"/>
    <w:rsid w:val="004E7BBE"/>
    <w:rsid w:val="004E7EB7"/>
    <w:rsid w:val="004F0367"/>
    <w:rsid w:val="004F0489"/>
    <w:rsid w:val="004F049A"/>
    <w:rsid w:val="004F08A3"/>
    <w:rsid w:val="004F0A0E"/>
    <w:rsid w:val="004F0AE5"/>
    <w:rsid w:val="004F0C58"/>
    <w:rsid w:val="004F0DA6"/>
    <w:rsid w:val="004F0DCE"/>
    <w:rsid w:val="004F1214"/>
    <w:rsid w:val="004F1409"/>
    <w:rsid w:val="004F1A49"/>
    <w:rsid w:val="004F2145"/>
    <w:rsid w:val="004F2286"/>
    <w:rsid w:val="004F234C"/>
    <w:rsid w:val="004F2755"/>
    <w:rsid w:val="004F27B0"/>
    <w:rsid w:val="004F28CE"/>
    <w:rsid w:val="004F2B12"/>
    <w:rsid w:val="004F2FA9"/>
    <w:rsid w:val="004F312E"/>
    <w:rsid w:val="004F32F5"/>
    <w:rsid w:val="004F3B6A"/>
    <w:rsid w:val="004F3CD9"/>
    <w:rsid w:val="004F3D22"/>
    <w:rsid w:val="004F3D9B"/>
    <w:rsid w:val="004F3F5C"/>
    <w:rsid w:val="004F4797"/>
    <w:rsid w:val="004F48D9"/>
    <w:rsid w:val="004F4BF1"/>
    <w:rsid w:val="004F5F26"/>
    <w:rsid w:val="004F6E31"/>
    <w:rsid w:val="004F6EDA"/>
    <w:rsid w:val="004F7047"/>
    <w:rsid w:val="005000D6"/>
    <w:rsid w:val="0050026A"/>
    <w:rsid w:val="005009EC"/>
    <w:rsid w:val="00500E9F"/>
    <w:rsid w:val="00500F25"/>
    <w:rsid w:val="00501216"/>
    <w:rsid w:val="0050192D"/>
    <w:rsid w:val="005019A0"/>
    <w:rsid w:val="00501B03"/>
    <w:rsid w:val="00502624"/>
    <w:rsid w:val="005026DB"/>
    <w:rsid w:val="005028D7"/>
    <w:rsid w:val="00502CEF"/>
    <w:rsid w:val="005031D4"/>
    <w:rsid w:val="00503B4B"/>
    <w:rsid w:val="00503FAF"/>
    <w:rsid w:val="00504D80"/>
    <w:rsid w:val="00504EC1"/>
    <w:rsid w:val="0050506C"/>
    <w:rsid w:val="005050AA"/>
    <w:rsid w:val="005051AB"/>
    <w:rsid w:val="0050539B"/>
    <w:rsid w:val="00505B4A"/>
    <w:rsid w:val="0050660E"/>
    <w:rsid w:val="00506942"/>
    <w:rsid w:val="0050703D"/>
    <w:rsid w:val="005074B8"/>
    <w:rsid w:val="00507C2C"/>
    <w:rsid w:val="00507CB2"/>
    <w:rsid w:val="00507E34"/>
    <w:rsid w:val="00510086"/>
    <w:rsid w:val="005102C2"/>
    <w:rsid w:val="00510BA4"/>
    <w:rsid w:val="00510BB5"/>
    <w:rsid w:val="005114D4"/>
    <w:rsid w:val="00511864"/>
    <w:rsid w:val="005119D1"/>
    <w:rsid w:val="00511AD4"/>
    <w:rsid w:val="00511F71"/>
    <w:rsid w:val="00511F73"/>
    <w:rsid w:val="005127D7"/>
    <w:rsid w:val="005129F8"/>
    <w:rsid w:val="00512B32"/>
    <w:rsid w:val="00512E0B"/>
    <w:rsid w:val="00513D8C"/>
    <w:rsid w:val="0051409D"/>
    <w:rsid w:val="00514204"/>
    <w:rsid w:val="0051443C"/>
    <w:rsid w:val="0051463E"/>
    <w:rsid w:val="0051479F"/>
    <w:rsid w:val="00514CFF"/>
    <w:rsid w:val="005151C4"/>
    <w:rsid w:val="0051536D"/>
    <w:rsid w:val="0051554B"/>
    <w:rsid w:val="0051572E"/>
    <w:rsid w:val="00516584"/>
    <w:rsid w:val="00516809"/>
    <w:rsid w:val="005169C7"/>
    <w:rsid w:val="005173B6"/>
    <w:rsid w:val="005173E4"/>
    <w:rsid w:val="005201B8"/>
    <w:rsid w:val="00520323"/>
    <w:rsid w:val="00520476"/>
    <w:rsid w:val="005204C6"/>
    <w:rsid w:val="00520559"/>
    <w:rsid w:val="00520770"/>
    <w:rsid w:val="00520B70"/>
    <w:rsid w:val="005213A4"/>
    <w:rsid w:val="005216A6"/>
    <w:rsid w:val="00521E7E"/>
    <w:rsid w:val="00521F70"/>
    <w:rsid w:val="0052223E"/>
    <w:rsid w:val="00522263"/>
    <w:rsid w:val="00522348"/>
    <w:rsid w:val="00522A05"/>
    <w:rsid w:val="0052339F"/>
    <w:rsid w:val="0052378F"/>
    <w:rsid w:val="005239C6"/>
    <w:rsid w:val="00523A03"/>
    <w:rsid w:val="00523CF0"/>
    <w:rsid w:val="00523ED7"/>
    <w:rsid w:val="00524508"/>
    <w:rsid w:val="00524A56"/>
    <w:rsid w:val="00524AB5"/>
    <w:rsid w:val="00524CDE"/>
    <w:rsid w:val="005252A8"/>
    <w:rsid w:val="00525644"/>
    <w:rsid w:val="005259D8"/>
    <w:rsid w:val="0052607F"/>
    <w:rsid w:val="005263B2"/>
    <w:rsid w:val="00526D4E"/>
    <w:rsid w:val="00526D97"/>
    <w:rsid w:val="00526DAB"/>
    <w:rsid w:val="005272E9"/>
    <w:rsid w:val="00527321"/>
    <w:rsid w:val="0052761B"/>
    <w:rsid w:val="005277F8"/>
    <w:rsid w:val="005278FF"/>
    <w:rsid w:val="00527A5F"/>
    <w:rsid w:val="00530333"/>
    <w:rsid w:val="00530849"/>
    <w:rsid w:val="00530CC4"/>
    <w:rsid w:val="00530E84"/>
    <w:rsid w:val="00530E92"/>
    <w:rsid w:val="00530FC2"/>
    <w:rsid w:val="00531234"/>
    <w:rsid w:val="005312D3"/>
    <w:rsid w:val="005315EE"/>
    <w:rsid w:val="00531682"/>
    <w:rsid w:val="0053186A"/>
    <w:rsid w:val="00532870"/>
    <w:rsid w:val="00532CE3"/>
    <w:rsid w:val="005334ED"/>
    <w:rsid w:val="005337D7"/>
    <w:rsid w:val="00533A43"/>
    <w:rsid w:val="00534274"/>
    <w:rsid w:val="00534942"/>
    <w:rsid w:val="00534BBB"/>
    <w:rsid w:val="00534C00"/>
    <w:rsid w:val="00534C87"/>
    <w:rsid w:val="0053545D"/>
    <w:rsid w:val="00535CFA"/>
    <w:rsid w:val="005360AB"/>
    <w:rsid w:val="005369E0"/>
    <w:rsid w:val="00536A06"/>
    <w:rsid w:val="00536DC9"/>
    <w:rsid w:val="0053704B"/>
    <w:rsid w:val="00537508"/>
    <w:rsid w:val="005376DE"/>
    <w:rsid w:val="0053774A"/>
    <w:rsid w:val="00537A29"/>
    <w:rsid w:val="00540118"/>
    <w:rsid w:val="0054028E"/>
    <w:rsid w:val="005404B9"/>
    <w:rsid w:val="00540BD1"/>
    <w:rsid w:val="00541AE0"/>
    <w:rsid w:val="00541F6C"/>
    <w:rsid w:val="00542657"/>
    <w:rsid w:val="005427CB"/>
    <w:rsid w:val="005427F5"/>
    <w:rsid w:val="00542D30"/>
    <w:rsid w:val="00543009"/>
    <w:rsid w:val="0054303D"/>
    <w:rsid w:val="00543A99"/>
    <w:rsid w:val="00543E69"/>
    <w:rsid w:val="00544096"/>
    <w:rsid w:val="005442F2"/>
    <w:rsid w:val="005444B0"/>
    <w:rsid w:val="00544836"/>
    <w:rsid w:val="00544C20"/>
    <w:rsid w:val="005450CC"/>
    <w:rsid w:val="00545123"/>
    <w:rsid w:val="00545337"/>
    <w:rsid w:val="0054640D"/>
    <w:rsid w:val="00546473"/>
    <w:rsid w:val="00546873"/>
    <w:rsid w:val="00546B2A"/>
    <w:rsid w:val="00546B41"/>
    <w:rsid w:val="00547B91"/>
    <w:rsid w:val="0055011C"/>
    <w:rsid w:val="005507BA"/>
    <w:rsid w:val="0055099C"/>
    <w:rsid w:val="00551930"/>
    <w:rsid w:val="00551EBC"/>
    <w:rsid w:val="005521A5"/>
    <w:rsid w:val="005528C7"/>
    <w:rsid w:val="005529A8"/>
    <w:rsid w:val="00553012"/>
    <w:rsid w:val="005536A0"/>
    <w:rsid w:val="00553960"/>
    <w:rsid w:val="00553963"/>
    <w:rsid w:val="00553C60"/>
    <w:rsid w:val="00553E24"/>
    <w:rsid w:val="0055424E"/>
    <w:rsid w:val="00554B9A"/>
    <w:rsid w:val="00555109"/>
    <w:rsid w:val="005553F6"/>
    <w:rsid w:val="005560D9"/>
    <w:rsid w:val="005567BA"/>
    <w:rsid w:val="00556A04"/>
    <w:rsid w:val="00556A8A"/>
    <w:rsid w:val="00556B8F"/>
    <w:rsid w:val="00556C67"/>
    <w:rsid w:val="00556F74"/>
    <w:rsid w:val="005573FF"/>
    <w:rsid w:val="005576E1"/>
    <w:rsid w:val="00557737"/>
    <w:rsid w:val="005578B5"/>
    <w:rsid w:val="00557A35"/>
    <w:rsid w:val="00557A6C"/>
    <w:rsid w:val="00557B18"/>
    <w:rsid w:val="00557B4F"/>
    <w:rsid w:val="00557C87"/>
    <w:rsid w:val="00557EBA"/>
    <w:rsid w:val="00560063"/>
    <w:rsid w:val="00560133"/>
    <w:rsid w:val="005601AE"/>
    <w:rsid w:val="00560457"/>
    <w:rsid w:val="0056068C"/>
    <w:rsid w:val="00560C17"/>
    <w:rsid w:val="00560E64"/>
    <w:rsid w:val="00560EFE"/>
    <w:rsid w:val="0056170C"/>
    <w:rsid w:val="005618AC"/>
    <w:rsid w:val="00562140"/>
    <w:rsid w:val="005621F1"/>
    <w:rsid w:val="00562346"/>
    <w:rsid w:val="005629D1"/>
    <w:rsid w:val="00562E07"/>
    <w:rsid w:val="00562E23"/>
    <w:rsid w:val="00562F0D"/>
    <w:rsid w:val="005630F0"/>
    <w:rsid w:val="005633D7"/>
    <w:rsid w:val="00563497"/>
    <w:rsid w:val="005635C9"/>
    <w:rsid w:val="005639F0"/>
    <w:rsid w:val="00563EC9"/>
    <w:rsid w:val="00564322"/>
    <w:rsid w:val="0056437D"/>
    <w:rsid w:val="005644E1"/>
    <w:rsid w:val="00564927"/>
    <w:rsid w:val="00564C75"/>
    <w:rsid w:val="00564F00"/>
    <w:rsid w:val="00564FA2"/>
    <w:rsid w:val="005652E3"/>
    <w:rsid w:val="005653D8"/>
    <w:rsid w:val="0056572F"/>
    <w:rsid w:val="00565B9D"/>
    <w:rsid w:val="00565ECC"/>
    <w:rsid w:val="00565F00"/>
    <w:rsid w:val="00566267"/>
    <w:rsid w:val="00566BBD"/>
    <w:rsid w:val="00567166"/>
    <w:rsid w:val="00567DD3"/>
    <w:rsid w:val="005705F2"/>
    <w:rsid w:val="0057186B"/>
    <w:rsid w:val="005721F9"/>
    <w:rsid w:val="00572484"/>
    <w:rsid w:val="005728BA"/>
    <w:rsid w:val="005733A9"/>
    <w:rsid w:val="00573B94"/>
    <w:rsid w:val="00573C01"/>
    <w:rsid w:val="00573D04"/>
    <w:rsid w:val="005742CB"/>
    <w:rsid w:val="005751A1"/>
    <w:rsid w:val="00575FAF"/>
    <w:rsid w:val="005761DD"/>
    <w:rsid w:val="00576478"/>
    <w:rsid w:val="005765AA"/>
    <w:rsid w:val="00577344"/>
    <w:rsid w:val="00577508"/>
    <w:rsid w:val="0057768C"/>
    <w:rsid w:val="0057773A"/>
    <w:rsid w:val="00577BB0"/>
    <w:rsid w:val="00577C2C"/>
    <w:rsid w:val="00577D64"/>
    <w:rsid w:val="00577FE2"/>
    <w:rsid w:val="005802C2"/>
    <w:rsid w:val="005802C3"/>
    <w:rsid w:val="00580377"/>
    <w:rsid w:val="005807EE"/>
    <w:rsid w:val="0058095F"/>
    <w:rsid w:val="00580BD0"/>
    <w:rsid w:val="00580C3D"/>
    <w:rsid w:val="00580F49"/>
    <w:rsid w:val="00581A6A"/>
    <w:rsid w:val="00581B0A"/>
    <w:rsid w:val="00581C15"/>
    <w:rsid w:val="0058210C"/>
    <w:rsid w:val="00582322"/>
    <w:rsid w:val="0058260E"/>
    <w:rsid w:val="005826F9"/>
    <w:rsid w:val="00582D4C"/>
    <w:rsid w:val="00582D5C"/>
    <w:rsid w:val="00582D87"/>
    <w:rsid w:val="00582EC5"/>
    <w:rsid w:val="00582F76"/>
    <w:rsid w:val="00583134"/>
    <w:rsid w:val="00583355"/>
    <w:rsid w:val="005835EC"/>
    <w:rsid w:val="005835FE"/>
    <w:rsid w:val="0058363D"/>
    <w:rsid w:val="00583AC5"/>
    <w:rsid w:val="00583BC8"/>
    <w:rsid w:val="0058412F"/>
    <w:rsid w:val="00584620"/>
    <w:rsid w:val="00584629"/>
    <w:rsid w:val="00584A6A"/>
    <w:rsid w:val="00584AAF"/>
    <w:rsid w:val="00584B9A"/>
    <w:rsid w:val="00584D05"/>
    <w:rsid w:val="00584E8E"/>
    <w:rsid w:val="00585437"/>
    <w:rsid w:val="0058548C"/>
    <w:rsid w:val="00585639"/>
    <w:rsid w:val="00585A3E"/>
    <w:rsid w:val="00585E82"/>
    <w:rsid w:val="0058647E"/>
    <w:rsid w:val="00586949"/>
    <w:rsid w:val="005869EB"/>
    <w:rsid w:val="00586B48"/>
    <w:rsid w:val="00586B75"/>
    <w:rsid w:val="00586CE4"/>
    <w:rsid w:val="005870A4"/>
    <w:rsid w:val="005870B5"/>
    <w:rsid w:val="00587233"/>
    <w:rsid w:val="005873EC"/>
    <w:rsid w:val="005875B0"/>
    <w:rsid w:val="00587605"/>
    <w:rsid w:val="00587819"/>
    <w:rsid w:val="00587AA6"/>
    <w:rsid w:val="00587B8F"/>
    <w:rsid w:val="00587F79"/>
    <w:rsid w:val="005903D7"/>
    <w:rsid w:val="005906C0"/>
    <w:rsid w:val="00590B2A"/>
    <w:rsid w:val="00590BC0"/>
    <w:rsid w:val="00590F42"/>
    <w:rsid w:val="00591048"/>
    <w:rsid w:val="005912E8"/>
    <w:rsid w:val="005915B5"/>
    <w:rsid w:val="005916DB"/>
    <w:rsid w:val="00591904"/>
    <w:rsid w:val="00592125"/>
    <w:rsid w:val="005921E4"/>
    <w:rsid w:val="0059234D"/>
    <w:rsid w:val="005923DA"/>
    <w:rsid w:val="00592583"/>
    <w:rsid w:val="00592604"/>
    <w:rsid w:val="00592E4D"/>
    <w:rsid w:val="005935D3"/>
    <w:rsid w:val="00593724"/>
    <w:rsid w:val="0059391B"/>
    <w:rsid w:val="00593EF7"/>
    <w:rsid w:val="00593FF8"/>
    <w:rsid w:val="0059420C"/>
    <w:rsid w:val="00594574"/>
    <w:rsid w:val="00594965"/>
    <w:rsid w:val="00594F4C"/>
    <w:rsid w:val="005950A3"/>
    <w:rsid w:val="00595163"/>
    <w:rsid w:val="00595200"/>
    <w:rsid w:val="005953D7"/>
    <w:rsid w:val="00595D6E"/>
    <w:rsid w:val="00595EB9"/>
    <w:rsid w:val="0059617D"/>
    <w:rsid w:val="005961F9"/>
    <w:rsid w:val="005964A4"/>
    <w:rsid w:val="005969AA"/>
    <w:rsid w:val="00596E5F"/>
    <w:rsid w:val="00597250"/>
    <w:rsid w:val="00597266"/>
    <w:rsid w:val="00597307"/>
    <w:rsid w:val="005977AE"/>
    <w:rsid w:val="0059783C"/>
    <w:rsid w:val="00597FE7"/>
    <w:rsid w:val="005A01DB"/>
    <w:rsid w:val="005A0518"/>
    <w:rsid w:val="005A09C5"/>
    <w:rsid w:val="005A1098"/>
    <w:rsid w:val="005A1732"/>
    <w:rsid w:val="005A189D"/>
    <w:rsid w:val="005A2349"/>
    <w:rsid w:val="005A23A8"/>
    <w:rsid w:val="005A2857"/>
    <w:rsid w:val="005A2D6A"/>
    <w:rsid w:val="005A2DD5"/>
    <w:rsid w:val="005A30FE"/>
    <w:rsid w:val="005A35C9"/>
    <w:rsid w:val="005A3EEC"/>
    <w:rsid w:val="005A48A2"/>
    <w:rsid w:val="005A5170"/>
    <w:rsid w:val="005A51FF"/>
    <w:rsid w:val="005A5E53"/>
    <w:rsid w:val="005A5EA1"/>
    <w:rsid w:val="005A5EB7"/>
    <w:rsid w:val="005A657B"/>
    <w:rsid w:val="005A6720"/>
    <w:rsid w:val="005A6798"/>
    <w:rsid w:val="005A6B9C"/>
    <w:rsid w:val="005A6E3D"/>
    <w:rsid w:val="005A7199"/>
    <w:rsid w:val="005A72F4"/>
    <w:rsid w:val="005A7570"/>
    <w:rsid w:val="005A76DF"/>
    <w:rsid w:val="005A7CA9"/>
    <w:rsid w:val="005B058E"/>
    <w:rsid w:val="005B0B3B"/>
    <w:rsid w:val="005B0E1A"/>
    <w:rsid w:val="005B1A7A"/>
    <w:rsid w:val="005B2947"/>
    <w:rsid w:val="005B32CD"/>
    <w:rsid w:val="005B340F"/>
    <w:rsid w:val="005B352C"/>
    <w:rsid w:val="005B3634"/>
    <w:rsid w:val="005B3656"/>
    <w:rsid w:val="005B3F90"/>
    <w:rsid w:val="005B45CA"/>
    <w:rsid w:val="005B481A"/>
    <w:rsid w:val="005B4997"/>
    <w:rsid w:val="005B4B1E"/>
    <w:rsid w:val="005B4E1A"/>
    <w:rsid w:val="005B4F32"/>
    <w:rsid w:val="005B4FCC"/>
    <w:rsid w:val="005B5263"/>
    <w:rsid w:val="005B5328"/>
    <w:rsid w:val="005B5425"/>
    <w:rsid w:val="005B5780"/>
    <w:rsid w:val="005B5A03"/>
    <w:rsid w:val="005B5B0A"/>
    <w:rsid w:val="005B639D"/>
    <w:rsid w:val="005B69A3"/>
    <w:rsid w:val="005B6DC4"/>
    <w:rsid w:val="005B6E1E"/>
    <w:rsid w:val="005B7BDF"/>
    <w:rsid w:val="005C03FE"/>
    <w:rsid w:val="005C0563"/>
    <w:rsid w:val="005C0CFC"/>
    <w:rsid w:val="005C1082"/>
    <w:rsid w:val="005C1BDE"/>
    <w:rsid w:val="005C1CF8"/>
    <w:rsid w:val="005C1D16"/>
    <w:rsid w:val="005C23D7"/>
    <w:rsid w:val="005C24B1"/>
    <w:rsid w:val="005C2EA6"/>
    <w:rsid w:val="005C2FCD"/>
    <w:rsid w:val="005C3720"/>
    <w:rsid w:val="005C38A7"/>
    <w:rsid w:val="005C3B62"/>
    <w:rsid w:val="005C3C80"/>
    <w:rsid w:val="005C3CC6"/>
    <w:rsid w:val="005C3E77"/>
    <w:rsid w:val="005C41A7"/>
    <w:rsid w:val="005C4619"/>
    <w:rsid w:val="005C5857"/>
    <w:rsid w:val="005C5AA7"/>
    <w:rsid w:val="005C5C14"/>
    <w:rsid w:val="005C5CDD"/>
    <w:rsid w:val="005C68CB"/>
    <w:rsid w:val="005C6E9F"/>
    <w:rsid w:val="005C7081"/>
    <w:rsid w:val="005C73E6"/>
    <w:rsid w:val="005C758B"/>
    <w:rsid w:val="005C76F1"/>
    <w:rsid w:val="005C7D9D"/>
    <w:rsid w:val="005D015E"/>
    <w:rsid w:val="005D04A6"/>
    <w:rsid w:val="005D0912"/>
    <w:rsid w:val="005D0B2B"/>
    <w:rsid w:val="005D0C49"/>
    <w:rsid w:val="005D0DC4"/>
    <w:rsid w:val="005D14CD"/>
    <w:rsid w:val="005D2366"/>
    <w:rsid w:val="005D2526"/>
    <w:rsid w:val="005D2AEC"/>
    <w:rsid w:val="005D3335"/>
    <w:rsid w:val="005D3A36"/>
    <w:rsid w:val="005D3B1D"/>
    <w:rsid w:val="005D3C46"/>
    <w:rsid w:val="005D41DB"/>
    <w:rsid w:val="005D436E"/>
    <w:rsid w:val="005D437A"/>
    <w:rsid w:val="005D45A1"/>
    <w:rsid w:val="005D460E"/>
    <w:rsid w:val="005D46C9"/>
    <w:rsid w:val="005D4A2E"/>
    <w:rsid w:val="005D4C9B"/>
    <w:rsid w:val="005D58C6"/>
    <w:rsid w:val="005D5C36"/>
    <w:rsid w:val="005D5FCF"/>
    <w:rsid w:val="005D6714"/>
    <w:rsid w:val="005D6A81"/>
    <w:rsid w:val="005D72FF"/>
    <w:rsid w:val="005D7474"/>
    <w:rsid w:val="005D7FBD"/>
    <w:rsid w:val="005E0723"/>
    <w:rsid w:val="005E0E3C"/>
    <w:rsid w:val="005E0EB4"/>
    <w:rsid w:val="005E1495"/>
    <w:rsid w:val="005E14A8"/>
    <w:rsid w:val="005E150C"/>
    <w:rsid w:val="005E162E"/>
    <w:rsid w:val="005E17F8"/>
    <w:rsid w:val="005E1AD0"/>
    <w:rsid w:val="005E1B45"/>
    <w:rsid w:val="005E2472"/>
    <w:rsid w:val="005E252B"/>
    <w:rsid w:val="005E2716"/>
    <w:rsid w:val="005E2973"/>
    <w:rsid w:val="005E2BE7"/>
    <w:rsid w:val="005E2BF8"/>
    <w:rsid w:val="005E3505"/>
    <w:rsid w:val="005E38CA"/>
    <w:rsid w:val="005E3BD1"/>
    <w:rsid w:val="005E4550"/>
    <w:rsid w:val="005E4837"/>
    <w:rsid w:val="005E4D7B"/>
    <w:rsid w:val="005E4F62"/>
    <w:rsid w:val="005E515A"/>
    <w:rsid w:val="005E580E"/>
    <w:rsid w:val="005E5905"/>
    <w:rsid w:val="005E5C76"/>
    <w:rsid w:val="005E5FC2"/>
    <w:rsid w:val="005E6202"/>
    <w:rsid w:val="005E66DF"/>
    <w:rsid w:val="005E6FC1"/>
    <w:rsid w:val="005E72A8"/>
    <w:rsid w:val="005E7988"/>
    <w:rsid w:val="005E7A58"/>
    <w:rsid w:val="005E7E71"/>
    <w:rsid w:val="005F066F"/>
    <w:rsid w:val="005F097F"/>
    <w:rsid w:val="005F0A42"/>
    <w:rsid w:val="005F1012"/>
    <w:rsid w:val="005F11C1"/>
    <w:rsid w:val="005F1980"/>
    <w:rsid w:val="005F1BAB"/>
    <w:rsid w:val="005F2403"/>
    <w:rsid w:val="005F275E"/>
    <w:rsid w:val="005F299B"/>
    <w:rsid w:val="005F29D0"/>
    <w:rsid w:val="005F2A7B"/>
    <w:rsid w:val="005F2B3F"/>
    <w:rsid w:val="005F2E84"/>
    <w:rsid w:val="005F3608"/>
    <w:rsid w:val="005F47E3"/>
    <w:rsid w:val="005F495C"/>
    <w:rsid w:val="005F4D33"/>
    <w:rsid w:val="005F4FE0"/>
    <w:rsid w:val="005F565C"/>
    <w:rsid w:val="005F5956"/>
    <w:rsid w:val="005F59DA"/>
    <w:rsid w:val="005F648B"/>
    <w:rsid w:val="005F660C"/>
    <w:rsid w:val="005F67BE"/>
    <w:rsid w:val="005F7018"/>
    <w:rsid w:val="005F71AE"/>
    <w:rsid w:val="005F7201"/>
    <w:rsid w:val="005F761A"/>
    <w:rsid w:val="005F7710"/>
    <w:rsid w:val="005F79CB"/>
    <w:rsid w:val="005F7B78"/>
    <w:rsid w:val="005F7FEA"/>
    <w:rsid w:val="00600293"/>
    <w:rsid w:val="006007ED"/>
    <w:rsid w:val="00600973"/>
    <w:rsid w:val="00600A80"/>
    <w:rsid w:val="00600BC4"/>
    <w:rsid w:val="006010D0"/>
    <w:rsid w:val="006012CF"/>
    <w:rsid w:val="006013CF"/>
    <w:rsid w:val="0060147C"/>
    <w:rsid w:val="0060154E"/>
    <w:rsid w:val="006022F9"/>
    <w:rsid w:val="00602B27"/>
    <w:rsid w:val="00602E49"/>
    <w:rsid w:val="00602F08"/>
    <w:rsid w:val="00603198"/>
    <w:rsid w:val="00603236"/>
    <w:rsid w:val="00603A03"/>
    <w:rsid w:val="00603C69"/>
    <w:rsid w:val="0060467A"/>
    <w:rsid w:val="00604DF0"/>
    <w:rsid w:val="00605119"/>
    <w:rsid w:val="00605494"/>
    <w:rsid w:val="006056F5"/>
    <w:rsid w:val="006057E2"/>
    <w:rsid w:val="00605AA8"/>
    <w:rsid w:val="00605E54"/>
    <w:rsid w:val="00605FE3"/>
    <w:rsid w:val="006063A7"/>
    <w:rsid w:val="006063EF"/>
    <w:rsid w:val="00606408"/>
    <w:rsid w:val="006066EE"/>
    <w:rsid w:val="0060685E"/>
    <w:rsid w:val="00606958"/>
    <w:rsid w:val="00606F8A"/>
    <w:rsid w:val="00607B57"/>
    <w:rsid w:val="00607B6A"/>
    <w:rsid w:val="006101CA"/>
    <w:rsid w:val="0061097C"/>
    <w:rsid w:val="00610F4D"/>
    <w:rsid w:val="006112EC"/>
    <w:rsid w:val="00611517"/>
    <w:rsid w:val="00611C1A"/>
    <w:rsid w:val="00611C91"/>
    <w:rsid w:val="00611CE5"/>
    <w:rsid w:val="006124A2"/>
    <w:rsid w:val="006129EC"/>
    <w:rsid w:val="00612ABA"/>
    <w:rsid w:val="0061330C"/>
    <w:rsid w:val="0061359E"/>
    <w:rsid w:val="0061366D"/>
    <w:rsid w:val="00613DC5"/>
    <w:rsid w:val="0061479A"/>
    <w:rsid w:val="00614C26"/>
    <w:rsid w:val="00614DBA"/>
    <w:rsid w:val="00614F49"/>
    <w:rsid w:val="0061587F"/>
    <w:rsid w:val="006166FB"/>
    <w:rsid w:val="006168E8"/>
    <w:rsid w:val="00616BC4"/>
    <w:rsid w:val="00616C9D"/>
    <w:rsid w:val="00616CD0"/>
    <w:rsid w:val="00617092"/>
    <w:rsid w:val="00617582"/>
    <w:rsid w:val="006175FD"/>
    <w:rsid w:val="00617977"/>
    <w:rsid w:val="00617ED6"/>
    <w:rsid w:val="00620185"/>
    <w:rsid w:val="006207F6"/>
    <w:rsid w:val="00621391"/>
    <w:rsid w:val="00622247"/>
    <w:rsid w:val="006222C6"/>
    <w:rsid w:val="00622589"/>
    <w:rsid w:val="00622671"/>
    <w:rsid w:val="006226D8"/>
    <w:rsid w:val="00622AE1"/>
    <w:rsid w:val="00622CD9"/>
    <w:rsid w:val="00622D40"/>
    <w:rsid w:val="00623053"/>
    <w:rsid w:val="0062332F"/>
    <w:rsid w:val="00623456"/>
    <w:rsid w:val="006239DB"/>
    <w:rsid w:val="00623BAC"/>
    <w:rsid w:val="00624093"/>
    <w:rsid w:val="00624099"/>
    <w:rsid w:val="006242CE"/>
    <w:rsid w:val="00624402"/>
    <w:rsid w:val="006246E4"/>
    <w:rsid w:val="00624AF7"/>
    <w:rsid w:val="00624AFD"/>
    <w:rsid w:val="00624EBC"/>
    <w:rsid w:val="0062586D"/>
    <w:rsid w:val="00625ACC"/>
    <w:rsid w:val="00625F42"/>
    <w:rsid w:val="00626878"/>
    <w:rsid w:val="00626D52"/>
    <w:rsid w:val="006271E0"/>
    <w:rsid w:val="0062746B"/>
    <w:rsid w:val="00627EDC"/>
    <w:rsid w:val="00630678"/>
    <w:rsid w:val="00630A08"/>
    <w:rsid w:val="00630EA1"/>
    <w:rsid w:val="006316BD"/>
    <w:rsid w:val="0063173E"/>
    <w:rsid w:val="006319AE"/>
    <w:rsid w:val="00631FAD"/>
    <w:rsid w:val="0063244E"/>
    <w:rsid w:val="00632616"/>
    <w:rsid w:val="00632EDB"/>
    <w:rsid w:val="006330E3"/>
    <w:rsid w:val="006335F8"/>
    <w:rsid w:val="00633A3C"/>
    <w:rsid w:val="00633A41"/>
    <w:rsid w:val="006342AC"/>
    <w:rsid w:val="00634320"/>
    <w:rsid w:val="0063467E"/>
    <w:rsid w:val="006348DF"/>
    <w:rsid w:val="00634964"/>
    <w:rsid w:val="00634AF2"/>
    <w:rsid w:val="00634E1D"/>
    <w:rsid w:val="006354C8"/>
    <w:rsid w:val="00635A3F"/>
    <w:rsid w:val="00635DE8"/>
    <w:rsid w:val="00635FA5"/>
    <w:rsid w:val="00636257"/>
    <w:rsid w:val="006371CE"/>
    <w:rsid w:val="006374D1"/>
    <w:rsid w:val="00637733"/>
    <w:rsid w:val="0063798B"/>
    <w:rsid w:val="00637A98"/>
    <w:rsid w:val="00637BBA"/>
    <w:rsid w:val="00637C08"/>
    <w:rsid w:val="00637E2C"/>
    <w:rsid w:val="00637F53"/>
    <w:rsid w:val="006402B6"/>
    <w:rsid w:val="006402D8"/>
    <w:rsid w:val="00640368"/>
    <w:rsid w:val="00640388"/>
    <w:rsid w:val="00640637"/>
    <w:rsid w:val="006411CC"/>
    <w:rsid w:val="00641325"/>
    <w:rsid w:val="00641653"/>
    <w:rsid w:val="006416AE"/>
    <w:rsid w:val="0064174F"/>
    <w:rsid w:val="00641B7E"/>
    <w:rsid w:val="00641BE3"/>
    <w:rsid w:val="00641E68"/>
    <w:rsid w:val="006426D7"/>
    <w:rsid w:val="006428F4"/>
    <w:rsid w:val="00642932"/>
    <w:rsid w:val="0064297F"/>
    <w:rsid w:val="00644254"/>
    <w:rsid w:val="0064436B"/>
    <w:rsid w:val="006444AC"/>
    <w:rsid w:val="006445B8"/>
    <w:rsid w:val="00644F25"/>
    <w:rsid w:val="00645194"/>
    <w:rsid w:val="00645457"/>
    <w:rsid w:val="0064555E"/>
    <w:rsid w:val="0064648D"/>
    <w:rsid w:val="006465EE"/>
    <w:rsid w:val="00646DEB"/>
    <w:rsid w:val="00646E0B"/>
    <w:rsid w:val="00646E61"/>
    <w:rsid w:val="00647665"/>
    <w:rsid w:val="00647A7E"/>
    <w:rsid w:val="00650242"/>
    <w:rsid w:val="006504D5"/>
    <w:rsid w:val="00650516"/>
    <w:rsid w:val="006505D1"/>
    <w:rsid w:val="006511CB"/>
    <w:rsid w:val="006513ED"/>
    <w:rsid w:val="006520D0"/>
    <w:rsid w:val="00652868"/>
    <w:rsid w:val="00652BDC"/>
    <w:rsid w:val="006530B9"/>
    <w:rsid w:val="00653349"/>
    <w:rsid w:val="006534B5"/>
    <w:rsid w:val="00653609"/>
    <w:rsid w:val="00653650"/>
    <w:rsid w:val="00653ABD"/>
    <w:rsid w:val="00653B66"/>
    <w:rsid w:val="00653B76"/>
    <w:rsid w:val="00653E4A"/>
    <w:rsid w:val="00653EEB"/>
    <w:rsid w:val="0065404C"/>
    <w:rsid w:val="006545EC"/>
    <w:rsid w:val="0065468D"/>
    <w:rsid w:val="00654EE1"/>
    <w:rsid w:val="00655408"/>
    <w:rsid w:val="0065567C"/>
    <w:rsid w:val="00655C29"/>
    <w:rsid w:val="00655E3C"/>
    <w:rsid w:val="00656073"/>
    <w:rsid w:val="0065622D"/>
    <w:rsid w:val="00656921"/>
    <w:rsid w:val="00656E1D"/>
    <w:rsid w:val="00657388"/>
    <w:rsid w:val="006577BC"/>
    <w:rsid w:val="00657D0A"/>
    <w:rsid w:val="00657D75"/>
    <w:rsid w:val="00657E8C"/>
    <w:rsid w:val="00660184"/>
    <w:rsid w:val="00660582"/>
    <w:rsid w:val="006610FE"/>
    <w:rsid w:val="00661789"/>
    <w:rsid w:val="00662139"/>
    <w:rsid w:val="00662522"/>
    <w:rsid w:val="0066272E"/>
    <w:rsid w:val="00662D8C"/>
    <w:rsid w:val="006630EB"/>
    <w:rsid w:val="0066318C"/>
    <w:rsid w:val="006637B0"/>
    <w:rsid w:val="00663A36"/>
    <w:rsid w:val="00663D87"/>
    <w:rsid w:val="00663E0F"/>
    <w:rsid w:val="00663F12"/>
    <w:rsid w:val="006642CF"/>
    <w:rsid w:val="00664331"/>
    <w:rsid w:val="0066438F"/>
    <w:rsid w:val="006643B3"/>
    <w:rsid w:val="006643BA"/>
    <w:rsid w:val="00664C0F"/>
    <w:rsid w:val="00664F37"/>
    <w:rsid w:val="00664F79"/>
    <w:rsid w:val="006652D7"/>
    <w:rsid w:val="006657CD"/>
    <w:rsid w:val="00665B25"/>
    <w:rsid w:val="00665F70"/>
    <w:rsid w:val="006661E0"/>
    <w:rsid w:val="00666367"/>
    <w:rsid w:val="006664E2"/>
    <w:rsid w:val="006667B5"/>
    <w:rsid w:val="00666D90"/>
    <w:rsid w:val="00666D9B"/>
    <w:rsid w:val="00666DCE"/>
    <w:rsid w:val="00666ED4"/>
    <w:rsid w:val="00667370"/>
    <w:rsid w:val="006673C6"/>
    <w:rsid w:val="00667F86"/>
    <w:rsid w:val="006700C2"/>
    <w:rsid w:val="006705E3"/>
    <w:rsid w:val="00670A52"/>
    <w:rsid w:val="00670D2E"/>
    <w:rsid w:val="00670D92"/>
    <w:rsid w:val="00671333"/>
    <w:rsid w:val="006715E1"/>
    <w:rsid w:val="006715E6"/>
    <w:rsid w:val="0067167D"/>
    <w:rsid w:val="006716B4"/>
    <w:rsid w:val="006717F0"/>
    <w:rsid w:val="00671920"/>
    <w:rsid w:val="00671F35"/>
    <w:rsid w:val="00671FD8"/>
    <w:rsid w:val="006722AA"/>
    <w:rsid w:val="006726E9"/>
    <w:rsid w:val="00672702"/>
    <w:rsid w:val="00672A62"/>
    <w:rsid w:val="00672BA5"/>
    <w:rsid w:val="00673575"/>
    <w:rsid w:val="00673C0E"/>
    <w:rsid w:val="00673C18"/>
    <w:rsid w:val="006741BD"/>
    <w:rsid w:val="006742BB"/>
    <w:rsid w:val="00674CD9"/>
    <w:rsid w:val="006752FE"/>
    <w:rsid w:val="00675BE8"/>
    <w:rsid w:val="00675CE5"/>
    <w:rsid w:val="00676153"/>
    <w:rsid w:val="0067762B"/>
    <w:rsid w:val="0067774D"/>
    <w:rsid w:val="00680219"/>
    <w:rsid w:val="006802A4"/>
    <w:rsid w:val="00680A6E"/>
    <w:rsid w:val="00680CD1"/>
    <w:rsid w:val="00681312"/>
    <w:rsid w:val="0068150D"/>
    <w:rsid w:val="006816F9"/>
    <w:rsid w:val="00681E3C"/>
    <w:rsid w:val="00682119"/>
    <w:rsid w:val="006824C3"/>
    <w:rsid w:val="0068260E"/>
    <w:rsid w:val="0068283A"/>
    <w:rsid w:val="00682870"/>
    <w:rsid w:val="00682D20"/>
    <w:rsid w:val="00682D21"/>
    <w:rsid w:val="00683369"/>
    <w:rsid w:val="0068378E"/>
    <w:rsid w:val="00683E87"/>
    <w:rsid w:val="00683EAF"/>
    <w:rsid w:val="00684819"/>
    <w:rsid w:val="00684A4D"/>
    <w:rsid w:val="006852AD"/>
    <w:rsid w:val="0068537B"/>
    <w:rsid w:val="006856EB"/>
    <w:rsid w:val="00685AFF"/>
    <w:rsid w:val="00685C5E"/>
    <w:rsid w:val="0068671E"/>
    <w:rsid w:val="0068687F"/>
    <w:rsid w:val="00686ED4"/>
    <w:rsid w:val="00687135"/>
    <w:rsid w:val="00687244"/>
    <w:rsid w:val="006873D8"/>
    <w:rsid w:val="006875BE"/>
    <w:rsid w:val="00687603"/>
    <w:rsid w:val="00687A89"/>
    <w:rsid w:val="00687F8A"/>
    <w:rsid w:val="0069039B"/>
    <w:rsid w:val="00690A06"/>
    <w:rsid w:val="00690BB3"/>
    <w:rsid w:val="00690C41"/>
    <w:rsid w:val="00690E11"/>
    <w:rsid w:val="006912EA"/>
    <w:rsid w:val="00692235"/>
    <w:rsid w:val="0069231B"/>
    <w:rsid w:val="00692337"/>
    <w:rsid w:val="0069238E"/>
    <w:rsid w:val="00692E57"/>
    <w:rsid w:val="00693411"/>
    <w:rsid w:val="006936AD"/>
    <w:rsid w:val="00693765"/>
    <w:rsid w:val="00693B7C"/>
    <w:rsid w:val="00693C45"/>
    <w:rsid w:val="00693FE9"/>
    <w:rsid w:val="006940D3"/>
    <w:rsid w:val="00695086"/>
    <w:rsid w:val="0069530E"/>
    <w:rsid w:val="006954E4"/>
    <w:rsid w:val="00695549"/>
    <w:rsid w:val="006956DF"/>
    <w:rsid w:val="00695A7D"/>
    <w:rsid w:val="00695BB9"/>
    <w:rsid w:val="006963C7"/>
    <w:rsid w:val="006964A5"/>
    <w:rsid w:val="00696843"/>
    <w:rsid w:val="006969FC"/>
    <w:rsid w:val="00696F9D"/>
    <w:rsid w:val="00697133"/>
    <w:rsid w:val="00697247"/>
    <w:rsid w:val="006978C5"/>
    <w:rsid w:val="00697B3D"/>
    <w:rsid w:val="006A0331"/>
    <w:rsid w:val="006A0AD4"/>
    <w:rsid w:val="006A0C5A"/>
    <w:rsid w:val="006A0D49"/>
    <w:rsid w:val="006A0E88"/>
    <w:rsid w:val="006A0EA1"/>
    <w:rsid w:val="006A114D"/>
    <w:rsid w:val="006A1871"/>
    <w:rsid w:val="006A1AB5"/>
    <w:rsid w:val="006A1B71"/>
    <w:rsid w:val="006A1DF5"/>
    <w:rsid w:val="006A2537"/>
    <w:rsid w:val="006A2A90"/>
    <w:rsid w:val="006A2BDE"/>
    <w:rsid w:val="006A2DFA"/>
    <w:rsid w:val="006A319E"/>
    <w:rsid w:val="006A31B9"/>
    <w:rsid w:val="006A3237"/>
    <w:rsid w:val="006A33F6"/>
    <w:rsid w:val="006A3405"/>
    <w:rsid w:val="006A34EC"/>
    <w:rsid w:val="006A3757"/>
    <w:rsid w:val="006A39CE"/>
    <w:rsid w:val="006A4B49"/>
    <w:rsid w:val="006A5001"/>
    <w:rsid w:val="006A508E"/>
    <w:rsid w:val="006A5488"/>
    <w:rsid w:val="006A573C"/>
    <w:rsid w:val="006A58A8"/>
    <w:rsid w:val="006A5B46"/>
    <w:rsid w:val="006A5D77"/>
    <w:rsid w:val="006A5E73"/>
    <w:rsid w:val="006A5F53"/>
    <w:rsid w:val="006A6249"/>
    <w:rsid w:val="006A6769"/>
    <w:rsid w:val="006A6DAC"/>
    <w:rsid w:val="006A7292"/>
    <w:rsid w:val="006A7BA7"/>
    <w:rsid w:val="006A7EBE"/>
    <w:rsid w:val="006B002D"/>
    <w:rsid w:val="006B04D5"/>
    <w:rsid w:val="006B0C9D"/>
    <w:rsid w:val="006B1140"/>
    <w:rsid w:val="006B173F"/>
    <w:rsid w:val="006B20C0"/>
    <w:rsid w:val="006B28CE"/>
    <w:rsid w:val="006B2DEE"/>
    <w:rsid w:val="006B2E66"/>
    <w:rsid w:val="006B2F2A"/>
    <w:rsid w:val="006B31D8"/>
    <w:rsid w:val="006B3D77"/>
    <w:rsid w:val="006B3FB1"/>
    <w:rsid w:val="006B4011"/>
    <w:rsid w:val="006B4AA9"/>
    <w:rsid w:val="006B5882"/>
    <w:rsid w:val="006B5F01"/>
    <w:rsid w:val="006B5FEB"/>
    <w:rsid w:val="006B6059"/>
    <w:rsid w:val="006B6A30"/>
    <w:rsid w:val="006B6C6C"/>
    <w:rsid w:val="006B6E71"/>
    <w:rsid w:val="006B700E"/>
    <w:rsid w:val="006B791A"/>
    <w:rsid w:val="006C01A5"/>
    <w:rsid w:val="006C0BB3"/>
    <w:rsid w:val="006C0DE5"/>
    <w:rsid w:val="006C0F41"/>
    <w:rsid w:val="006C1402"/>
    <w:rsid w:val="006C1807"/>
    <w:rsid w:val="006C1CB7"/>
    <w:rsid w:val="006C1E36"/>
    <w:rsid w:val="006C27BD"/>
    <w:rsid w:val="006C2FBB"/>
    <w:rsid w:val="006C30F5"/>
    <w:rsid w:val="006C3351"/>
    <w:rsid w:val="006C34C1"/>
    <w:rsid w:val="006C3FF1"/>
    <w:rsid w:val="006C4B5D"/>
    <w:rsid w:val="006C4DCD"/>
    <w:rsid w:val="006C4E7A"/>
    <w:rsid w:val="006C4F54"/>
    <w:rsid w:val="006C59A1"/>
    <w:rsid w:val="006C5AC7"/>
    <w:rsid w:val="006C5E56"/>
    <w:rsid w:val="006C5EB7"/>
    <w:rsid w:val="006C64D9"/>
    <w:rsid w:val="006C64F5"/>
    <w:rsid w:val="006C66B5"/>
    <w:rsid w:val="006C68B8"/>
    <w:rsid w:val="006C6C55"/>
    <w:rsid w:val="006C6C64"/>
    <w:rsid w:val="006C6EDF"/>
    <w:rsid w:val="006C6F57"/>
    <w:rsid w:val="006C7285"/>
    <w:rsid w:val="006C7F06"/>
    <w:rsid w:val="006D0231"/>
    <w:rsid w:val="006D1134"/>
    <w:rsid w:val="006D1468"/>
    <w:rsid w:val="006D1B21"/>
    <w:rsid w:val="006D1D48"/>
    <w:rsid w:val="006D2044"/>
    <w:rsid w:val="006D21EC"/>
    <w:rsid w:val="006D2589"/>
    <w:rsid w:val="006D29D1"/>
    <w:rsid w:val="006D2C29"/>
    <w:rsid w:val="006D2EB2"/>
    <w:rsid w:val="006D2F63"/>
    <w:rsid w:val="006D3124"/>
    <w:rsid w:val="006D3145"/>
    <w:rsid w:val="006D3CDC"/>
    <w:rsid w:val="006D3FF2"/>
    <w:rsid w:val="006D43B6"/>
    <w:rsid w:val="006D5651"/>
    <w:rsid w:val="006D5717"/>
    <w:rsid w:val="006D5798"/>
    <w:rsid w:val="006D5C02"/>
    <w:rsid w:val="006D6282"/>
    <w:rsid w:val="006D6B65"/>
    <w:rsid w:val="006D6F3C"/>
    <w:rsid w:val="006D709B"/>
    <w:rsid w:val="006D711C"/>
    <w:rsid w:val="006D7301"/>
    <w:rsid w:val="006D7537"/>
    <w:rsid w:val="006D76DA"/>
    <w:rsid w:val="006D7818"/>
    <w:rsid w:val="006D7B29"/>
    <w:rsid w:val="006D7CCE"/>
    <w:rsid w:val="006E0671"/>
    <w:rsid w:val="006E0A19"/>
    <w:rsid w:val="006E0AA9"/>
    <w:rsid w:val="006E0C35"/>
    <w:rsid w:val="006E1017"/>
    <w:rsid w:val="006E137D"/>
    <w:rsid w:val="006E1540"/>
    <w:rsid w:val="006E19CE"/>
    <w:rsid w:val="006E1A63"/>
    <w:rsid w:val="006E1EFD"/>
    <w:rsid w:val="006E230D"/>
    <w:rsid w:val="006E30FB"/>
    <w:rsid w:val="006E33AC"/>
    <w:rsid w:val="006E4634"/>
    <w:rsid w:val="006E49BC"/>
    <w:rsid w:val="006E4CC6"/>
    <w:rsid w:val="006E4E72"/>
    <w:rsid w:val="006E4FE0"/>
    <w:rsid w:val="006E5D90"/>
    <w:rsid w:val="006E6445"/>
    <w:rsid w:val="006E6480"/>
    <w:rsid w:val="006E7033"/>
    <w:rsid w:val="006E7991"/>
    <w:rsid w:val="006E7DDE"/>
    <w:rsid w:val="006E7EE1"/>
    <w:rsid w:val="006E7FE1"/>
    <w:rsid w:val="006F0D6C"/>
    <w:rsid w:val="006F1071"/>
    <w:rsid w:val="006F1227"/>
    <w:rsid w:val="006F1453"/>
    <w:rsid w:val="006F21FE"/>
    <w:rsid w:val="006F2554"/>
    <w:rsid w:val="006F2782"/>
    <w:rsid w:val="006F29E7"/>
    <w:rsid w:val="006F2E5D"/>
    <w:rsid w:val="006F35FF"/>
    <w:rsid w:val="006F36A1"/>
    <w:rsid w:val="006F3709"/>
    <w:rsid w:val="006F383C"/>
    <w:rsid w:val="006F41BD"/>
    <w:rsid w:val="006F4209"/>
    <w:rsid w:val="006F42D7"/>
    <w:rsid w:val="006F4411"/>
    <w:rsid w:val="006F4B90"/>
    <w:rsid w:val="006F4C6F"/>
    <w:rsid w:val="006F50D2"/>
    <w:rsid w:val="006F510D"/>
    <w:rsid w:val="006F5133"/>
    <w:rsid w:val="006F5151"/>
    <w:rsid w:val="006F57FF"/>
    <w:rsid w:val="006F5F55"/>
    <w:rsid w:val="006F60C1"/>
    <w:rsid w:val="006F6618"/>
    <w:rsid w:val="006F6CAE"/>
    <w:rsid w:val="006F7725"/>
    <w:rsid w:val="006F79E6"/>
    <w:rsid w:val="006F7C9C"/>
    <w:rsid w:val="006F7D44"/>
    <w:rsid w:val="007000F3"/>
    <w:rsid w:val="007005D2"/>
    <w:rsid w:val="00700731"/>
    <w:rsid w:val="0070098B"/>
    <w:rsid w:val="00701097"/>
    <w:rsid w:val="00701159"/>
    <w:rsid w:val="0070139A"/>
    <w:rsid w:val="0070157C"/>
    <w:rsid w:val="0070161E"/>
    <w:rsid w:val="00701785"/>
    <w:rsid w:val="00701787"/>
    <w:rsid w:val="007017B0"/>
    <w:rsid w:val="0070255E"/>
    <w:rsid w:val="007028BB"/>
    <w:rsid w:val="00702F3D"/>
    <w:rsid w:val="007039D8"/>
    <w:rsid w:val="00703C02"/>
    <w:rsid w:val="00703C92"/>
    <w:rsid w:val="00703D26"/>
    <w:rsid w:val="00703D88"/>
    <w:rsid w:val="0070461B"/>
    <w:rsid w:val="0070581F"/>
    <w:rsid w:val="007058E4"/>
    <w:rsid w:val="00705B93"/>
    <w:rsid w:val="00705E3A"/>
    <w:rsid w:val="0070620D"/>
    <w:rsid w:val="00706333"/>
    <w:rsid w:val="00706468"/>
    <w:rsid w:val="0070656F"/>
    <w:rsid w:val="00706A1E"/>
    <w:rsid w:val="00706C61"/>
    <w:rsid w:val="007073E6"/>
    <w:rsid w:val="00707D56"/>
    <w:rsid w:val="00710223"/>
    <w:rsid w:val="00710228"/>
    <w:rsid w:val="007102BA"/>
    <w:rsid w:val="0071081D"/>
    <w:rsid w:val="0071088E"/>
    <w:rsid w:val="00710AC7"/>
    <w:rsid w:val="00710ADB"/>
    <w:rsid w:val="00710DF9"/>
    <w:rsid w:val="007111C3"/>
    <w:rsid w:val="00711669"/>
    <w:rsid w:val="00711F2C"/>
    <w:rsid w:val="00712759"/>
    <w:rsid w:val="00713D08"/>
    <w:rsid w:val="00714180"/>
    <w:rsid w:val="00714282"/>
    <w:rsid w:val="0071533B"/>
    <w:rsid w:val="007154EB"/>
    <w:rsid w:val="00715699"/>
    <w:rsid w:val="0071582C"/>
    <w:rsid w:val="00715E3C"/>
    <w:rsid w:val="00715EDD"/>
    <w:rsid w:val="00716071"/>
    <w:rsid w:val="0071626A"/>
    <w:rsid w:val="0071650D"/>
    <w:rsid w:val="00716553"/>
    <w:rsid w:val="007172E7"/>
    <w:rsid w:val="0071733C"/>
    <w:rsid w:val="0071759A"/>
    <w:rsid w:val="00717CCF"/>
    <w:rsid w:val="00720A6E"/>
    <w:rsid w:val="00720B1E"/>
    <w:rsid w:val="00720C20"/>
    <w:rsid w:val="0072131A"/>
    <w:rsid w:val="00721906"/>
    <w:rsid w:val="00721991"/>
    <w:rsid w:val="00721FF6"/>
    <w:rsid w:val="00722A74"/>
    <w:rsid w:val="00723036"/>
    <w:rsid w:val="0072311A"/>
    <w:rsid w:val="007232E0"/>
    <w:rsid w:val="00723759"/>
    <w:rsid w:val="00723B6A"/>
    <w:rsid w:val="007240B8"/>
    <w:rsid w:val="007240FD"/>
    <w:rsid w:val="0072451F"/>
    <w:rsid w:val="00724530"/>
    <w:rsid w:val="007248CB"/>
    <w:rsid w:val="00724F45"/>
    <w:rsid w:val="00725186"/>
    <w:rsid w:val="0072524A"/>
    <w:rsid w:val="00725AFD"/>
    <w:rsid w:val="00725C3E"/>
    <w:rsid w:val="00725D43"/>
    <w:rsid w:val="00725F17"/>
    <w:rsid w:val="00726100"/>
    <w:rsid w:val="007263C7"/>
    <w:rsid w:val="007267E1"/>
    <w:rsid w:val="00726861"/>
    <w:rsid w:val="00726A82"/>
    <w:rsid w:val="00726B43"/>
    <w:rsid w:val="007272B2"/>
    <w:rsid w:val="00727518"/>
    <w:rsid w:val="007275F9"/>
    <w:rsid w:val="00727C67"/>
    <w:rsid w:val="0073030B"/>
    <w:rsid w:val="00730D4C"/>
    <w:rsid w:val="00730D95"/>
    <w:rsid w:val="00730F73"/>
    <w:rsid w:val="007316B9"/>
    <w:rsid w:val="007316D4"/>
    <w:rsid w:val="0073181F"/>
    <w:rsid w:val="007318DB"/>
    <w:rsid w:val="00731A5F"/>
    <w:rsid w:val="00731AAB"/>
    <w:rsid w:val="00731F5C"/>
    <w:rsid w:val="00732069"/>
    <w:rsid w:val="007320BA"/>
    <w:rsid w:val="0073214D"/>
    <w:rsid w:val="007324CA"/>
    <w:rsid w:val="007325C1"/>
    <w:rsid w:val="007329EF"/>
    <w:rsid w:val="007330BF"/>
    <w:rsid w:val="0073320B"/>
    <w:rsid w:val="007339E3"/>
    <w:rsid w:val="007344F1"/>
    <w:rsid w:val="007345A9"/>
    <w:rsid w:val="00734742"/>
    <w:rsid w:val="00734BD0"/>
    <w:rsid w:val="00734DC6"/>
    <w:rsid w:val="00735030"/>
    <w:rsid w:val="007358C5"/>
    <w:rsid w:val="007359ED"/>
    <w:rsid w:val="00735B25"/>
    <w:rsid w:val="00735FD1"/>
    <w:rsid w:val="00736E70"/>
    <w:rsid w:val="00736E78"/>
    <w:rsid w:val="00736F9F"/>
    <w:rsid w:val="0073702E"/>
    <w:rsid w:val="00737085"/>
    <w:rsid w:val="00737331"/>
    <w:rsid w:val="0073746D"/>
    <w:rsid w:val="00740A01"/>
    <w:rsid w:val="00740E4B"/>
    <w:rsid w:val="0074127B"/>
    <w:rsid w:val="0074135E"/>
    <w:rsid w:val="00741519"/>
    <w:rsid w:val="007416DC"/>
    <w:rsid w:val="00741E70"/>
    <w:rsid w:val="0074235C"/>
    <w:rsid w:val="0074293A"/>
    <w:rsid w:val="00742F10"/>
    <w:rsid w:val="0074312F"/>
    <w:rsid w:val="00743DCF"/>
    <w:rsid w:val="00744029"/>
    <w:rsid w:val="007443F5"/>
    <w:rsid w:val="007449FE"/>
    <w:rsid w:val="00744CC6"/>
    <w:rsid w:val="00744E1B"/>
    <w:rsid w:val="007450E6"/>
    <w:rsid w:val="00745791"/>
    <w:rsid w:val="00746147"/>
    <w:rsid w:val="00746375"/>
    <w:rsid w:val="00746427"/>
    <w:rsid w:val="007466F7"/>
    <w:rsid w:val="00747526"/>
    <w:rsid w:val="00747C99"/>
    <w:rsid w:val="007508DC"/>
    <w:rsid w:val="00750AE2"/>
    <w:rsid w:val="00750F01"/>
    <w:rsid w:val="0075126C"/>
    <w:rsid w:val="0075150A"/>
    <w:rsid w:val="00751810"/>
    <w:rsid w:val="00751DA5"/>
    <w:rsid w:val="00751E59"/>
    <w:rsid w:val="007528A8"/>
    <w:rsid w:val="00752E07"/>
    <w:rsid w:val="00752F17"/>
    <w:rsid w:val="00752F91"/>
    <w:rsid w:val="00753279"/>
    <w:rsid w:val="0075353C"/>
    <w:rsid w:val="00753605"/>
    <w:rsid w:val="0075364E"/>
    <w:rsid w:val="00753D0C"/>
    <w:rsid w:val="007543C3"/>
    <w:rsid w:val="0075479F"/>
    <w:rsid w:val="00754B51"/>
    <w:rsid w:val="007554E9"/>
    <w:rsid w:val="0075563F"/>
    <w:rsid w:val="00755929"/>
    <w:rsid w:val="00756276"/>
    <w:rsid w:val="00756602"/>
    <w:rsid w:val="0075671E"/>
    <w:rsid w:val="0075686D"/>
    <w:rsid w:val="00756CF0"/>
    <w:rsid w:val="00757169"/>
    <w:rsid w:val="007577AE"/>
    <w:rsid w:val="007578FA"/>
    <w:rsid w:val="00757E03"/>
    <w:rsid w:val="007607EE"/>
    <w:rsid w:val="007609CC"/>
    <w:rsid w:val="00760F87"/>
    <w:rsid w:val="00761129"/>
    <w:rsid w:val="00761F12"/>
    <w:rsid w:val="007620B6"/>
    <w:rsid w:val="0076258D"/>
    <w:rsid w:val="00762857"/>
    <w:rsid w:val="007629B5"/>
    <w:rsid w:val="00762EBF"/>
    <w:rsid w:val="00762EC1"/>
    <w:rsid w:val="007631CA"/>
    <w:rsid w:val="007642CE"/>
    <w:rsid w:val="00764DBD"/>
    <w:rsid w:val="00764DD6"/>
    <w:rsid w:val="00764F76"/>
    <w:rsid w:val="00765073"/>
    <w:rsid w:val="00765476"/>
    <w:rsid w:val="007658B8"/>
    <w:rsid w:val="007658F2"/>
    <w:rsid w:val="00765A08"/>
    <w:rsid w:val="00765AB0"/>
    <w:rsid w:val="0076641E"/>
    <w:rsid w:val="00766CD1"/>
    <w:rsid w:val="00767497"/>
    <w:rsid w:val="00767594"/>
    <w:rsid w:val="007676A6"/>
    <w:rsid w:val="007678A5"/>
    <w:rsid w:val="0076799D"/>
    <w:rsid w:val="00767C8D"/>
    <w:rsid w:val="007701CC"/>
    <w:rsid w:val="00770212"/>
    <w:rsid w:val="00770431"/>
    <w:rsid w:val="0077074F"/>
    <w:rsid w:val="007707C4"/>
    <w:rsid w:val="00770E81"/>
    <w:rsid w:val="00771157"/>
    <w:rsid w:val="0077128B"/>
    <w:rsid w:val="00771358"/>
    <w:rsid w:val="00771B71"/>
    <w:rsid w:val="00772078"/>
    <w:rsid w:val="00772464"/>
    <w:rsid w:val="0077265D"/>
    <w:rsid w:val="00772AB5"/>
    <w:rsid w:val="00773274"/>
    <w:rsid w:val="00773B68"/>
    <w:rsid w:val="00773FD2"/>
    <w:rsid w:val="007746F8"/>
    <w:rsid w:val="00774868"/>
    <w:rsid w:val="00774B0B"/>
    <w:rsid w:val="00774F32"/>
    <w:rsid w:val="0077583E"/>
    <w:rsid w:val="007758A2"/>
    <w:rsid w:val="0077593D"/>
    <w:rsid w:val="00775ED6"/>
    <w:rsid w:val="00776078"/>
    <w:rsid w:val="00776095"/>
    <w:rsid w:val="00776122"/>
    <w:rsid w:val="0077616C"/>
    <w:rsid w:val="00776220"/>
    <w:rsid w:val="0077678D"/>
    <w:rsid w:val="00776800"/>
    <w:rsid w:val="00777188"/>
    <w:rsid w:val="00777433"/>
    <w:rsid w:val="00777DDB"/>
    <w:rsid w:val="007803C1"/>
    <w:rsid w:val="007804B1"/>
    <w:rsid w:val="007804BF"/>
    <w:rsid w:val="00780B8B"/>
    <w:rsid w:val="00780E4A"/>
    <w:rsid w:val="00781292"/>
    <w:rsid w:val="00781CB4"/>
    <w:rsid w:val="00781DE7"/>
    <w:rsid w:val="00781FFD"/>
    <w:rsid w:val="007825EC"/>
    <w:rsid w:val="007827A2"/>
    <w:rsid w:val="00782941"/>
    <w:rsid w:val="00782B47"/>
    <w:rsid w:val="00782BF8"/>
    <w:rsid w:val="00782D7E"/>
    <w:rsid w:val="00783141"/>
    <w:rsid w:val="00783426"/>
    <w:rsid w:val="0078398B"/>
    <w:rsid w:val="007839C8"/>
    <w:rsid w:val="00783C40"/>
    <w:rsid w:val="00783E07"/>
    <w:rsid w:val="007844BA"/>
    <w:rsid w:val="00784626"/>
    <w:rsid w:val="00784BC6"/>
    <w:rsid w:val="00784CF8"/>
    <w:rsid w:val="00784D09"/>
    <w:rsid w:val="00784FBA"/>
    <w:rsid w:val="0078533B"/>
    <w:rsid w:val="00785CF6"/>
    <w:rsid w:val="00785CF8"/>
    <w:rsid w:val="00786280"/>
    <w:rsid w:val="0078659B"/>
    <w:rsid w:val="00786BA4"/>
    <w:rsid w:val="007871E1"/>
    <w:rsid w:val="00787799"/>
    <w:rsid w:val="007877FC"/>
    <w:rsid w:val="00790172"/>
    <w:rsid w:val="00790570"/>
    <w:rsid w:val="00791445"/>
    <w:rsid w:val="007914D2"/>
    <w:rsid w:val="007916AB"/>
    <w:rsid w:val="00791BE3"/>
    <w:rsid w:val="00792AB1"/>
    <w:rsid w:val="00792D15"/>
    <w:rsid w:val="007933E0"/>
    <w:rsid w:val="007938DD"/>
    <w:rsid w:val="00793F88"/>
    <w:rsid w:val="00794218"/>
    <w:rsid w:val="00794326"/>
    <w:rsid w:val="0079448C"/>
    <w:rsid w:val="00794519"/>
    <w:rsid w:val="0079466E"/>
    <w:rsid w:val="00795B6B"/>
    <w:rsid w:val="00795CCF"/>
    <w:rsid w:val="00795D98"/>
    <w:rsid w:val="007961F7"/>
    <w:rsid w:val="007969F1"/>
    <w:rsid w:val="00796A1C"/>
    <w:rsid w:val="00796A64"/>
    <w:rsid w:val="00796C14"/>
    <w:rsid w:val="00797273"/>
    <w:rsid w:val="00797B62"/>
    <w:rsid w:val="00797C38"/>
    <w:rsid w:val="00797FC3"/>
    <w:rsid w:val="007A019E"/>
    <w:rsid w:val="007A03A0"/>
    <w:rsid w:val="007A0A08"/>
    <w:rsid w:val="007A0B89"/>
    <w:rsid w:val="007A1292"/>
    <w:rsid w:val="007A13CC"/>
    <w:rsid w:val="007A1733"/>
    <w:rsid w:val="007A1BAF"/>
    <w:rsid w:val="007A1D52"/>
    <w:rsid w:val="007A1E35"/>
    <w:rsid w:val="007A22C6"/>
    <w:rsid w:val="007A25DB"/>
    <w:rsid w:val="007A2901"/>
    <w:rsid w:val="007A2A43"/>
    <w:rsid w:val="007A2F4B"/>
    <w:rsid w:val="007A3036"/>
    <w:rsid w:val="007A30A3"/>
    <w:rsid w:val="007A3565"/>
    <w:rsid w:val="007A3A68"/>
    <w:rsid w:val="007A3B50"/>
    <w:rsid w:val="007A4043"/>
    <w:rsid w:val="007A4151"/>
    <w:rsid w:val="007A4341"/>
    <w:rsid w:val="007A43B1"/>
    <w:rsid w:val="007A442A"/>
    <w:rsid w:val="007A48F0"/>
    <w:rsid w:val="007A4902"/>
    <w:rsid w:val="007A4956"/>
    <w:rsid w:val="007A4B0D"/>
    <w:rsid w:val="007A4CB9"/>
    <w:rsid w:val="007A4CBA"/>
    <w:rsid w:val="007A4F37"/>
    <w:rsid w:val="007A5015"/>
    <w:rsid w:val="007A5B70"/>
    <w:rsid w:val="007A5B90"/>
    <w:rsid w:val="007A6055"/>
    <w:rsid w:val="007A6B94"/>
    <w:rsid w:val="007A6C62"/>
    <w:rsid w:val="007A762E"/>
    <w:rsid w:val="007A7EF4"/>
    <w:rsid w:val="007B0995"/>
    <w:rsid w:val="007B0AA0"/>
    <w:rsid w:val="007B0F55"/>
    <w:rsid w:val="007B160F"/>
    <w:rsid w:val="007B1E2D"/>
    <w:rsid w:val="007B1EE3"/>
    <w:rsid w:val="007B2435"/>
    <w:rsid w:val="007B263D"/>
    <w:rsid w:val="007B29C5"/>
    <w:rsid w:val="007B2DEC"/>
    <w:rsid w:val="007B2EDE"/>
    <w:rsid w:val="007B3487"/>
    <w:rsid w:val="007B40EA"/>
    <w:rsid w:val="007B4B89"/>
    <w:rsid w:val="007B505D"/>
    <w:rsid w:val="007B50AC"/>
    <w:rsid w:val="007B59A0"/>
    <w:rsid w:val="007B5A0E"/>
    <w:rsid w:val="007B5D8B"/>
    <w:rsid w:val="007B5DEC"/>
    <w:rsid w:val="007B5F83"/>
    <w:rsid w:val="007B6182"/>
    <w:rsid w:val="007B6266"/>
    <w:rsid w:val="007B644C"/>
    <w:rsid w:val="007B66E0"/>
    <w:rsid w:val="007B678B"/>
    <w:rsid w:val="007B6AEB"/>
    <w:rsid w:val="007B6D75"/>
    <w:rsid w:val="007B6EDD"/>
    <w:rsid w:val="007B77CB"/>
    <w:rsid w:val="007B7EAC"/>
    <w:rsid w:val="007C011C"/>
    <w:rsid w:val="007C0324"/>
    <w:rsid w:val="007C05C0"/>
    <w:rsid w:val="007C06F6"/>
    <w:rsid w:val="007C093D"/>
    <w:rsid w:val="007C1055"/>
    <w:rsid w:val="007C14CD"/>
    <w:rsid w:val="007C1AF8"/>
    <w:rsid w:val="007C1DF9"/>
    <w:rsid w:val="007C2055"/>
    <w:rsid w:val="007C22ED"/>
    <w:rsid w:val="007C259A"/>
    <w:rsid w:val="007C2DC4"/>
    <w:rsid w:val="007C325E"/>
    <w:rsid w:val="007C4018"/>
    <w:rsid w:val="007C42C3"/>
    <w:rsid w:val="007C4768"/>
    <w:rsid w:val="007C4A30"/>
    <w:rsid w:val="007C4C8B"/>
    <w:rsid w:val="007C51B1"/>
    <w:rsid w:val="007C5881"/>
    <w:rsid w:val="007C5A1A"/>
    <w:rsid w:val="007C5D34"/>
    <w:rsid w:val="007C5E93"/>
    <w:rsid w:val="007C60D9"/>
    <w:rsid w:val="007C61C5"/>
    <w:rsid w:val="007C64B1"/>
    <w:rsid w:val="007C662F"/>
    <w:rsid w:val="007C6D3F"/>
    <w:rsid w:val="007C72E3"/>
    <w:rsid w:val="007C7B61"/>
    <w:rsid w:val="007C7CB3"/>
    <w:rsid w:val="007D0240"/>
    <w:rsid w:val="007D0303"/>
    <w:rsid w:val="007D09A6"/>
    <w:rsid w:val="007D0A72"/>
    <w:rsid w:val="007D121B"/>
    <w:rsid w:val="007D123D"/>
    <w:rsid w:val="007D13AA"/>
    <w:rsid w:val="007D15B1"/>
    <w:rsid w:val="007D215F"/>
    <w:rsid w:val="007D2584"/>
    <w:rsid w:val="007D2831"/>
    <w:rsid w:val="007D291C"/>
    <w:rsid w:val="007D2CC4"/>
    <w:rsid w:val="007D2D2A"/>
    <w:rsid w:val="007D30CB"/>
    <w:rsid w:val="007D345D"/>
    <w:rsid w:val="007D3921"/>
    <w:rsid w:val="007D55A4"/>
    <w:rsid w:val="007D55D6"/>
    <w:rsid w:val="007D55E3"/>
    <w:rsid w:val="007D574D"/>
    <w:rsid w:val="007D5ADD"/>
    <w:rsid w:val="007D5F9D"/>
    <w:rsid w:val="007D6D38"/>
    <w:rsid w:val="007D759E"/>
    <w:rsid w:val="007D7BA8"/>
    <w:rsid w:val="007D7CCF"/>
    <w:rsid w:val="007E043B"/>
    <w:rsid w:val="007E0450"/>
    <w:rsid w:val="007E04E5"/>
    <w:rsid w:val="007E1309"/>
    <w:rsid w:val="007E13E5"/>
    <w:rsid w:val="007E13FB"/>
    <w:rsid w:val="007E1897"/>
    <w:rsid w:val="007E1964"/>
    <w:rsid w:val="007E1E5F"/>
    <w:rsid w:val="007E1F24"/>
    <w:rsid w:val="007E1FE5"/>
    <w:rsid w:val="007E267E"/>
    <w:rsid w:val="007E29D1"/>
    <w:rsid w:val="007E2C25"/>
    <w:rsid w:val="007E2CED"/>
    <w:rsid w:val="007E2EAA"/>
    <w:rsid w:val="007E3054"/>
    <w:rsid w:val="007E3423"/>
    <w:rsid w:val="007E369F"/>
    <w:rsid w:val="007E36E6"/>
    <w:rsid w:val="007E3D59"/>
    <w:rsid w:val="007E3E7E"/>
    <w:rsid w:val="007E41D4"/>
    <w:rsid w:val="007E428C"/>
    <w:rsid w:val="007E4350"/>
    <w:rsid w:val="007E4570"/>
    <w:rsid w:val="007E468E"/>
    <w:rsid w:val="007E4735"/>
    <w:rsid w:val="007E4E88"/>
    <w:rsid w:val="007E574D"/>
    <w:rsid w:val="007E5AB3"/>
    <w:rsid w:val="007E5B6F"/>
    <w:rsid w:val="007E5E5E"/>
    <w:rsid w:val="007E5EF7"/>
    <w:rsid w:val="007E6285"/>
    <w:rsid w:val="007E6620"/>
    <w:rsid w:val="007E6AF3"/>
    <w:rsid w:val="007E6B9A"/>
    <w:rsid w:val="007E6E29"/>
    <w:rsid w:val="007E6F9E"/>
    <w:rsid w:val="007E73B9"/>
    <w:rsid w:val="007E778C"/>
    <w:rsid w:val="007E7CE1"/>
    <w:rsid w:val="007E7D10"/>
    <w:rsid w:val="007E7F4A"/>
    <w:rsid w:val="007E7FA8"/>
    <w:rsid w:val="007F042F"/>
    <w:rsid w:val="007F058B"/>
    <w:rsid w:val="007F0725"/>
    <w:rsid w:val="007F0AB9"/>
    <w:rsid w:val="007F11F4"/>
    <w:rsid w:val="007F131F"/>
    <w:rsid w:val="007F13DF"/>
    <w:rsid w:val="007F1B67"/>
    <w:rsid w:val="007F1D7C"/>
    <w:rsid w:val="007F1EC9"/>
    <w:rsid w:val="007F1F32"/>
    <w:rsid w:val="007F1F7C"/>
    <w:rsid w:val="007F1FDC"/>
    <w:rsid w:val="007F20C2"/>
    <w:rsid w:val="007F2268"/>
    <w:rsid w:val="007F2498"/>
    <w:rsid w:val="007F2C9C"/>
    <w:rsid w:val="007F2E5B"/>
    <w:rsid w:val="007F2E6D"/>
    <w:rsid w:val="007F2F09"/>
    <w:rsid w:val="007F3072"/>
    <w:rsid w:val="007F31C6"/>
    <w:rsid w:val="007F375F"/>
    <w:rsid w:val="007F37E3"/>
    <w:rsid w:val="007F39F4"/>
    <w:rsid w:val="007F3A48"/>
    <w:rsid w:val="007F3DC7"/>
    <w:rsid w:val="007F3F42"/>
    <w:rsid w:val="007F4099"/>
    <w:rsid w:val="007F43DC"/>
    <w:rsid w:val="007F43EA"/>
    <w:rsid w:val="007F448D"/>
    <w:rsid w:val="007F4C71"/>
    <w:rsid w:val="007F4D98"/>
    <w:rsid w:val="007F5C44"/>
    <w:rsid w:val="007F5E53"/>
    <w:rsid w:val="007F61BF"/>
    <w:rsid w:val="007F629B"/>
    <w:rsid w:val="007F6601"/>
    <w:rsid w:val="007F6DFC"/>
    <w:rsid w:val="007F6FA4"/>
    <w:rsid w:val="007F6FFA"/>
    <w:rsid w:val="007F7318"/>
    <w:rsid w:val="007F762C"/>
    <w:rsid w:val="007F7BAE"/>
    <w:rsid w:val="007F7E20"/>
    <w:rsid w:val="00800199"/>
    <w:rsid w:val="00800B21"/>
    <w:rsid w:val="00801006"/>
    <w:rsid w:val="0080116F"/>
    <w:rsid w:val="008016B9"/>
    <w:rsid w:val="00801D50"/>
    <w:rsid w:val="00802118"/>
    <w:rsid w:val="00802363"/>
    <w:rsid w:val="00802493"/>
    <w:rsid w:val="00802B82"/>
    <w:rsid w:val="00802DC4"/>
    <w:rsid w:val="00802FAE"/>
    <w:rsid w:val="0080389B"/>
    <w:rsid w:val="008038BB"/>
    <w:rsid w:val="00803ADA"/>
    <w:rsid w:val="00803B48"/>
    <w:rsid w:val="00803BE4"/>
    <w:rsid w:val="00804026"/>
    <w:rsid w:val="008045CD"/>
    <w:rsid w:val="008046F0"/>
    <w:rsid w:val="00805612"/>
    <w:rsid w:val="008057E3"/>
    <w:rsid w:val="008058B7"/>
    <w:rsid w:val="00806421"/>
    <w:rsid w:val="0080750A"/>
    <w:rsid w:val="00807523"/>
    <w:rsid w:val="00810233"/>
    <w:rsid w:val="00811530"/>
    <w:rsid w:val="00811FF5"/>
    <w:rsid w:val="0081269C"/>
    <w:rsid w:val="008129DB"/>
    <w:rsid w:val="00813267"/>
    <w:rsid w:val="008132EB"/>
    <w:rsid w:val="00814458"/>
    <w:rsid w:val="00814916"/>
    <w:rsid w:val="00814D7D"/>
    <w:rsid w:val="0081509E"/>
    <w:rsid w:val="008150EF"/>
    <w:rsid w:val="0081585D"/>
    <w:rsid w:val="00815A8F"/>
    <w:rsid w:val="00815ED7"/>
    <w:rsid w:val="0081645F"/>
    <w:rsid w:val="008165B4"/>
    <w:rsid w:val="00816E87"/>
    <w:rsid w:val="00817560"/>
    <w:rsid w:val="00817BAD"/>
    <w:rsid w:val="008207B7"/>
    <w:rsid w:val="008208CC"/>
    <w:rsid w:val="00820B3B"/>
    <w:rsid w:val="00820DE8"/>
    <w:rsid w:val="00821049"/>
    <w:rsid w:val="00821099"/>
    <w:rsid w:val="008210EE"/>
    <w:rsid w:val="008213AF"/>
    <w:rsid w:val="00821418"/>
    <w:rsid w:val="0082147B"/>
    <w:rsid w:val="00821829"/>
    <w:rsid w:val="00821EF0"/>
    <w:rsid w:val="00822659"/>
    <w:rsid w:val="00822752"/>
    <w:rsid w:val="00823006"/>
    <w:rsid w:val="00823207"/>
    <w:rsid w:val="008235F9"/>
    <w:rsid w:val="008236A1"/>
    <w:rsid w:val="00823BC9"/>
    <w:rsid w:val="0082445E"/>
    <w:rsid w:val="00824A67"/>
    <w:rsid w:val="00824E93"/>
    <w:rsid w:val="008255D1"/>
    <w:rsid w:val="008257C3"/>
    <w:rsid w:val="008257CC"/>
    <w:rsid w:val="00825B69"/>
    <w:rsid w:val="00825FB4"/>
    <w:rsid w:val="008261D1"/>
    <w:rsid w:val="0082651F"/>
    <w:rsid w:val="0082663F"/>
    <w:rsid w:val="0082664F"/>
    <w:rsid w:val="008267F1"/>
    <w:rsid w:val="00826854"/>
    <w:rsid w:val="00826911"/>
    <w:rsid w:val="00826C8C"/>
    <w:rsid w:val="00826E09"/>
    <w:rsid w:val="008271ED"/>
    <w:rsid w:val="008272D8"/>
    <w:rsid w:val="00827803"/>
    <w:rsid w:val="00830198"/>
    <w:rsid w:val="008308F9"/>
    <w:rsid w:val="00831165"/>
    <w:rsid w:val="00831940"/>
    <w:rsid w:val="0083239E"/>
    <w:rsid w:val="0083296F"/>
    <w:rsid w:val="00833D64"/>
    <w:rsid w:val="00835100"/>
    <w:rsid w:val="00835359"/>
    <w:rsid w:val="0083559F"/>
    <w:rsid w:val="00835B4C"/>
    <w:rsid w:val="0083676F"/>
    <w:rsid w:val="00836DF3"/>
    <w:rsid w:val="00837313"/>
    <w:rsid w:val="008373ED"/>
    <w:rsid w:val="008377C1"/>
    <w:rsid w:val="0083784E"/>
    <w:rsid w:val="008378FA"/>
    <w:rsid w:val="00837A51"/>
    <w:rsid w:val="00837FDA"/>
    <w:rsid w:val="008400F3"/>
    <w:rsid w:val="008403A9"/>
    <w:rsid w:val="0084164F"/>
    <w:rsid w:val="00841DEA"/>
    <w:rsid w:val="00841E8E"/>
    <w:rsid w:val="00841F82"/>
    <w:rsid w:val="00841FF9"/>
    <w:rsid w:val="0084212D"/>
    <w:rsid w:val="00842573"/>
    <w:rsid w:val="008427C0"/>
    <w:rsid w:val="00842AD2"/>
    <w:rsid w:val="00842B17"/>
    <w:rsid w:val="00843266"/>
    <w:rsid w:val="0084342F"/>
    <w:rsid w:val="008441B4"/>
    <w:rsid w:val="0084424E"/>
    <w:rsid w:val="0084434F"/>
    <w:rsid w:val="00844405"/>
    <w:rsid w:val="008445E1"/>
    <w:rsid w:val="00844A58"/>
    <w:rsid w:val="00844AD1"/>
    <w:rsid w:val="00844C3B"/>
    <w:rsid w:val="00844DB5"/>
    <w:rsid w:val="00844F06"/>
    <w:rsid w:val="0084560A"/>
    <w:rsid w:val="00845C31"/>
    <w:rsid w:val="00845CC6"/>
    <w:rsid w:val="00845D77"/>
    <w:rsid w:val="00845E04"/>
    <w:rsid w:val="00846434"/>
    <w:rsid w:val="0084679A"/>
    <w:rsid w:val="00846C1F"/>
    <w:rsid w:val="00846CF4"/>
    <w:rsid w:val="00846E7B"/>
    <w:rsid w:val="008473D1"/>
    <w:rsid w:val="008473F8"/>
    <w:rsid w:val="0084750F"/>
    <w:rsid w:val="00847A20"/>
    <w:rsid w:val="00847D64"/>
    <w:rsid w:val="00847EBF"/>
    <w:rsid w:val="00847F30"/>
    <w:rsid w:val="00847FC2"/>
    <w:rsid w:val="00850335"/>
    <w:rsid w:val="00850834"/>
    <w:rsid w:val="0085089F"/>
    <w:rsid w:val="00850B03"/>
    <w:rsid w:val="00850EA6"/>
    <w:rsid w:val="00850EBD"/>
    <w:rsid w:val="0085109A"/>
    <w:rsid w:val="008511AE"/>
    <w:rsid w:val="008512BF"/>
    <w:rsid w:val="008519AE"/>
    <w:rsid w:val="00851BD1"/>
    <w:rsid w:val="00851F74"/>
    <w:rsid w:val="0085230B"/>
    <w:rsid w:val="00852AAC"/>
    <w:rsid w:val="00852DD5"/>
    <w:rsid w:val="008531E9"/>
    <w:rsid w:val="008532B6"/>
    <w:rsid w:val="0085352C"/>
    <w:rsid w:val="008538C4"/>
    <w:rsid w:val="00853939"/>
    <w:rsid w:val="00853D43"/>
    <w:rsid w:val="00853EBF"/>
    <w:rsid w:val="008540BD"/>
    <w:rsid w:val="008541F2"/>
    <w:rsid w:val="00854586"/>
    <w:rsid w:val="008545FD"/>
    <w:rsid w:val="00854AB3"/>
    <w:rsid w:val="00854F73"/>
    <w:rsid w:val="00854FF5"/>
    <w:rsid w:val="0085519F"/>
    <w:rsid w:val="00855948"/>
    <w:rsid w:val="00855C93"/>
    <w:rsid w:val="00855D78"/>
    <w:rsid w:val="0085659C"/>
    <w:rsid w:val="00856908"/>
    <w:rsid w:val="00856BF6"/>
    <w:rsid w:val="00856E03"/>
    <w:rsid w:val="00856FA1"/>
    <w:rsid w:val="00857018"/>
    <w:rsid w:val="00857059"/>
    <w:rsid w:val="00857AA3"/>
    <w:rsid w:val="00857F8D"/>
    <w:rsid w:val="00860179"/>
    <w:rsid w:val="008602BA"/>
    <w:rsid w:val="00860DCD"/>
    <w:rsid w:val="00860FE3"/>
    <w:rsid w:val="00861136"/>
    <w:rsid w:val="0086172E"/>
    <w:rsid w:val="00861931"/>
    <w:rsid w:val="00863443"/>
    <w:rsid w:val="00863946"/>
    <w:rsid w:val="00863BA3"/>
    <w:rsid w:val="00863C6E"/>
    <w:rsid w:val="00863D31"/>
    <w:rsid w:val="00863D50"/>
    <w:rsid w:val="00863EFE"/>
    <w:rsid w:val="008647D7"/>
    <w:rsid w:val="00864D99"/>
    <w:rsid w:val="00864E70"/>
    <w:rsid w:val="0086515C"/>
    <w:rsid w:val="00865C9C"/>
    <w:rsid w:val="008660BB"/>
    <w:rsid w:val="00866239"/>
    <w:rsid w:val="0086643F"/>
    <w:rsid w:val="00866511"/>
    <w:rsid w:val="008665D7"/>
    <w:rsid w:val="0086666C"/>
    <w:rsid w:val="00866718"/>
    <w:rsid w:val="00866D14"/>
    <w:rsid w:val="00866F42"/>
    <w:rsid w:val="00867140"/>
    <w:rsid w:val="00867324"/>
    <w:rsid w:val="0086738E"/>
    <w:rsid w:val="00867A00"/>
    <w:rsid w:val="00867C22"/>
    <w:rsid w:val="00867DF3"/>
    <w:rsid w:val="00867FF3"/>
    <w:rsid w:val="00870087"/>
    <w:rsid w:val="0087036E"/>
    <w:rsid w:val="008704CD"/>
    <w:rsid w:val="008705A6"/>
    <w:rsid w:val="00870DB5"/>
    <w:rsid w:val="0087144A"/>
    <w:rsid w:val="00871BAC"/>
    <w:rsid w:val="0087204B"/>
    <w:rsid w:val="0087294E"/>
    <w:rsid w:val="00872C76"/>
    <w:rsid w:val="00873633"/>
    <w:rsid w:val="00873E4B"/>
    <w:rsid w:val="00874030"/>
    <w:rsid w:val="008741AB"/>
    <w:rsid w:val="00874AC4"/>
    <w:rsid w:val="00874E30"/>
    <w:rsid w:val="0087507B"/>
    <w:rsid w:val="0087512E"/>
    <w:rsid w:val="008756B3"/>
    <w:rsid w:val="00876324"/>
    <w:rsid w:val="00876545"/>
    <w:rsid w:val="008768CD"/>
    <w:rsid w:val="00876918"/>
    <w:rsid w:val="0087694C"/>
    <w:rsid w:val="00876BEB"/>
    <w:rsid w:val="00876E19"/>
    <w:rsid w:val="00877521"/>
    <w:rsid w:val="008777E5"/>
    <w:rsid w:val="00877DB1"/>
    <w:rsid w:val="00877E42"/>
    <w:rsid w:val="00880796"/>
    <w:rsid w:val="00881239"/>
    <w:rsid w:val="00881601"/>
    <w:rsid w:val="0088169E"/>
    <w:rsid w:val="00881A50"/>
    <w:rsid w:val="00881C0C"/>
    <w:rsid w:val="00882088"/>
    <w:rsid w:val="00882486"/>
    <w:rsid w:val="00883200"/>
    <w:rsid w:val="00883479"/>
    <w:rsid w:val="0088355C"/>
    <w:rsid w:val="008835DE"/>
    <w:rsid w:val="00883C95"/>
    <w:rsid w:val="00883CBA"/>
    <w:rsid w:val="00883DA5"/>
    <w:rsid w:val="0088419F"/>
    <w:rsid w:val="0088439B"/>
    <w:rsid w:val="0088472C"/>
    <w:rsid w:val="00884AA9"/>
    <w:rsid w:val="00884C48"/>
    <w:rsid w:val="00885649"/>
    <w:rsid w:val="00885AEA"/>
    <w:rsid w:val="00885C14"/>
    <w:rsid w:val="00885E73"/>
    <w:rsid w:val="00885EB5"/>
    <w:rsid w:val="00885F02"/>
    <w:rsid w:val="008861A0"/>
    <w:rsid w:val="00886583"/>
    <w:rsid w:val="008867D4"/>
    <w:rsid w:val="00886C1E"/>
    <w:rsid w:val="00886DA3"/>
    <w:rsid w:val="0088716A"/>
    <w:rsid w:val="0088757F"/>
    <w:rsid w:val="00887670"/>
    <w:rsid w:val="00887886"/>
    <w:rsid w:val="00887B0B"/>
    <w:rsid w:val="00887C73"/>
    <w:rsid w:val="00890234"/>
    <w:rsid w:val="008918ED"/>
    <w:rsid w:val="008919F3"/>
    <w:rsid w:val="00891D03"/>
    <w:rsid w:val="0089227B"/>
    <w:rsid w:val="008925E9"/>
    <w:rsid w:val="008927F3"/>
    <w:rsid w:val="008928C2"/>
    <w:rsid w:val="00892A79"/>
    <w:rsid w:val="00892EB0"/>
    <w:rsid w:val="00892EFC"/>
    <w:rsid w:val="00892F92"/>
    <w:rsid w:val="00892FFD"/>
    <w:rsid w:val="008933FE"/>
    <w:rsid w:val="00893694"/>
    <w:rsid w:val="00893801"/>
    <w:rsid w:val="00893A8C"/>
    <w:rsid w:val="00893BB6"/>
    <w:rsid w:val="00894060"/>
    <w:rsid w:val="008940DB"/>
    <w:rsid w:val="00894322"/>
    <w:rsid w:val="0089482D"/>
    <w:rsid w:val="00894868"/>
    <w:rsid w:val="00894B3D"/>
    <w:rsid w:val="0089512F"/>
    <w:rsid w:val="008952BE"/>
    <w:rsid w:val="0089558B"/>
    <w:rsid w:val="008955CB"/>
    <w:rsid w:val="0089610B"/>
    <w:rsid w:val="008961C7"/>
    <w:rsid w:val="00896622"/>
    <w:rsid w:val="00896E04"/>
    <w:rsid w:val="008972E0"/>
    <w:rsid w:val="008976CF"/>
    <w:rsid w:val="008977E1"/>
    <w:rsid w:val="0089781A"/>
    <w:rsid w:val="00897833"/>
    <w:rsid w:val="008978CE"/>
    <w:rsid w:val="00897D02"/>
    <w:rsid w:val="008A0111"/>
    <w:rsid w:val="008A0173"/>
    <w:rsid w:val="008A0223"/>
    <w:rsid w:val="008A0648"/>
    <w:rsid w:val="008A0673"/>
    <w:rsid w:val="008A1128"/>
    <w:rsid w:val="008A122D"/>
    <w:rsid w:val="008A1721"/>
    <w:rsid w:val="008A18ED"/>
    <w:rsid w:val="008A1DFF"/>
    <w:rsid w:val="008A1EB2"/>
    <w:rsid w:val="008A2014"/>
    <w:rsid w:val="008A22F0"/>
    <w:rsid w:val="008A2825"/>
    <w:rsid w:val="008A35DA"/>
    <w:rsid w:val="008A4179"/>
    <w:rsid w:val="008A473D"/>
    <w:rsid w:val="008A48AA"/>
    <w:rsid w:val="008A525E"/>
    <w:rsid w:val="008A52E8"/>
    <w:rsid w:val="008A571A"/>
    <w:rsid w:val="008A5808"/>
    <w:rsid w:val="008A5B30"/>
    <w:rsid w:val="008A5D9C"/>
    <w:rsid w:val="008A60BB"/>
    <w:rsid w:val="008A610C"/>
    <w:rsid w:val="008A6C5D"/>
    <w:rsid w:val="008A6D46"/>
    <w:rsid w:val="008A779A"/>
    <w:rsid w:val="008A78D6"/>
    <w:rsid w:val="008A7C77"/>
    <w:rsid w:val="008B0A4D"/>
    <w:rsid w:val="008B0BC9"/>
    <w:rsid w:val="008B11F2"/>
    <w:rsid w:val="008B13B1"/>
    <w:rsid w:val="008B1541"/>
    <w:rsid w:val="008B1945"/>
    <w:rsid w:val="008B1975"/>
    <w:rsid w:val="008B1A55"/>
    <w:rsid w:val="008B20B4"/>
    <w:rsid w:val="008B2141"/>
    <w:rsid w:val="008B225A"/>
    <w:rsid w:val="008B22F2"/>
    <w:rsid w:val="008B2407"/>
    <w:rsid w:val="008B294F"/>
    <w:rsid w:val="008B32FA"/>
    <w:rsid w:val="008B3397"/>
    <w:rsid w:val="008B3D72"/>
    <w:rsid w:val="008B420B"/>
    <w:rsid w:val="008B4641"/>
    <w:rsid w:val="008B4656"/>
    <w:rsid w:val="008B48F4"/>
    <w:rsid w:val="008B5489"/>
    <w:rsid w:val="008B55C1"/>
    <w:rsid w:val="008B5669"/>
    <w:rsid w:val="008B568D"/>
    <w:rsid w:val="008B5992"/>
    <w:rsid w:val="008B5DC2"/>
    <w:rsid w:val="008B6130"/>
    <w:rsid w:val="008B6232"/>
    <w:rsid w:val="008B7A6D"/>
    <w:rsid w:val="008B7D16"/>
    <w:rsid w:val="008C05FC"/>
    <w:rsid w:val="008C0E7B"/>
    <w:rsid w:val="008C1337"/>
    <w:rsid w:val="008C14FC"/>
    <w:rsid w:val="008C16AA"/>
    <w:rsid w:val="008C17FD"/>
    <w:rsid w:val="008C1F82"/>
    <w:rsid w:val="008C20D2"/>
    <w:rsid w:val="008C2346"/>
    <w:rsid w:val="008C28B7"/>
    <w:rsid w:val="008C3271"/>
    <w:rsid w:val="008C33AF"/>
    <w:rsid w:val="008C343F"/>
    <w:rsid w:val="008C353C"/>
    <w:rsid w:val="008C3622"/>
    <w:rsid w:val="008C394A"/>
    <w:rsid w:val="008C3EFE"/>
    <w:rsid w:val="008C41DF"/>
    <w:rsid w:val="008C42D6"/>
    <w:rsid w:val="008C4807"/>
    <w:rsid w:val="008C4985"/>
    <w:rsid w:val="008C4B94"/>
    <w:rsid w:val="008C4BC1"/>
    <w:rsid w:val="008C4DAC"/>
    <w:rsid w:val="008C4E85"/>
    <w:rsid w:val="008C52B1"/>
    <w:rsid w:val="008C5782"/>
    <w:rsid w:val="008C5CA3"/>
    <w:rsid w:val="008C628D"/>
    <w:rsid w:val="008C66A1"/>
    <w:rsid w:val="008C7126"/>
    <w:rsid w:val="008C7861"/>
    <w:rsid w:val="008C7B2C"/>
    <w:rsid w:val="008D0292"/>
    <w:rsid w:val="008D08B7"/>
    <w:rsid w:val="008D098C"/>
    <w:rsid w:val="008D0F3F"/>
    <w:rsid w:val="008D12AB"/>
    <w:rsid w:val="008D1307"/>
    <w:rsid w:val="008D139A"/>
    <w:rsid w:val="008D143E"/>
    <w:rsid w:val="008D1A05"/>
    <w:rsid w:val="008D1AB9"/>
    <w:rsid w:val="008D216D"/>
    <w:rsid w:val="008D2171"/>
    <w:rsid w:val="008D2CDD"/>
    <w:rsid w:val="008D2E38"/>
    <w:rsid w:val="008D373F"/>
    <w:rsid w:val="008D3E28"/>
    <w:rsid w:val="008D4012"/>
    <w:rsid w:val="008D40B3"/>
    <w:rsid w:val="008D4BE6"/>
    <w:rsid w:val="008D4EA5"/>
    <w:rsid w:val="008D539D"/>
    <w:rsid w:val="008D53BB"/>
    <w:rsid w:val="008D5906"/>
    <w:rsid w:val="008D5E46"/>
    <w:rsid w:val="008D6134"/>
    <w:rsid w:val="008D664D"/>
    <w:rsid w:val="008D6729"/>
    <w:rsid w:val="008D6B90"/>
    <w:rsid w:val="008D6DEA"/>
    <w:rsid w:val="008D7E7E"/>
    <w:rsid w:val="008D7FAB"/>
    <w:rsid w:val="008E02CB"/>
    <w:rsid w:val="008E037D"/>
    <w:rsid w:val="008E13B2"/>
    <w:rsid w:val="008E1457"/>
    <w:rsid w:val="008E14A0"/>
    <w:rsid w:val="008E1612"/>
    <w:rsid w:val="008E16E7"/>
    <w:rsid w:val="008E173C"/>
    <w:rsid w:val="008E1962"/>
    <w:rsid w:val="008E1D1F"/>
    <w:rsid w:val="008E2132"/>
    <w:rsid w:val="008E2484"/>
    <w:rsid w:val="008E2639"/>
    <w:rsid w:val="008E26FE"/>
    <w:rsid w:val="008E27F6"/>
    <w:rsid w:val="008E288C"/>
    <w:rsid w:val="008E2BC5"/>
    <w:rsid w:val="008E2BF3"/>
    <w:rsid w:val="008E2D2D"/>
    <w:rsid w:val="008E2E47"/>
    <w:rsid w:val="008E39B0"/>
    <w:rsid w:val="008E3EED"/>
    <w:rsid w:val="008E3F33"/>
    <w:rsid w:val="008E4152"/>
    <w:rsid w:val="008E43E2"/>
    <w:rsid w:val="008E4EBA"/>
    <w:rsid w:val="008E5260"/>
    <w:rsid w:val="008E54D7"/>
    <w:rsid w:val="008E5572"/>
    <w:rsid w:val="008E56E4"/>
    <w:rsid w:val="008E573A"/>
    <w:rsid w:val="008E6410"/>
    <w:rsid w:val="008E6A0C"/>
    <w:rsid w:val="008E6B52"/>
    <w:rsid w:val="008E6E37"/>
    <w:rsid w:val="008E6E45"/>
    <w:rsid w:val="008E7018"/>
    <w:rsid w:val="008E71D6"/>
    <w:rsid w:val="008E7232"/>
    <w:rsid w:val="008E78E3"/>
    <w:rsid w:val="008E7DF3"/>
    <w:rsid w:val="008E7E3E"/>
    <w:rsid w:val="008E7E6F"/>
    <w:rsid w:val="008E7E97"/>
    <w:rsid w:val="008F01FE"/>
    <w:rsid w:val="008F0A68"/>
    <w:rsid w:val="008F13B2"/>
    <w:rsid w:val="008F143E"/>
    <w:rsid w:val="008F19E2"/>
    <w:rsid w:val="008F1CDF"/>
    <w:rsid w:val="008F1D28"/>
    <w:rsid w:val="008F1FA3"/>
    <w:rsid w:val="008F26E1"/>
    <w:rsid w:val="008F31CF"/>
    <w:rsid w:val="008F3201"/>
    <w:rsid w:val="008F35AF"/>
    <w:rsid w:val="008F38F1"/>
    <w:rsid w:val="008F3BA4"/>
    <w:rsid w:val="008F3C90"/>
    <w:rsid w:val="008F400E"/>
    <w:rsid w:val="008F4049"/>
    <w:rsid w:val="008F4375"/>
    <w:rsid w:val="008F46D2"/>
    <w:rsid w:val="008F4A78"/>
    <w:rsid w:val="008F4D52"/>
    <w:rsid w:val="008F4E13"/>
    <w:rsid w:val="008F5119"/>
    <w:rsid w:val="008F5654"/>
    <w:rsid w:val="008F5934"/>
    <w:rsid w:val="008F637F"/>
    <w:rsid w:val="008F63AE"/>
    <w:rsid w:val="008F6834"/>
    <w:rsid w:val="008F68C2"/>
    <w:rsid w:val="008F68D7"/>
    <w:rsid w:val="008F6D0E"/>
    <w:rsid w:val="008F7087"/>
    <w:rsid w:val="008F74E2"/>
    <w:rsid w:val="008F75DC"/>
    <w:rsid w:val="008F76A5"/>
    <w:rsid w:val="008F782A"/>
    <w:rsid w:val="0090050F"/>
    <w:rsid w:val="00900AA5"/>
    <w:rsid w:val="00900CA8"/>
    <w:rsid w:val="009016DE"/>
    <w:rsid w:val="009019EE"/>
    <w:rsid w:val="00901A8B"/>
    <w:rsid w:val="00901D56"/>
    <w:rsid w:val="0090201E"/>
    <w:rsid w:val="00902221"/>
    <w:rsid w:val="00903102"/>
    <w:rsid w:val="009032FD"/>
    <w:rsid w:val="00903C09"/>
    <w:rsid w:val="00903F9C"/>
    <w:rsid w:val="009040B7"/>
    <w:rsid w:val="009049C7"/>
    <w:rsid w:val="0090538B"/>
    <w:rsid w:val="0090541D"/>
    <w:rsid w:val="00905E3B"/>
    <w:rsid w:val="00906247"/>
    <w:rsid w:val="00906328"/>
    <w:rsid w:val="0090648D"/>
    <w:rsid w:val="009064E5"/>
    <w:rsid w:val="00906B45"/>
    <w:rsid w:val="00906CCC"/>
    <w:rsid w:val="00907E41"/>
    <w:rsid w:val="00907F6C"/>
    <w:rsid w:val="00910117"/>
    <w:rsid w:val="00910154"/>
    <w:rsid w:val="00910156"/>
    <w:rsid w:val="009104D2"/>
    <w:rsid w:val="009108DD"/>
    <w:rsid w:val="00910A53"/>
    <w:rsid w:val="00910B2F"/>
    <w:rsid w:val="00910BEC"/>
    <w:rsid w:val="00911692"/>
    <w:rsid w:val="009118E3"/>
    <w:rsid w:val="00911937"/>
    <w:rsid w:val="009119D7"/>
    <w:rsid w:val="00911B79"/>
    <w:rsid w:val="00912443"/>
    <w:rsid w:val="009128DE"/>
    <w:rsid w:val="00912979"/>
    <w:rsid w:val="00913125"/>
    <w:rsid w:val="0091314E"/>
    <w:rsid w:val="009135E3"/>
    <w:rsid w:val="00913A24"/>
    <w:rsid w:val="00913ADC"/>
    <w:rsid w:val="00913BD5"/>
    <w:rsid w:val="009140CB"/>
    <w:rsid w:val="009144F0"/>
    <w:rsid w:val="00914719"/>
    <w:rsid w:val="00914C8C"/>
    <w:rsid w:val="00914F0A"/>
    <w:rsid w:val="00914F6F"/>
    <w:rsid w:val="0091505B"/>
    <w:rsid w:val="00915AB7"/>
    <w:rsid w:val="00915D67"/>
    <w:rsid w:val="009165B1"/>
    <w:rsid w:val="009167F6"/>
    <w:rsid w:val="00916A19"/>
    <w:rsid w:val="00916CE3"/>
    <w:rsid w:val="00916D08"/>
    <w:rsid w:val="00916E0C"/>
    <w:rsid w:val="00916ECF"/>
    <w:rsid w:val="00916FA5"/>
    <w:rsid w:val="009175AE"/>
    <w:rsid w:val="00917878"/>
    <w:rsid w:val="0092042A"/>
    <w:rsid w:val="0092052C"/>
    <w:rsid w:val="009207CB"/>
    <w:rsid w:val="00920BBD"/>
    <w:rsid w:val="00921009"/>
    <w:rsid w:val="009215F5"/>
    <w:rsid w:val="00921912"/>
    <w:rsid w:val="00921B3F"/>
    <w:rsid w:val="009223C0"/>
    <w:rsid w:val="009224DB"/>
    <w:rsid w:val="009224EE"/>
    <w:rsid w:val="0092272E"/>
    <w:rsid w:val="00923113"/>
    <w:rsid w:val="009234C8"/>
    <w:rsid w:val="009238E8"/>
    <w:rsid w:val="00923979"/>
    <w:rsid w:val="00923D15"/>
    <w:rsid w:val="00923DC8"/>
    <w:rsid w:val="0092436C"/>
    <w:rsid w:val="00924ABE"/>
    <w:rsid w:val="00924D1B"/>
    <w:rsid w:val="00925181"/>
    <w:rsid w:val="00925416"/>
    <w:rsid w:val="00925578"/>
    <w:rsid w:val="00926074"/>
    <w:rsid w:val="0092648A"/>
    <w:rsid w:val="009264B3"/>
    <w:rsid w:val="00926658"/>
    <w:rsid w:val="00926A4B"/>
    <w:rsid w:val="009270F6"/>
    <w:rsid w:val="0092716B"/>
    <w:rsid w:val="00927493"/>
    <w:rsid w:val="00927710"/>
    <w:rsid w:val="0092793A"/>
    <w:rsid w:val="00927CBC"/>
    <w:rsid w:val="00927E8F"/>
    <w:rsid w:val="00927EFE"/>
    <w:rsid w:val="00930423"/>
    <w:rsid w:val="0093068C"/>
    <w:rsid w:val="009312C8"/>
    <w:rsid w:val="00931604"/>
    <w:rsid w:val="009319C4"/>
    <w:rsid w:val="00932176"/>
    <w:rsid w:val="009321CF"/>
    <w:rsid w:val="0093255D"/>
    <w:rsid w:val="00933050"/>
    <w:rsid w:val="009332C7"/>
    <w:rsid w:val="00934B89"/>
    <w:rsid w:val="009351C0"/>
    <w:rsid w:val="00935540"/>
    <w:rsid w:val="00935762"/>
    <w:rsid w:val="00935835"/>
    <w:rsid w:val="009358E0"/>
    <w:rsid w:val="0093598D"/>
    <w:rsid w:val="00935AD7"/>
    <w:rsid w:val="00935B37"/>
    <w:rsid w:val="00935FD1"/>
    <w:rsid w:val="009363FB"/>
    <w:rsid w:val="009364E2"/>
    <w:rsid w:val="00936854"/>
    <w:rsid w:val="00936902"/>
    <w:rsid w:val="009374A4"/>
    <w:rsid w:val="00937601"/>
    <w:rsid w:val="009377D9"/>
    <w:rsid w:val="00940425"/>
    <w:rsid w:val="00940838"/>
    <w:rsid w:val="00940B64"/>
    <w:rsid w:val="0094128D"/>
    <w:rsid w:val="009412A0"/>
    <w:rsid w:val="0094131E"/>
    <w:rsid w:val="0094142E"/>
    <w:rsid w:val="0094143C"/>
    <w:rsid w:val="00941451"/>
    <w:rsid w:val="00942AA5"/>
    <w:rsid w:val="00942D5E"/>
    <w:rsid w:val="00942EB2"/>
    <w:rsid w:val="00942F83"/>
    <w:rsid w:val="0094338C"/>
    <w:rsid w:val="00943639"/>
    <w:rsid w:val="00943827"/>
    <w:rsid w:val="00943BF3"/>
    <w:rsid w:val="00944167"/>
    <w:rsid w:val="00944403"/>
    <w:rsid w:val="00944404"/>
    <w:rsid w:val="00944D9B"/>
    <w:rsid w:val="00944DB3"/>
    <w:rsid w:val="00944DBF"/>
    <w:rsid w:val="00944FC8"/>
    <w:rsid w:val="00945462"/>
    <w:rsid w:val="00945498"/>
    <w:rsid w:val="00945777"/>
    <w:rsid w:val="009458B9"/>
    <w:rsid w:val="00945B2A"/>
    <w:rsid w:val="00945EFF"/>
    <w:rsid w:val="0094612B"/>
    <w:rsid w:val="0094632E"/>
    <w:rsid w:val="00946772"/>
    <w:rsid w:val="00946CC9"/>
    <w:rsid w:val="00946E4B"/>
    <w:rsid w:val="00946F19"/>
    <w:rsid w:val="00946F7C"/>
    <w:rsid w:val="009472CB"/>
    <w:rsid w:val="00947527"/>
    <w:rsid w:val="00950228"/>
    <w:rsid w:val="00950624"/>
    <w:rsid w:val="0095081C"/>
    <w:rsid w:val="009508B4"/>
    <w:rsid w:val="00950AF8"/>
    <w:rsid w:val="009510CD"/>
    <w:rsid w:val="009517E8"/>
    <w:rsid w:val="009517EC"/>
    <w:rsid w:val="009521BC"/>
    <w:rsid w:val="009521FE"/>
    <w:rsid w:val="009524C0"/>
    <w:rsid w:val="0095263D"/>
    <w:rsid w:val="0095265D"/>
    <w:rsid w:val="009527E8"/>
    <w:rsid w:val="00952C40"/>
    <w:rsid w:val="00952FDA"/>
    <w:rsid w:val="00953CC5"/>
    <w:rsid w:val="00953E21"/>
    <w:rsid w:val="00953ECE"/>
    <w:rsid w:val="00953EE6"/>
    <w:rsid w:val="0095422E"/>
    <w:rsid w:val="009542B9"/>
    <w:rsid w:val="009543E1"/>
    <w:rsid w:val="00954F71"/>
    <w:rsid w:val="0095571C"/>
    <w:rsid w:val="0095581F"/>
    <w:rsid w:val="0095585D"/>
    <w:rsid w:val="00955E47"/>
    <w:rsid w:val="00955EA8"/>
    <w:rsid w:val="009564C1"/>
    <w:rsid w:val="009571F4"/>
    <w:rsid w:val="00957301"/>
    <w:rsid w:val="00957457"/>
    <w:rsid w:val="009575A5"/>
    <w:rsid w:val="00957795"/>
    <w:rsid w:val="00957C3A"/>
    <w:rsid w:val="00960474"/>
    <w:rsid w:val="00960AFE"/>
    <w:rsid w:val="00960BF2"/>
    <w:rsid w:val="00961406"/>
    <w:rsid w:val="0096149B"/>
    <w:rsid w:val="00961804"/>
    <w:rsid w:val="0096234F"/>
    <w:rsid w:val="00962FA1"/>
    <w:rsid w:val="009632DF"/>
    <w:rsid w:val="00963507"/>
    <w:rsid w:val="009639F5"/>
    <w:rsid w:val="00963BA8"/>
    <w:rsid w:val="00963FBD"/>
    <w:rsid w:val="00964589"/>
    <w:rsid w:val="00964AF5"/>
    <w:rsid w:val="00964B93"/>
    <w:rsid w:val="00964E0B"/>
    <w:rsid w:val="00965056"/>
    <w:rsid w:val="009651F6"/>
    <w:rsid w:val="009653CC"/>
    <w:rsid w:val="009655E3"/>
    <w:rsid w:val="00965886"/>
    <w:rsid w:val="00965888"/>
    <w:rsid w:val="00965BD6"/>
    <w:rsid w:val="0096626F"/>
    <w:rsid w:val="009664EA"/>
    <w:rsid w:val="009666BA"/>
    <w:rsid w:val="009669DA"/>
    <w:rsid w:val="00967183"/>
    <w:rsid w:val="009678EE"/>
    <w:rsid w:val="00967999"/>
    <w:rsid w:val="00967BBF"/>
    <w:rsid w:val="00967C57"/>
    <w:rsid w:val="00970182"/>
    <w:rsid w:val="009706AE"/>
    <w:rsid w:val="0097072A"/>
    <w:rsid w:val="00970F82"/>
    <w:rsid w:val="0097102A"/>
    <w:rsid w:val="0097125A"/>
    <w:rsid w:val="00971277"/>
    <w:rsid w:val="00971A2F"/>
    <w:rsid w:val="00971F2A"/>
    <w:rsid w:val="00971F76"/>
    <w:rsid w:val="00972266"/>
    <w:rsid w:val="00972290"/>
    <w:rsid w:val="0097243D"/>
    <w:rsid w:val="009724C0"/>
    <w:rsid w:val="00972504"/>
    <w:rsid w:val="00972AB4"/>
    <w:rsid w:val="00972F99"/>
    <w:rsid w:val="00973264"/>
    <w:rsid w:val="00973296"/>
    <w:rsid w:val="009734DD"/>
    <w:rsid w:val="00973CAA"/>
    <w:rsid w:val="00973FEB"/>
    <w:rsid w:val="009757DD"/>
    <w:rsid w:val="00975811"/>
    <w:rsid w:val="00975951"/>
    <w:rsid w:val="00975B97"/>
    <w:rsid w:val="00975E49"/>
    <w:rsid w:val="0097608A"/>
    <w:rsid w:val="00976283"/>
    <w:rsid w:val="00976553"/>
    <w:rsid w:val="0097662C"/>
    <w:rsid w:val="00976F13"/>
    <w:rsid w:val="009771C4"/>
    <w:rsid w:val="009771C6"/>
    <w:rsid w:val="00977359"/>
    <w:rsid w:val="0097739C"/>
    <w:rsid w:val="0097788D"/>
    <w:rsid w:val="00977917"/>
    <w:rsid w:val="00977A9B"/>
    <w:rsid w:val="00977D4C"/>
    <w:rsid w:val="00977D53"/>
    <w:rsid w:val="00980767"/>
    <w:rsid w:val="009808C1"/>
    <w:rsid w:val="00981488"/>
    <w:rsid w:val="0098213F"/>
    <w:rsid w:val="00982281"/>
    <w:rsid w:val="009822DE"/>
    <w:rsid w:val="00983166"/>
    <w:rsid w:val="00983586"/>
    <w:rsid w:val="009836E4"/>
    <w:rsid w:val="00983D73"/>
    <w:rsid w:val="0098408D"/>
    <w:rsid w:val="00984292"/>
    <w:rsid w:val="009847A6"/>
    <w:rsid w:val="00984D6C"/>
    <w:rsid w:val="00984DAD"/>
    <w:rsid w:val="00984DCF"/>
    <w:rsid w:val="0098531B"/>
    <w:rsid w:val="00985C0D"/>
    <w:rsid w:val="00985C98"/>
    <w:rsid w:val="0098607B"/>
    <w:rsid w:val="009861FE"/>
    <w:rsid w:val="00986348"/>
    <w:rsid w:val="00986606"/>
    <w:rsid w:val="009867D7"/>
    <w:rsid w:val="009868A6"/>
    <w:rsid w:val="00986B3E"/>
    <w:rsid w:val="009870DB"/>
    <w:rsid w:val="0098762E"/>
    <w:rsid w:val="0098784D"/>
    <w:rsid w:val="00987DA8"/>
    <w:rsid w:val="00987EC9"/>
    <w:rsid w:val="009900C5"/>
    <w:rsid w:val="00990433"/>
    <w:rsid w:val="00990656"/>
    <w:rsid w:val="00990C42"/>
    <w:rsid w:val="00990D9B"/>
    <w:rsid w:val="00991121"/>
    <w:rsid w:val="00991A00"/>
    <w:rsid w:val="00991A35"/>
    <w:rsid w:val="009920B2"/>
    <w:rsid w:val="009920D3"/>
    <w:rsid w:val="00992857"/>
    <w:rsid w:val="009928C1"/>
    <w:rsid w:val="009929A1"/>
    <w:rsid w:val="009934A7"/>
    <w:rsid w:val="0099350A"/>
    <w:rsid w:val="00993A83"/>
    <w:rsid w:val="00994411"/>
    <w:rsid w:val="009944B0"/>
    <w:rsid w:val="00994510"/>
    <w:rsid w:val="009960A9"/>
    <w:rsid w:val="00996164"/>
    <w:rsid w:val="00996472"/>
    <w:rsid w:val="0099657E"/>
    <w:rsid w:val="00996709"/>
    <w:rsid w:val="00996740"/>
    <w:rsid w:val="0099782F"/>
    <w:rsid w:val="00997864"/>
    <w:rsid w:val="00997A25"/>
    <w:rsid w:val="00997C46"/>
    <w:rsid w:val="00997CDB"/>
    <w:rsid w:val="00997DE1"/>
    <w:rsid w:val="009A026E"/>
    <w:rsid w:val="009A0483"/>
    <w:rsid w:val="009A086D"/>
    <w:rsid w:val="009A0C25"/>
    <w:rsid w:val="009A1049"/>
    <w:rsid w:val="009A1C8C"/>
    <w:rsid w:val="009A1D36"/>
    <w:rsid w:val="009A21E6"/>
    <w:rsid w:val="009A237A"/>
    <w:rsid w:val="009A2923"/>
    <w:rsid w:val="009A2A69"/>
    <w:rsid w:val="009A2CE6"/>
    <w:rsid w:val="009A2EF6"/>
    <w:rsid w:val="009A31EF"/>
    <w:rsid w:val="009A36C7"/>
    <w:rsid w:val="009A387E"/>
    <w:rsid w:val="009A3E72"/>
    <w:rsid w:val="009A3FD0"/>
    <w:rsid w:val="009A40AB"/>
    <w:rsid w:val="009A42C2"/>
    <w:rsid w:val="009A45F8"/>
    <w:rsid w:val="009A476A"/>
    <w:rsid w:val="009A53D6"/>
    <w:rsid w:val="009A5478"/>
    <w:rsid w:val="009A5603"/>
    <w:rsid w:val="009A58DF"/>
    <w:rsid w:val="009A5E44"/>
    <w:rsid w:val="009A60F1"/>
    <w:rsid w:val="009A622B"/>
    <w:rsid w:val="009A674E"/>
    <w:rsid w:val="009A692E"/>
    <w:rsid w:val="009A69D3"/>
    <w:rsid w:val="009A6ABA"/>
    <w:rsid w:val="009A6B74"/>
    <w:rsid w:val="009A6D05"/>
    <w:rsid w:val="009A6E09"/>
    <w:rsid w:val="009A6E35"/>
    <w:rsid w:val="009A723F"/>
    <w:rsid w:val="009A769D"/>
    <w:rsid w:val="009A7A4C"/>
    <w:rsid w:val="009A7EB4"/>
    <w:rsid w:val="009B08F7"/>
    <w:rsid w:val="009B0EFC"/>
    <w:rsid w:val="009B1363"/>
    <w:rsid w:val="009B1757"/>
    <w:rsid w:val="009B1AF2"/>
    <w:rsid w:val="009B1E71"/>
    <w:rsid w:val="009B2313"/>
    <w:rsid w:val="009B23A7"/>
    <w:rsid w:val="009B26E7"/>
    <w:rsid w:val="009B284D"/>
    <w:rsid w:val="009B2976"/>
    <w:rsid w:val="009B2A7D"/>
    <w:rsid w:val="009B2EEC"/>
    <w:rsid w:val="009B3684"/>
    <w:rsid w:val="009B39FB"/>
    <w:rsid w:val="009B3E27"/>
    <w:rsid w:val="009B424F"/>
    <w:rsid w:val="009B4956"/>
    <w:rsid w:val="009B4FF5"/>
    <w:rsid w:val="009B5221"/>
    <w:rsid w:val="009B5481"/>
    <w:rsid w:val="009B54CE"/>
    <w:rsid w:val="009B5765"/>
    <w:rsid w:val="009B585A"/>
    <w:rsid w:val="009B5A2D"/>
    <w:rsid w:val="009B5AA5"/>
    <w:rsid w:val="009B649B"/>
    <w:rsid w:val="009B6660"/>
    <w:rsid w:val="009B6863"/>
    <w:rsid w:val="009B6B91"/>
    <w:rsid w:val="009B7141"/>
    <w:rsid w:val="009B7799"/>
    <w:rsid w:val="009B7E4F"/>
    <w:rsid w:val="009C026F"/>
    <w:rsid w:val="009C07C6"/>
    <w:rsid w:val="009C0FB1"/>
    <w:rsid w:val="009C1AF5"/>
    <w:rsid w:val="009C1D01"/>
    <w:rsid w:val="009C1E14"/>
    <w:rsid w:val="009C2894"/>
    <w:rsid w:val="009C2969"/>
    <w:rsid w:val="009C2A10"/>
    <w:rsid w:val="009C2EC9"/>
    <w:rsid w:val="009C2ECB"/>
    <w:rsid w:val="009C360F"/>
    <w:rsid w:val="009C36A7"/>
    <w:rsid w:val="009C384C"/>
    <w:rsid w:val="009C3E91"/>
    <w:rsid w:val="009C41AA"/>
    <w:rsid w:val="009C4846"/>
    <w:rsid w:val="009C4A84"/>
    <w:rsid w:val="009C4DF0"/>
    <w:rsid w:val="009C4EAE"/>
    <w:rsid w:val="009C52FF"/>
    <w:rsid w:val="009C585F"/>
    <w:rsid w:val="009C62F0"/>
    <w:rsid w:val="009C70D6"/>
    <w:rsid w:val="009C727A"/>
    <w:rsid w:val="009C728D"/>
    <w:rsid w:val="009C7750"/>
    <w:rsid w:val="009C78B5"/>
    <w:rsid w:val="009C796A"/>
    <w:rsid w:val="009D01DA"/>
    <w:rsid w:val="009D02CE"/>
    <w:rsid w:val="009D060C"/>
    <w:rsid w:val="009D11DE"/>
    <w:rsid w:val="009D14D8"/>
    <w:rsid w:val="009D1E89"/>
    <w:rsid w:val="009D2863"/>
    <w:rsid w:val="009D2C0D"/>
    <w:rsid w:val="009D2FD4"/>
    <w:rsid w:val="009D35B4"/>
    <w:rsid w:val="009D3661"/>
    <w:rsid w:val="009D36A5"/>
    <w:rsid w:val="009D3CF1"/>
    <w:rsid w:val="009D432D"/>
    <w:rsid w:val="009D446E"/>
    <w:rsid w:val="009D4A09"/>
    <w:rsid w:val="009D4FF4"/>
    <w:rsid w:val="009D56B6"/>
    <w:rsid w:val="009D5A8F"/>
    <w:rsid w:val="009D5AF5"/>
    <w:rsid w:val="009D5F4D"/>
    <w:rsid w:val="009D62C7"/>
    <w:rsid w:val="009D64BE"/>
    <w:rsid w:val="009D672B"/>
    <w:rsid w:val="009D7113"/>
    <w:rsid w:val="009D714D"/>
    <w:rsid w:val="009D72B5"/>
    <w:rsid w:val="009D7B5A"/>
    <w:rsid w:val="009D7EF7"/>
    <w:rsid w:val="009E0134"/>
    <w:rsid w:val="009E0258"/>
    <w:rsid w:val="009E03E5"/>
    <w:rsid w:val="009E071E"/>
    <w:rsid w:val="009E08BB"/>
    <w:rsid w:val="009E10D4"/>
    <w:rsid w:val="009E258A"/>
    <w:rsid w:val="009E26EB"/>
    <w:rsid w:val="009E27E0"/>
    <w:rsid w:val="009E2901"/>
    <w:rsid w:val="009E2D50"/>
    <w:rsid w:val="009E2E44"/>
    <w:rsid w:val="009E30BE"/>
    <w:rsid w:val="009E353A"/>
    <w:rsid w:val="009E3920"/>
    <w:rsid w:val="009E39C3"/>
    <w:rsid w:val="009E39FE"/>
    <w:rsid w:val="009E3A0F"/>
    <w:rsid w:val="009E3A59"/>
    <w:rsid w:val="009E3A9D"/>
    <w:rsid w:val="009E4626"/>
    <w:rsid w:val="009E4DE7"/>
    <w:rsid w:val="009E4FCA"/>
    <w:rsid w:val="009E51F2"/>
    <w:rsid w:val="009E523C"/>
    <w:rsid w:val="009E589F"/>
    <w:rsid w:val="009E62A0"/>
    <w:rsid w:val="009E6763"/>
    <w:rsid w:val="009E67A8"/>
    <w:rsid w:val="009E6BE2"/>
    <w:rsid w:val="009E6F2A"/>
    <w:rsid w:val="009E7169"/>
    <w:rsid w:val="009E71A6"/>
    <w:rsid w:val="009E78C2"/>
    <w:rsid w:val="009E7C01"/>
    <w:rsid w:val="009E7D51"/>
    <w:rsid w:val="009E7ED5"/>
    <w:rsid w:val="009F0054"/>
    <w:rsid w:val="009F00F9"/>
    <w:rsid w:val="009F07C0"/>
    <w:rsid w:val="009F08F6"/>
    <w:rsid w:val="009F0A00"/>
    <w:rsid w:val="009F0A52"/>
    <w:rsid w:val="009F10D8"/>
    <w:rsid w:val="009F1479"/>
    <w:rsid w:val="009F1949"/>
    <w:rsid w:val="009F19DE"/>
    <w:rsid w:val="009F23F4"/>
    <w:rsid w:val="009F26F6"/>
    <w:rsid w:val="009F2862"/>
    <w:rsid w:val="009F2AF1"/>
    <w:rsid w:val="009F2CC7"/>
    <w:rsid w:val="009F32E0"/>
    <w:rsid w:val="009F37DC"/>
    <w:rsid w:val="009F4056"/>
    <w:rsid w:val="009F4256"/>
    <w:rsid w:val="009F4C71"/>
    <w:rsid w:val="009F4D5B"/>
    <w:rsid w:val="009F4DB2"/>
    <w:rsid w:val="009F4E03"/>
    <w:rsid w:val="009F5B46"/>
    <w:rsid w:val="009F5B4B"/>
    <w:rsid w:val="009F5D69"/>
    <w:rsid w:val="009F5DED"/>
    <w:rsid w:val="009F5ECE"/>
    <w:rsid w:val="009F6160"/>
    <w:rsid w:val="009F64E7"/>
    <w:rsid w:val="009F6960"/>
    <w:rsid w:val="009F6DB2"/>
    <w:rsid w:val="009F7088"/>
    <w:rsid w:val="009F7227"/>
    <w:rsid w:val="009F72A8"/>
    <w:rsid w:val="009F72EE"/>
    <w:rsid w:val="009F7382"/>
    <w:rsid w:val="009F79F5"/>
    <w:rsid w:val="009F7A7D"/>
    <w:rsid w:val="009F7E3F"/>
    <w:rsid w:val="00A0003C"/>
    <w:rsid w:val="00A008D1"/>
    <w:rsid w:val="00A01254"/>
    <w:rsid w:val="00A018DD"/>
    <w:rsid w:val="00A01A20"/>
    <w:rsid w:val="00A021B7"/>
    <w:rsid w:val="00A028EF"/>
    <w:rsid w:val="00A03984"/>
    <w:rsid w:val="00A03B29"/>
    <w:rsid w:val="00A04152"/>
    <w:rsid w:val="00A04735"/>
    <w:rsid w:val="00A0491A"/>
    <w:rsid w:val="00A04C0F"/>
    <w:rsid w:val="00A050B7"/>
    <w:rsid w:val="00A051BA"/>
    <w:rsid w:val="00A0523D"/>
    <w:rsid w:val="00A05395"/>
    <w:rsid w:val="00A05981"/>
    <w:rsid w:val="00A05993"/>
    <w:rsid w:val="00A05A9A"/>
    <w:rsid w:val="00A05BEB"/>
    <w:rsid w:val="00A05C34"/>
    <w:rsid w:val="00A05DAC"/>
    <w:rsid w:val="00A05DD9"/>
    <w:rsid w:val="00A06008"/>
    <w:rsid w:val="00A0605E"/>
    <w:rsid w:val="00A060AE"/>
    <w:rsid w:val="00A063BF"/>
    <w:rsid w:val="00A0672A"/>
    <w:rsid w:val="00A06945"/>
    <w:rsid w:val="00A07281"/>
    <w:rsid w:val="00A07D06"/>
    <w:rsid w:val="00A07E51"/>
    <w:rsid w:val="00A10449"/>
    <w:rsid w:val="00A104B4"/>
    <w:rsid w:val="00A1066B"/>
    <w:rsid w:val="00A10702"/>
    <w:rsid w:val="00A1082D"/>
    <w:rsid w:val="00A10FC1"/>
    <w:rsid w:val="00A1106B"/>
    <w:rsid w:val="00A11381"/>
    <w:rsid w:val="00A11527"/>
    <w:rsid w:val="00A11E29"/>
    <w:rsid w:val="00A11F9C"/>
    <w:rsid w:val="00A1230D"/>
    <w:rsid w:val="00A12507"/>
    <w:rsid w:val="00A12673"/>
    <w:rsid w:val="00A126E8"/>
    <w:rsid w:val="00A12A09"/>
    <w:rsid w:val="00A12AD0"/>
    <w:rsid w:val="00A12BEC"/>
    <w:rsid w:val="00A13234"/>
    <w:rsid w:val="00A132B8"/>
    <w:rsid w:val="00A135A3"/>
    <w:rsid w:val="00A13BFB"/>
    <w:rsid w:val="00A13C01"/>
    <w:rsid w:val="00A13DC3"/>
    <w:rsid w:val="00A13E4E"/>
    <w:rsid w:val="00A13F0B"/>
    <w:rsid w:val="00A140EC"/>
    <w:rsid w:val="00A14CF1"/>
    <w:rsid w:val="00A14E50"/>
    <w:rsid w:val="00A14E7B"/>
    <w:rsid w:val="00A1522B"/>
    <w:rsid w:val="00A1563A"/>
    <w:rsid w:val="00A15EC5"/>
    <w:rsid w:val="00A1602E"/>
    <w:rsid w:val="00A16F23"/>
    <w:rsid w:val="00A17149"/>
    <w:rsid w:val="00A1736D"/>
    <w:rsid w:val="00A1755A"/>
    <w:rsid w:val="00A1772C"/>
    <w:rsid w:val="00A17EEA"/>
    <w:rsid w:val="00A2046A"/>
    <w:rsid w:val="00A205AF"/>
    <w:rsid w:val="00A20743"/>
    <w:rsid w:val="00A20957"/>
    <w:rsid w:val="00A20A68"/>
    <w:rsid w:val="00A2101C"/>
    <w:rsid w:val="00A210B3"/>
    <w:rsid w:val="00A21221"/>
    <w:rsid w:val="00A22690"/>
    <w:rsid w:val="00A229A4"/>
    <w:rsid w:val="00A231E8"/>
    <w:rsid w:val="00A23246"/>
    <w:rsid w:val="00A233AC"/>
    <w:rsid w:val="00A235BD"/>
    <w:rsid w:val="00A2369A"/>
    <w:rsid w:val="00A2394C"/>
    <w:rsid w:val="00A24045"/>
    <w:rsid w:val="00A242DF"/>
    <w:rsid w:val="00A245CA"/>
    <w:rsid w:val="00A2497C"/>
    <w:rsid w:val="00A25195"/>
    <w:rsid w:val="00A251D7"/>
    <w:rsid w:val="00A2548C"/>
    <w:rsid w:val="00A2549B"/>
    <w:rsid w:val="00A256CF"/>
    <w:rsid w:val="00A25997"/>
    <w:rsid w:val="00A272AA"/>
    <w:rsid w:val="00A27360"/>
    <w:rsid w:val="00A278E0"/>
    <w:rsid w:val="00A27EC2"/>
    <w:rsid w:val="00A300E8"/>
    <w:rsid w:val="00A30B3D"/>
    <w:rsid w:val="00A30D9F"/>
    <w:rsid w:val="00A31115"/>
    <w:rsid w:val="00A31E60"/>
    <w:rsid w:val="00A31EBA"/>
    <w:rsid w:val="00A320BF"/>
    <w:rsid w:val="00A32153"/>
    <w:rsid w:val="00A32272"/>
    <w:rsid w:val="00A32408"/>
    <w:rsid w:val="00A3256E"/>
    <w:rsid w:val="00A32DDC"/>
    <w:rsid w:val="00A33377"/>
    <w:rsid w:val="00A335E2"/>
    <w:rsid w:val="00A33720"/>
    <w:rsid w:val="00A33A7B"/>
    <w:rsid w:val="00A3403C"/>
    <w:rsid w:val="00A3463E"/>
    <w:rsid w:val="00A347BE"/>
    <w:rsid w:val="00A34B31"/>
    <w:rsid w:val="00A34C22"/>
    <w:rsid w:val="00A34EEC"/>
    <w:rsid w:val="00A34FAE"/>
    <w:rsid w:val="00A357EB"/>
    <w:rsid w:val="00A3644C"/>
    <w:rsid w:val="00A36A1D"/>
    <w:rsid w:val="00A36FDF"/>
    <w:rsid w:val="00A36FEB"/>
    <w:rsid w:val="00A372FD"/>
    <w:rsid w:val="00A3754A"/>
    <w:rsid w:val="00A376A7"/>
    <w:rsid w:val="00A37AA7"/>
    <w:rsid w:val="00A37E0A"/>
    <w:rsid w:val="00A37FAC"/>
    <w:rsid w:val="00A400AF"/>
    <w:rsid w:val="00A406AF"/>
    <w:rsid w:val="00A40826"/>
    <w:rsid w:val="00A4094E"/>
    <w:rsid w:val="00A40B18"/>
    <w:rsid w:val="00A40B6B"/>
    <w:rsid w:val="00A41052"/>
    <w:rsid w:val="00A410BA"/>
    <w:rsid w:val="00A410EA"/>
    <w:rsid w:val="00A41D6B"/>
    <w:rsid w:val="00A41F77"/>
    <w:rsid w:val="00A42196"/>
    <w:rsid w:val="00A4285A"/>
    <w:rsid w:val="00A42D61"/>
    <w:rsid w:val="00A43A35"/>
    <w:rsid w:val="00A43D66"/>
    <w:rsid w:val="00A4457D"/>
    <w:rsid w:val="00A44761"/>
    <w:rsid w:val="00A4489A"/>
    <w:rsid w:val="00A44A18"/>
    <w:rsid w:val="00A44D94"/>
    <w:rsid w:val="00A4511F"/>
    <w:rsid w:val="00A451BF"/>
    <w:rsid w:val="00A452CB"/>
    <w:rsid w:val="00A459D7"/>
    <w:rsid w:val="00A45FA7"/>
    <w:rsid w:val="00A46029"/>
    <w:rsid w:val="00A4609C"/>
    <w:rsid w:val="00A46900"/>
    <w:rsid w:val="00A46DD1"/>
    <w:rsid w:val="00A4741C"/>
    <w:rsid w:val="00A47AD6"/>
    <w:rsid w:val="00A50543"/>
    <w:rsid w:val="00A506F5"/>
    <w:rsid w:val="00A50E58"/>
    <w:rsid w:val="00A50EFD"/>
    <w:rsid w:val="00A50F85"/>
    <w:rsid w:val="00A51163"/>
    <w:rsid w:val="00A5118E"/>
    <w:rsid w:val="00A51341"/>
    <w:rsid w:val="00A51C13"/>
    <w:rsid w:val="00A51DE2"/>
    <w:rsid w:val="00A51FD0"/>
    <w:rsid w:val="00A52284"/>
    <w:rsid w:val="00A52B8F"/>
    <w:rsid w:val="00A52E44"/>
    <w:rsid w:val="00A53355"/>
    <w:rsid w:val="00A536C3"/>
    <w:rsid w:val="00A53F3C"/>
    <w:rsid w:val="00A53F70"/>
    <w:rsid w:val="00A53FB4"/>
    <w:rsid w:val="00A54212"/>
    <w:rsid w:val="00A54235"/>
    <w:rsid w:val="00A544AA"/>
    <w:rsid w:val="00A548F2"/>
    <w:rsid w:val="00A55E11"/>
    <w:rsid w:val="00A56D81"/>
    <w:rsid w:val="00A572C2"/>
    <w:rsid w:val="00A57CB6"/>
    <w:rsid w:val="00A6006B"/>
    <w:rsid w:val="00A6047B"/>
    <w:rsid w:val="00A611D2"/>
    <w:rsid w:val="00A61284"/>
    <w:rsid w:val="00A617EA"/>
    <w:rsid w:val="00A618E3"/>
    <w:rsid w:val="00A6248E"/>
    <w:rsid w:val="00A626E5"/>
    <w:rsid w:val="00A6275B"/>
    <w:rsid w:val="00A62783"/>
    <w:rsid w:val="00A627CC"/>
    <w:rsid w:val="00A628AC"/>
    <w:rsid w:val="00A62937"/>
    <w:rsid w:val="00A629AE"/>
    <w:rsid w:val="00A62B79"/>
    <w:rsid w:val="00A62C68"/>
    <w:rsid w:val="00A64053"/>
    <w:rsid w:val="00A6468F"/>
    <w:rsid w:val="00A648AB"/>
    <w:rsid w:val="00A648B5"/>
    <w:rsid w:val="00A64B9B"/>
    <w:rsid w:val="00A65308"/>
    <w:rsid w:val="00A65436"/>
    <w:rsid w:val="00A654E2"/>
    <w:rsid w:val="00A65877"/>
    <w:rsid w:val="00A66289"/>
    <w:rsid w:val="00A6649D"/>
    <w:rsid w:val="00A66994"/>
    <w:rsid w:val="00A669B7"/>
    <w:rsid w:val="00A66C25"/>
    <w:rsid w:val="00A66E96"/>
    <w:rsid w:val="00A67179"/>
    <w:rsid w:val="00A672BE"/>
    <w:rsid w:val="00A67734"/>
    <w:rsid w:val="00A677EF"/>
    <w:rsid w:val="00A67924"/>
    <w:rsid w:val="00A67A15"/>
    <w:rsid w:val="00A67B01"/>
    <w:rsid w:val="00A70674"/>
    <w:rsid w:val="00A70EE3"/>
    <w:rsid w:val="00A71367"/>
    <w:rsid w:val="00A71AA6"/>
    <w:rsid w:val="00A71FC7"/>
    <w:rsid w:val="00A721C9"/>
    <w:rsid w:val="00A721D5"/>
    <w:rsid w:val="00A722A8"/>
    <w:rsid w:val="00A7275E"/>
    <w:rsid w:val="00A72F07"/>
    <w:rsid w:val="00A7323B"/>
    <w:rsid w:val="00A73BBC"/>
    <w:rsid w:val="00A73F6D"/>
    <w:rsid w:val="00A740BB"/>
    <w:rsid w:val="00A7444C"/>
    <w:rsid w:val="00A75A3B"/>
    <w:rsid w:val="00A75B98"/>
    <w:rsid w:val="00A76572"/>
    <w:rsid w:val="00A7686A"/>
    <w:rsid w:val="00A7688C"/>
    <w:rsid w:val="00A7699C"/>
    <w:rsid w:val="00A77029"/>
    <w:rsid w:val="00A77044"/>
    <w:rsid w:val="00A770A4"/>
    <w:rsid w:val="00A773E1"/>
    <w:rsid w:val="00A776D1"/>
    <w:rsid w:val="00A77722"/>
    <w:rsid w:val="00A778F5"/>
    <w:rsid w:val="00A77CDA"/>
    <w:rsid w:val="00A80307"/>
    <w:rsid w:val="00A80355"/>
    <w:rsid w:val="00A8069E"/>
    <w:rsid w:val="00A80C05"/>
    <w:rsid w:val="00A80E54"/>
    <w:rsid w:val="00A825A4"/>
    <w:rsid w:val="00A827E0"/>
    <w:rsid w:val="00A82A92"/>
    <w:rsid w:val="00A82D23"/>
    <w:rsid w:val="00A82F51"/>
    <w:rsid w:val="00A83C8D"/>
    <w:rsid w:val="00A83C97"/>
    <w:rsid w:val="00A83EB6"/>
    <w:rsid w:val="00A847BC"/>
    <w:rsid w:val="00A8487E"/>
    <w:rsid w:val="00A84C01"/>
    <w:rsid w:val="00A84DB6"/>
    <w:rsid w:val="00A84FA2"/>
    <w:rsid w:val="00A866D8"/>
    <w:rsid w:val="00A86923"/>
    <w:rsid w:val="00A87608"/>
    <w:rsid w:val="00A87C7C"/>
    <w:rsid w:val="00A9027A"/>
    <w:rsid w:val="00A90465"/>
    <w:rsid w:val="00A907F0"/>
    <w:rsid w:val="00A90B84"/>
    <w:rsid w:val="00A90CE5"/>
    <w:rsid w:val="00A90F6A"/>
    <w:rsid w:val="00A91078"/>
    <w:rsid w:val="00A91492"/>
    <w:rsid w:val="00A91928"/>
    <w:rsid w:val="00A91F09"/>
    <w:rsid w:val="00A920E5"/>
    <w:rsid w:val="00A92188"/>
    <w:rsid w:val="00A921B9"/>
    <w:rsid w:val="00A92BE8"/>
    <w:rsid w:val="00A92CF3"/>
    <w:rsid w:val="00A92E6D"/>
    <w:rsid w:val="00A93891"/>
    <w:rsid w:val="00A93B82"/>
    <w:rsid w:val="00A94C04"/>
    <w:rsid w:val="00A94C6E"/>
    <w:rsid w:val="00A95088"/>
    <w:rsid w:val="00A9534D"/>
    <w:rsid w:val="00A95830"/>
    <w:rsid w:val="00A95D46"/>
    <w:rsid w:val="00A960C9"/>
    <w:rsid w:val="00A96148"/>
    <w:rsid w:val="00A961B2"/>
    <w:rsid w:val="00A96430"/>
    <w:rsid w:val="00A9645C"/>
    <w:rsid w:val="00A96499"/>
    <w:rsid w:val="00A9658C"/>
    <w:rsid w:val="00A96762"/>
    <w:rsid w:val="00A96990"/>
    <w:rsid w:val="00A96B72"/>
    <w:rsid w:val="00A971FA"/>
    <w:rsid w:val="00A9784B"/>
    <w:rsid w:val="00A97A7B"/>
    <w:rsid w:val="00A97D57"/>
    <w:rsid w:val="00AA0069"/>
    <w:rsid w:val="00AA010B"/>
    <w:rsid w:val="00AA024C"/>
    <w:rsid w:val="00AA029E"/>
    <w:rsid w:val="00AA0D6C"/>
    <w:rsid w:val="00AA1312"/>
    <w:rsid w:val="00AA15DB"/>
    <w:rsid w:val="00AA1921"/>
    <w:rsid w:val="00AA2814"/>
    <w:rsid w:val="00AA2B7C"/>
    <w:rsid w:val="00AA2D59"/>
    <w:rsid w:val="00AA2ECD"/>
    <w:rsid w:val="00AA30CF"/>
    <w:rsid w:val="00AA425D"/>
    <w:rsid w:val="00AA44AA"/>
    <w:rsid w:val="00AA4C03"/>
    <w:rsid w:val="00AA4E3C"/>
    <w:rsid w:val="00AA56CF"/>
    <w:rsid w:val="00AA5738"/>
    <w:rsid w:val="00AA5C60"/>
    <w:rsid w:val="00AA6720"/>
    <w:rsid w:val="00AA6AAE"/>
    <w:rsid w:val="00AA6CF7"/>
    <w:rsid w:val="00AA7250"/>
    <w:rsid w:val="00AA750B"/>
    <w:rsid w:val="00AA7689"/>
    <w:rsid w:val="00AA7A6C"/>
    <w:rsid w:val="00AA7B05"/>
    <w:rsid w:val="00AA7B39"/>
    <w:rsid w:val="00AA7C1B"/>
    <w:rsid w:val="00AB03AE"/>
    <w:rsid w:val="00AB0BBE"/>
    <w:rsid w:val="00AB13C8"/>
    <w:rsid w:val="00AB1848"/>
    <w:rsid w:val="00AB1894"/>
    <w:rsid w:val="00AB1F38"/>
    <w:rsid w:val="00AB2A50"/>
    <w:rsid w:val="00AB2F81"/>
    <w:rsid w:val="00AB36DF"/>
    <w:rsid w:val="00AB412D"/>
    <w:rsid w:val="00AB4B53"/>
    <w:rsid w:val="00AB4B8D"/>
    <w:rsid w:val="00AB4CBA"/>
    <w:rsid w:val="00AB54E8"/>
    <w:rsid w:val="00AB57DE"/>
    <w:rsid w:val="00AB6036"/>
    <w:rsid w:val="00AB6190"/>
    <w:rsid w:val="00AB6361"/>
    <w:rsid w:val="00AB6406"/>
    <w:rsid w:val="00AB64D1"/>
    <w:rsid w:val="00AB6B5A"/>
    <w:rsid w:val="00AB6BBA"/>
    <w:rsid w:val="00AB6FD8"/>
    <w:rsid w:val="00AB7319"/>
    <w:rsid w:val="00AB764D"/>
    <w:rsid w:val="00AB76DC"/>
    <w:rsid w:val="00AB7760"/>
    <w:rsid w:val="00AB78DD"/>
    <w:rsid w:val="00AB7D3D"/>
    <w:rsid w:val="00AC0063"/>
    <w:rsid w:val="00AC026B"/>
    <w:rsid w:val="00AC02DD"/>
    <w:rsid w:val="00AC077A"/>
    <w:rsid w:val="00AC0D49"/>
    <w:rsid w:val="00AC10DA"/>
    <w:rsid w:val="00AC130F"/>
    <w:rsid w:val="00AC160F"/>
    <w:rsid w:val="00AC161A"/>
    <w:rsid w:val="00AC174B"/>
    <w:rsid w:val="00AC1FD1"/>
    <w:rsid w:val="00AC2327"/>
    <w:rsid w:val="00AC28C8"/>
    <w:rsid w:val="00AC2ACA"/>
    <w:rsid w:val="00AC3199"/>
    <w:rsid w:val="00AC34A9"/>
    <w:rsid w:val="00AC3759"/>
    <w:rsid w:val="00AC41B6"/>
    <w:rsid w:val="00AC41D8"/>
    <w:rsid w:val="00AC483E"/>
    <w:rsid w:val="00AC4856"/>
    <w:rsid w:val="00AC4A57"/>
    <w:rsid w:val="00AC4D43"/>
    <w:rsid w:val="00AC4D59"/>
    <w:rsid w:val="00AC53BE"/>
    <w:rsid w:val="00AC63D7"/>
    <w:rsid w:val="00AC6A97"/>
    <w:rsid w:val="00AC6BBC"/>
    <w:rsid w:val="00AC712E"/>
    <w:rsid w:val="00AC7AA2"/>
    <w:rsid w:val="00AC7C30"/>
    <w:rsid w:val="00AC7F15"/>
    <w:rsid w:val="00AD04F7"/>
    <w:rsid w:val="00AD090F"/>
    <w:rsid w:val="00AD0939"/>
    <w:rsid w:val="00AD0E60"/>
    <w:rsid w:val="00AD0ED9"/>
    <w:rsid w:val="00AD163D"/>
    <w:rsid w:val="00AD16FD"/>
    <w:rsid w:val="00AD174C"/>
    <w:rsid w:val="00AD182B"/>
    <w:rsid w:val="00AD1C4D"/>
    <w:rsid w:val="00AD1D8C"/>
    <w:rsid w:val="00AD240B"/>
    <w:rsid w:val="00AD2419"/>
    <w:rsid w:val="00AD2512"/>
    <w:rsid w:val="00AD296E"/>
    <w:rsid w:val="00AD2E24"/>
    <w:rsid w:val="00AD2F3B"/>
    <w:rsid w:val="00AD354E"/>
    <w:rsid w:val="00AD3AA6"/>
    <w:rsid w:val="00AD3F8A"/>
    <w:rsid w:val="00AD4115"/>
    <w:rsid w:val="00AD441B"/>
    <w:rsid w:val="00AD48C4"/>
    <w:rsid w:val="00AD4971"/>
    <w:rsid w:val="00AD4B82"/>
    <w:rsid w:val="00AD4DB1"/>
    <w:rsid w:val="00AD573A"/>
    <w:rsid w:val="00AD585B"/>
    <w:rsid w:val="00AD5E5A"/>
    <w:rsid w:val="00AD618D"/>
    <w:rsid w:val="00AD627D"/>
    <w:rsid w:val="00AD6467"/>
    <w:rsid w:val="00AD6572"/>
    <w:rsid w:val="00AD668D"/>
    <w:rsid w:val="00AD6B64"/>
    <w:rsid w:val="00AD6F29"/>
    <w:rsid w:val="00AD7509"/>
    <w:rsid w:val="00AD76D9"/>
    <w:rsid w:val="00AD77F1"/>
    <w:rsid w:val="00AD797C"/>
    <w:rsid w:val="00AD79CF"/>
    <w:rsid w:val="00AD7BCA"/>
    <w:rsid w:val="00AE0189"/>
    <w:rsid w:val="00AE02BA"/>
    <w:rsid w:val="00AE058F"/>
    <w:rsid w:val="00AE08D1"/>
    <w:rsid w:val="00AE0961"/>
    <w:rsid w:val="00AE0C26"/>
    <w:rsid w:val="00AE0C9A"/>
    <w:rsid w:val="00AE0E1D"/>
    <w:rsid w:val="00AE1174"/>
    <w:rsid w:val="00AE140F"/>
    <w:rsid w:val="00AE14AC"/>
    <w:rsid w:val="00AE178E"/>
    <w:rsid w:val="00AE1932"/>
    <w:rsid w:val="00AE27CD"/>
    <w:rsid w:val="00AE295F"/>
    <w:rsid w:val="00AE3180"/>
    <w:rsid w:val="00AE36F0"/>
    <w:rsid w:val="00AE38AD"/>
    <w:rsid w:val="00AE3DED"/>
    <w:rsid w:val="00AE3DFD"/>
    <w:rsid w:val="00AE4259"/>
    <w:rsid w:val="00AE465A"/>
    <w:rsid w:val="00AE4926"/>
    <w:rsid w:val="00AE4A18"/>
    <w:rsid w:val="00AE4ADF"/>
    <w:rsid w:val="00AE4B65"/>
    <w:rsid w:val="00AE4EB4"/>
    <w:rsid w:val="00AE5290"/>
    <w:rsid w:val="00AE5353"/>
    <w:rsid w:val="00AE5810"/>
    <w:rsid w:val="00AE6BBA"/>
    <w:rsid w:val="00AE6D44"/>
    <w:rsid w:val="00AE6D9B"/>
    <w:rsid w:val="00AE6E26"/>
    <w:rsid w:val="00AE6E7D"/>
    <w:rsid w:val="00AE704D"/>
    <w:rsid w:val="00AE715A"/>
    <w:rsid w:val="00AE74BC"/>
    <w:rsid w:val="00AE7533"/>
    <w:rsid w:val="00AE7C55"/>
    <w:rsid w:val="00AE7DCC"/>
    <w:rsid w:val="00AE7FDC"/>
    <w:rsid w:val="00AF0225"/>
    <w:rsid w:val="00AF0413"/>
    <w:rsid w:val="00AF06E4"/>
    <w:rsid w:val="00AF0DEA"/>
    <w:rsid w:val="00AF102A"/>
    <w:rsid w:val="00AF10DF"/>
    <w:rsid w:val="00AF1F48"/>
    <w:rsid w:val="00AF23D1"/>
    <w:rsid w:val="00AF24A7"/>
    <w:rsid w:val="00AF2EB1"/>
    <w:rsid w:val="00AF336B"/>
    <w:rsid w:val="00AF3722"/>
    <w:rsid w:val="00AF3DEC"/>
    <w:rsid w:val="00AF4139"/>
    <w:rsid w:val="00AF43AE"/>
    <w:rsid w:val="00AF45BA"/>
    <w:rsid w:val="00AF483F"/>
    <w:rsid w:val="00AF4B62"/>
    <w:rsid w:val="00AF5725"/>
    <w:rsid w:val="00AF5B94"/>
    <w:rsid w:val="00AF62E4"/>
    <w:rsid w:val="00AF662B"/>
    <w:rsid w:val="00AF7423"/>
    <w:rsid w:val="00AF7732"/>
    <w:rsid w:val="00AF786A"/>
    <w:rsid w:val="00AF7C6C"/>
    <w:rsid w:val="00B00264"/>
    <w:rsid w:val="00B0033E"/>
    <w:rsid w:val="00B00EBC"/>
    <w:rsid w:val="00B00FE9"/>
    <w:rsid w:val="00B0118F"/>
    <w:rsid w:val="00B016A1"/>
    <w:rsid w:val="00B01E20"/>
    <w:rsid w:val="00B01FC7"/>
    <w:rsid w:val="00B01FF5"/>
    <w:rsid w:val="00B027C5"/>
    <w:rsid w:val="00B02A85"/>
    <w:rsid w:val="00B02E9C"/>
    <w:rsid w:val="00B02F5D"/>
    <w:rsid w:val="00B0377B"/>
    <w:rsid w:val="00B03A9E"/>
    <w:rsid w:val="00B040DE"/>
    <w:rsid w:val="00B041E1"/>
    <w:rsid w:val="00B0459A"/>
    <w:rsid w:val="00B049DE"/>
    <w:rsid w:val="00B053CA"/>
    <w:rsid w:val="00B055E5"/>
    <w:rsid w:val="00B05B1C"/>
    <w:rsid w:val="00B06066"/>
    <w:rsid w:val="00B06792"/>
    <w:rsid w:val="00B06E21"/>
    <w:rsid w:val="00B07541"/>
    <w:rsid w:val="00B078A5"/>
    <w:rsid w:val="00B07931"/>
    <w:rsid w:val="00B07D1E"/>
    <w:rsid w:val="00B100E8"/>
    <w:rsid w:val="00B10983"/>
    <w:rsid w:val="00B10C97"/>
    <w:rsid w:val="00B11055"/>
    <w:rsid w:val="00B1123C"/>
    <w:rsid w:val="00B11360"/>
    <w:rsid w:val="00B1187A"/>
    <w:rsid w:val="00B11C97"/>
    <w:rsid w:val="00B11DAB"/>
    <w:rsid w:val="00B1205B"/>
    <w:rsid w:val="00B12156"/>
    <w:rsid w:val="00B12B47"/>
    <w:rsid w:val="00B12BE1"/>
    <w:rsid w:val="00B14205"/>
    <w:rsid w:val="00B14490"/>
    <w:rsid w:val="00B145A3"/>
    <w:rsid w:val="00B14DC2"/>
    <w:rsid w:val="00B1505A"/>
    <w:rsid w:val="00B1517B"/>
    <w:rsid w:val="00B1594B"/>
    <w:rsid w:val="00B15F72"/>
    <w:rsid w:val="00B1601A"/>
    <w:rsid w:val="00B16425"/>
    <w:rsid w:val="00B16752"/>
    <w:rsid w:val="00B1677B"/>
    <w:rsid w:val="00B16F42"/>
    <w:rsid w:val="00B17232"/>
    <w:rsid w:val="00B17BBA"/>
    <w:rsid w:val="00B201AA"/>
    <w:rsid w:val="00B20841"/>
    <w:rsid w:val="00B209DF"/>
    <w:rsid w:val="00B20A51"/>
    <w:rsid w:val="00B20F3C"/>
    <w:rsid w:val="00B211F2"/>
    <w:rsid w:val="00B2163E"/>
    <w:rsid w:val="00B21714"/>
    <w:rsid w:val="00B220E5"/>
    <w:rsid w:val="00B223EA"/>
    <w:rsid w:val="00B22541"/>
    <w:rsid w:val="00B22EE9"/>
    <w:rsid w:val="00B23956"/>
    <w:rsid w:val="00B23E21"/>
    <w:rsid w:val="00B23F92"/>
    <w:rsid w:val="00B23FBD"/>
    <w:rsid w:val="00B2402C"/>
    <w:rsid w:val="00B24491"/>
    <w:rsid w:val="00B24DAE"/>
    <w:rsid w:val="00B252AF"/>
    <w:rsid w:val="00B2592B"/>
    <w:rsid w:val="00B25B45"/>
    <w:rsid w:val="00B26248"/>
    <w:rsid w:val="00B264F0"/>
    <w:rsid w:val="00B2662E"/>
    <w:rsid w:val="00B27A28"/>
    <w:rsid w:val="00B300BD"/>
    <w:rsid w:val="00B3070A"/>
    <w:rsid w:val="00B30D87"/>
    <w:rsid w:val="00B31143"/>
    <w:rsid w:val="00B31167"/>
    <w:rsid w:val="00B31240"/>
    <w:rsid w:val="00B31357"/>
    <w:rsid w:val="00B3173E"/>
    <w:rsid w:val="00B318A4"/>
    <w:rsid w:val="00B31CBE"/>
    <w:rsid w:val="00B31DEF"/>
    <w:rsid w:val="00B322E3"/>
    <w:rsid w:val="00B324CA"/>
    <w:rsid w:val="00B3288B"/>
    <w:rsid w:val="00B32E8D"/>
    <w:rsid w:val="00B330CF"/>
    <w:rsid w:val="00B331B6"/>
    <w:rsid w:val="00B33965"/>
    <w:rsid w:val="00B34078"/>
    <w:rsid w:val="00B34146"/>
    <w:rsid w:val="00B3433A"/>
    <w:rsid w:val="00B348C7"/>
    <w:rsid w:val="00B34965"/>
    <w:rsid w:val="00B349CD"/>
    <w:rsid w:val="00B34C35"/>
    <w:rsid w:val="00B34CA5"/>
    <w:rsid w:val="00B351E0"/>
    <w:rsid w:val="00B3555B"/>
    <w:rsid w:val="00B35774"/>
    <w:rsid w:val="00B35D1F"/>
    <w:rsid w:val="00B35E42"/>
    <w:rsid w:val="00B361CB"/>
    <w:rsid w:val="00B37582"/>
    <w:rsid w:val="00B37FB4"/>
    <w:rsid w:val="00B4019F"/>
    <w:rsid w:val="00B40434"/>
    <w:rsid w:val="00B405BB"/>
    <w:rsid w:val="00B406B7"/>
    <w:rsid w:val="00B40FF2"/>
    <w:rsid w:val="00B412D8"/>
    <w:rsid w:val="00B41659"/>
    <w:rsid w:val="00B41F4B"/>
    <w:rsid w:val="00B42355"/>
    <w:rsid w:val="00B42849"/>
    <w:rsid w:val="00B4286B"/>
    <w:rsid w:val="00B42ACB"/>
    <w:rsid w:val="00B43127"/>
    <w:rsid w:val="00B43186"/>
    <w:rsid w:val="00B438F1"/>
    <w:rsid w:val="00B43B9B"/>
    <w:rsid w:val="00B43C3B"/>
    <w:rsid w:val="00B444C9"/>
    <w:rsid w:val="00B444E6"/>
    <w:rsid w:val="00B444E9"/>
    <w:rsid w:val="00B446E1"/>
    <w:rsid w:val="00B44760"/>
    <w:rsid w:val="00B447FA"/>
    <w:rsid w:val="00B44E27"/>
    <w:rsid w:val="00B45C26"/>
    <w:rsid w:val="00B46507"/>
    <w:rsid w:val="00B467AB"/>
    <w:rsid w:val="00B469B5"/>
    <w:rsid w:val="00B46F65"/>
    <w:rsid w:val="00B471EE"/>
    <w:rsid w:val="00B47368"/>
    <w:rsid w:val="00B4758C"/>
    <w:rsid w:val="00B47BBE"/>
    <w:rsid w:val="00B47F67"/>
    <w:rsid w:val="00B51240"/>
    <w:rsid w:val="00B51688"/>
    <w:rsid w:val="00B517C7"/>
    <w:rsid w:val="00B51915"/>
    <w:rsid w:val="00B521E1"/>
    <w:rsid w:val="00B52360"/>
    <w:rsid w:val="00B524BC"/>
    <w:rsid w:val="00B526B9"/>
    <w:rsid w:val="00B52715"/>
    <w:rsid w:val="00B52791"/>
    <w:rsid w:val="00B5341F"/>
    <w:rsid w:val="00B53AC7"/>
    <w:rsid w:val="00B53D5E"/>
    <w:rsid w:val="00B54405"/>
    <w:rsid w:val="00B5440A"/>
    <w:rsid w:val="00B54886"/>
    <w:rsid w:val="00B549C4"/>
    <w:rsid w:val="00B550C0"/>
    <w:rsid w:val="00B55275"/>
    <w:rsid w:val="00B55716"/>
    <w:rsid w:val="00B55B74"/>
    <w:rsid w:val="00B55D31"/>
    <w:rsid w:val="00B55FE7"/>
    <w:rsid w:val="00B5690F"/>
    <w:rsid w:val="00B56C07"/>
    <w:rsid w:val="00B56FB7"/>
    <w:rsid w:val="00B570D7"/>
    <w:rsid w:val="00B5763C"/>
    <w:rsid w:val="00B60901"/>
    <w:rsid w:val="00B60A8C"/>
    <w:rsid w:val="00B60AB7"/>
    <w:rsid w:val="00B60C74"/>
    <w:rsid w:val="00B61223"/>
    <w:rsid w:val="00B61356"/>
    <w:rsid w:val="00B61467"/>
    <w:rsid w:val="00B6162D"/>
    <w:rsid w:val="00B61646"/>
    <w:rsid w:val="00B62239"/>
    <w:rsid w:val="00B62DB3"/>
    <w:rsid w:val="00B62DFA"/>
    <w:rsid w:val="00B631EE"/>
    <w:rsid w:val="00B632C7"/>
    <w:rsid w:val="00B638E9"/>
    <w:rsid w:val="00B638F6"/>
    <w:rsid w:val="00B639B6"/>
    <w:rsid w:val="00B63CFE"/>
    <w:rsid w:val="00B64062"/>
    <w:rsid w:val="00B642E6"/>
    <w:rsid w:val="00B658D2"/>
    <w:rsid w:val="00B659E7"/>
    <w:rsid w:val="00B65A71"/>
    <w:rsid w:val="00B65BF9"/>
    <w:rsid w:val="00B65D8D"/>
    <w:rsid w:val="00B662C9"/>
    <w:rsid w:val="00B66326"/>
    <w:rsid w:val="00B66A4E"/>
    <w:rsid w:val="00B66C9B"/>
    <w:rsid w:val="00B6774E"/>
    <w:rsid w:val="00B67CAF"/>
    <w:rsid w:val="00B67E39"/>
    <w:rsid w:val="00B70283"/>
    <w:rsid w:val="00B7046D"/>
    <w:rsid w:val="00B70880"/>
    <w:rsid w:val="00B71056"/>
    <w:rsid w:val="00B71097"/>
    <w:rsid w:val="00B711D5"/>
    <w:rsid w:val="00B71230"/>
    <w:rsid w:val="00B712FD"/>
    <w:rsid w:val="00B7140F"/>
    <w:rsid w:val="00B71733"/>
    <w:rsid w:val="00B71955"/>
    <w:rsid w:val="00B71AA5"/>
    <w:rsid w:val="00B72046"/>
    <w:rsid w:val="00B72151"/>
    <w:rsid w:val="00B724A8"/>
    <w:rsid w:val="00B724B5"/>
    <w:rsid w:val="00B7257C"/>
    <w:rsid w:val="00B72CF0"/>
    <w:rsid w:val="00B73DC5"/>
    <w:rsid w:val="00B73FD6"/>
    <w:rsid w:val="00B74445"/>
    <w:rsid w:val="00B74B63"/>
    <w:rsid w:val="00B74D48"/>
    <w:rsid w:val="00B753C0"/>
    <w:rsid w:val="00B755B8"/>
    <w:rsid w:val="00B757F5"/>
    <w:rsid w:val="00B75D22"/>
    <w:rsid w:val="00B75EB1"/>
    <w:rsid w:val="00B76228"/>
    <w:rsid w:val="00B76380"/>
    <w:rsid w:val="00B76794"/>
    <w:rsid w:val="00B76BB4"/>
    <w:rsid w:val="00B7720F"/>
    <w:rsid w:val="00B775D3"/>
    <w:rsid w:val="00B77B2C"/>
    <w:rsid w:val="00B80049"/>
    <w:rsid w:val="00B8023B"/>
    <w:rsid w:val="00B80834"/>
    <w:rsid w:val="00B80D83"/>
    <w:rsid w:val="00B8163B"/>
    <w:rsid w:val="00B81B7C"/>
    <w:rsid w:val="00B81C09"/>
    <w:rsid w:val="00B81E52"/>
    <w:rsid w:val="00B82046"/>
    <w:rsid w:val="00B82501"/>
    <w:rsid w:val="00B827AA"/>
    <w:rsid w:val="00B8292C"/>
    <w:rsid w:val="00B82EE5"/>
    <w:rsid w:val="00B82EE9"/>
    <w:rsid w:val="00B8320C"/>
    <w:rsid w:val="00B839DF"/>
    <w:rsid w:val="00B83FDA"/>
    <w:rsid w:val="00B848D1"/>
    <w:rsid w:val="00B84943"/>
    <w:rsid w:val="00B84BA4"/>
    <w:rsid w:val="00B84D97"/>
    <w:rsid w:val="00B84FF4"/>
    <w:rsid w:val="00B85952"/>
    <w:rsid w:val="00B85C20"/>
    <w:rsid w:val="00B85F68"/>
    <w:rsid w:val="00B85FAE"/>
    <w:rsid w:val="00B8609C"/>
    <w:rsid w:val="00B8640E"/>
    <w:rsid w:val="00B8647E"/>
    <w:rsid w:val="00B87B08"/>
    <w:rsid w:val="00B901FF"/>
    <w:rsid w:val="00B906F8"/>
    <w:rsid w:val="00B908ED"/>
    <w:rsid w:val="00B90E7B"/>
    <w:rsid w:val="00B91277"/>
    <w:rsid w:val="00B91942"/>
    <w:rsid w:val="00B91B5B"/>
    <w:rsid w:val="00B91DD3"/>
    <w:rsid w:val="00B91EC9"/>
    <w:rsid w:val="00B9201E"/>
    <w:rsid w:val="00B923FA"/>
    <w:rsid w:val="00B92BEB"/>
    <w:rsid w:val="00B94060"/>
    <w:rsid w:val="00B9425D"/>
    <w:rsid w:val="00B9433D"/>
    <w:rsid w:val="00B9467E"/>
    <w:rsid w:val="00B94A60"/>
    <w:rsid w:val="00B94C30"/>
    <w:rsid w:val="00B94DC8"/>
    <w:rsid w:val="00B9504A"/>
    <w:rsid w:val="00B95253"/>
    <w:rsid w:val="00B95611"/>
    <w:rsid w:val="00B95733"/>
    <w:rsid w:val="00B95B72"/>
    <w:rsid w:val="00B963BF"/>
    <w:rsid w:val="00B967EF"/>
    <w:rsid w:val="00B96CEC"/>
    <w:rsid w:val="00B96EF2"/>
    <w:rsid w:val="00B96FA8"/>
    <w:rsid w:val="00B9761F"/>
    <w:rsid w:val="00B97663"/>
    <w:rsid w:val="00B97AA3"/>
    <w:rsid w:val="00B97CEF"/>
    <w:rsid w:val="00BA0328"/>
    <w:rsid w:val="00BA0C15"/>
    <w:rsid w:val="00BA0DE5"/>
    <w:rsid w:val="00BA0E25"/>
    <w:rsid w:val="00BA1B6F"/>
    <w:rsid w:val="00BA1D7C"/>
    <w:rsid w:val="00BA1DF1"/>
    <w:rsid w:val="00BA1F56"/>
    <w:rsid w:val="00BA1FFF"/>
    <w:rsid w:val="00BA2113"/>
    <w:rsid w:val="00BA272F"/>
    <w:rsid w:val="00BA2C91"/>
    <w:rsid w:val="00BA2F18"/>
    <w:rsid w:val="00BA3651"/>
    <w:rsid w:val="00BA3E78"/>
    <w:rsid w:val="00BA4216"/>
    <w:rsid w:val="00BA469E"/>
    <w:rsid w:val="00BA4805"/>
    <w:rsid w:val="00BA4D4A"/>
    <w:rsid w:val="00BA4E45"/>
    <w:rsid w:val="00BA5934"/>
    <w:rsid w:val="00BA5B0C"/>
    <w:rsid w:val="00BA5FCF"/>
    <w:rsid w:val="00BA6199"/>
    <w:rsid w:val="00BA6600"/>
    <w:rsid w:val="00BA6860"/>
    <w:rsid w:val="00BA6E42"/>
    <w:rsid w:val="00BA7422"/>
    <w:rsid w:val="00BA772B"/>
    <w:rsid w:val="00BA774A"/>
    <w:rsid w:val="00BB002C"/>
    <w:rsid w:val="00BB07C9"/>
    <w:rsid w:val="00BB081E"/>
    <w:rsid w:val="00BB0913"/>
    <w:rsid w:val="00BB0D62"/>
    <w:rsid w:val="00BB14F6"/>
    <w:rsid w:val="00BB17C3"/>
    <w:rsid w:val="00BB1D5D"/>
    <w:rsid w:val="00BB1F20"/>
    <w:rsid w:val="00BB226D"/>
    <w:rsid w:val="00BB25A4"/>
    <w:rsid w:val="00BB2DF1"/>
    <w:rsid w:val="00BB30A1"/>
    <w:rsid w:val="00BB320E"/>
    <w:rsid w:val="00BB322A"/>
    <w:rsid w:val="00BB337A"/>
    <w:rsid w:val="00BB373F"/>
    <w:rsid w:val="00BB3ACB"/>
    <w:rsid w:val="00BB3BF4"/>
    <w:rsid w:val="00BB3DE7"/>
    <w:rsid w:val="00BB3FE1"/>
    <w:rsid w:val="00BB42AC"/>
    <w:rsid w:val="00BB442C"/>
    <w:rsid w:val="00BB4AD1"/>
    <w:rsid w:val="00BB4F10"/>
    <w:rsid w:val="00BB4F37"/>
    <w:rsid w:val="00BB4F6E"/>
    <w:rsid w:val="00BB5244"/>
    <w:rsid w:val="00BB5758"/>
    <w:rsid w:val="00BB5B34"/>
    <w:rsid w:val="00BB6F76"/>
    <w:rsid w:val="00BB7D65"/>
    <w:rsid w:val="00BC0094"/>
    <w:rsid w:val="00BC07CC"/>
    <w:rsid w:val="00BC125C"/>
    <w:rsid w:val="00BC1534"/>
    <w:rsid w:val="00BC16BF"/>
    <w:rsid w:val="00BC19F8"/>
    <w:rsid w:val="00BC1A54"/>
    <w:rsid w:val="00BC1C88"/>
    <w:rsid w:val="00BC2052"/>
    <w:rsid w:val="00BC2743"/>
    <w:rsid w:val="00BC283B"/>
    <w:rsid w:val="00BC29D5"/>
    <w:rsid w:val="00BC2DC8"/>
    <w:rsid w:val="00BC2E2A"/>
    <w:rsid w:val="00BC324D"/>
    <w:rsid w:val="00BC3762"/>
    <w:rsid w:val="00BC378B"/>
    <w:rsid w:val="00BC3C2D"/>
    <w:rsid w:val="00BC3DDE"/>
    <w:rsid w:val="00BC43BE"/>
    <w:rsid w:val="00BC4685"/>
    <w:rsid w:val="00BC4B70"/>
    <w:rsid w:val="00BC4DDE"/>
    <w:rsid w:val="00BC4E2B"/>
    <w:rsid w:val="00BC5057"/>
    <w:rsid w:val="00BC541B"/>
    <w:rsid w:val="00BC55E1"/>
    <w:rsid w:val="00BC5A19"/>
    <w:rsid w:val="00BC5DC8"/>
    <w:rsid w:val="00BC5FE9"/>
    <w:rsid w:val="00BC62A5"/>
    <w:rsid w:val="00BC648E"/>
    <w:rsid w:val="00BC6A02"/>
    <w:rsid w:val="00BC6E3E"/>
    <w:rsid w:val="00BC732F"/>
    <w:rsid w:val="00BC73F9"/>
    <w:rsid w:val="00BC7B50"/>
    <w:rsid w:val="00BC7E43"/>
    <w:rsid w:val="00BD054C"/>
    <w:rsid w:val="00BD05A6"/>
    <w:rsid w:val="00BD0ADE"/>
    <w:rsid w:val="00BD1463"/>
    <w:rsid w:val="00BD14C0"/>
    <w:rsid w:val="00BD17A2"/>
    <w:rsid w:val="00BD17B4"/>
    <w:rsid w:val="00BD1BE0"/>
    <w:rsid w:val="00BD1D10"/>
    <w:rsid w:val="00BD21FA"/>
    <w:rsid w:val="00BD2771"/>
    <w:rsid w:val="00BD2A06"/>
    <w:rsid w:val="00BD2AA0"/>
    <w:rsid w:val="00BD32B6"/>
    <w:rsid w:val="00BD34CF"/>
    <w:rsid w:val="00BD4201"/>
    <w:rsid w:val="00BD42ED"/>
    <w:rsid w:val="00BD4AD9"/>
    <w:rsid w:val="00BD52CB"/>
    <w:rsid w:val="00BD5A58"/>
    <w:rsid w:val="00BD5D08"/>
    <w:rsid w:val="00BD5FE3"/>
    <w:rsid w:val="00BD60FC"/>
    <w:rsid w:val="00BD646B"/>
    <w:rsid w:val="00BD6B2D"/>
    <w:rsid w:val="00BD6B5F"/>
    <w:rsid w:val="00BD6CCE"/>
    <w:rsid w:val="00BD6E2C"/>
    <w:rsid w:val="00BD6F50"/>
    <w:rsid w:val="00BD72AC"/>
    <w:rsid w:val="00BD755B"/>
    <w:rsid w:val="00BD782B"/>
    <w:rsid w:val="00BD7FFC"/>
    <w:rsid w:val="00BE04BA"/>
    <w:rsid w:val="00BE0940"/>
    <w:rsid w:val="00BE0C10"/>
    <w:rsid w:val="00BE0C4F"/>
    <w:rsid w:val="00BE0D3E"/>
    <w:rsid w:val="00BE0E45"/>
    <w:rsid w:val="00BE1870"/>
    <w:rsid w:val="00BE1C45"/>
    <w:rsid w:val="00BE1D3D"/>
    <w:rsid w:val="00BE2564"/>
    <w:rsid w:val="00BE25B9"/>
    <w:rsid w:val="00BE29CC"/>
    <w:rsid w:val="00BE29E3"/>
    <w:rsid w:val="00BE3365"/>
    <w:rsid w:val="00BE3545"/>
    <w:rsid w:val="00BE35EF"/>
    <w:rsid w:val="00BE3991"/>
    <w:rsid w:val="00BE3D2D"/>
    <w:rsid w:val="00BE3E2B"/>
    <w:rsid w:val="00BE3F2B"/>
    <w:rsid w:val="00BE41AF"/>
    <w:rsid w:val="00BE43EE"/>
    <w:rsid w:val="00BE449B"/>
    <w:rsid w:val="00BE463C"/>
    <w:rsid w:val="00BE4948"/>
    <w:rsid w:val="00BE500F"/>
    <w:rsid w:val="00BE522E"/>
    <w:rsid w:val="00BE5488"/>
    <w:rsid w:val="00BE5800"/>
    <w:rsid w:val="00BE59B3"/>
    <w:rsid w:val="00BE5B3E"/>
    <w:rsid w:val="00BE5BA8"/>
    <w:rsid w:val="00BE5C4B"/>
    <w:rsid w:val="00BE5CF0"/>
    <w:rsid w:val="00BE61A6"/>
    <w:rsid w:val="00BE6399"/>
    <w:rsid w:val="00BE73AE"/>
    <w:rsid w:val="00BE7419"/>
    <w:rsid w:val="00BE752D"/>
    <w:rsid w:val="00BE7777"/>
    <w:rsid w:val="00BE7BC0"/>
    <w:rsid w:val="00BF0BA8"/>
    <w:rsid w:val="00BF1268"/>
    <w:rsid w:val="00BF130F"/>
    <w:rsid w:val="00BF1C1E"/>
    <w:rsid w:val="00BF1CFF"/>
    <w:rsid w:val="00BF2670"/>
    <w:rsid w:val="00BF27C5"/>
    <w:rsid w:val="00BF2CEC"/>
    <w:rsid w:val="00BF2ED2"/>
    <w:rsid w:val="00BF334E"/>
    <w:rsid w:val="00BF43A4"/>
    <w:rsid w:val="00BF43CB"/>
    <w:rsid w:val="00BF49E6"/>
    <w:rsid w:val="00BF4CB1"/>
    <w:rsid w:val="00BF4DE3"/>
    <w:rsid w:val="00BF51A6"/>
    <w:rsid w:val="00BF5644"/>
    <w:rsid w:val="00BF6013"/>
    <w:rsid w:val="00BF6C40"/>
    <w:rsid w:val="00BF6C9F"/>
    <w:rsid w:val="00BF6D72"/>
    <w:rsid w:val="00BF6E2D"/>
    <w:rsid w:val="00BF795E"/>
    <w:rsid w:val="00BF79A9"/>
    <w:rsid w:val="00BF7A20"/>
    <w:rsid w:val="00BF7A64"/>
    <w:rsid w:val="00C000FC"/>
    <w:rsid w:val="00C00171"/>
    <w:rsid w:val="00C008B6"/>
    <w:rsid w:val="00C00CE9"/>
    <w:rsid w:val="00C00F0B"/>
    <w:rsid w:val="00C01001"/>
    <w:rsid w:val="00C012A5"/>
    <w:rsid w:val="00C01386"/>
    <w:rsid w:val="00C013BB"/>
    <w:rsid w:val="00C01458"/>
    <w:rsid w:val="00C01661"/>
    <w:rsid w:val="00C0168A"/>
    <w:rsid w:val="00C01B2F"/>
    <w:rsid w:val="00C01C32"/>
    <w:rsid w:val="00C01F9C"/>
    <w:rsid w:val="00C028CE"/>
    <w:rsid w:val="00C02A86"/>
    <w:rsid w:val="00C02B61"/>
    <w:rsid w:val="00C02BFC"/>
    <w:rsid w:val="00C03071"/>
    <w:rsid w:val="00C031BD"/>
    <w:rsid w:val="00C034C4"/>
    <w:rsid w:val="00C03F54"/>
    <w:rsid w:val="00C0547C"/>
    <w:rsid w:val="00C05A89"/>
    <w:rsid w:val="00C06110"/>
    <w:rsid w:val="00C0612C"/>
    <w:rsid w:val="00C062EC"/>
    <w:rsid w:val="00C064E4"/>
    <w:rsid w:val="00C064ED"/>
    <w:rsid w:val="00C067AF"/>
    <w:rsid w:val="00C067C3"/>
    <w:rsid w:val="00C069EA"/>
    <w:rsid w:val="00C06BF0"/>
    <w:rsid w:val="00C072E1"/>
    <w:rsid w:val="00C0749D"/>
    <w:rsid w:val="00C076B2"/>
    <w:rsid w:val="00C07A34"/>
    <w:rsid w:val="00C07CC6"/>
    <w:rsid w:val="00C100BF"/>
    <w:rsid w:val="00C10194"/>
    <w:rsid w:val="00C105B6"/>
    <w:rsid w:val="00C10E84"/>
    <w:rsid w:val="00C1126B"/>
    <w:rsid w:val="00C1128F"/>
    <w:rsid w:val="00C11376"/>
    <w:rsid w:val="00C11383"/>
    <w:rsid w:val="00C11574"/>
    <w:rsid w:val="00C115F0"/>
    <w:rsid w:val="00C11632"/>
    <w:rsid w:val="00C119D9"/>
    <w:rsid w:val="00C11FBD"/>
    <w:rsid w:val="00C122D1"/>
    <w:rsid w:val="00C122F4"/>
    <w:rsid w:val="00C126A7"/>
    <w:rsid w:val="00C12953"/>
    <w:rsid w:val="00C133E7"/>
    <w:rsid w:val="00C134DF"/>
    <w:rsid w:val="00C137BA"/>
    <w:rsid w:val="00C139C4"/>
    <w:rsid w:val="00C13A6E"/>
    <w:rsid w:val="00C13CBA"/>
    <w:rsid w:val="00C13DB4"/>
    <w:rsid w:val="00C14058"/>
    <w:rsid w:val="00C144B6"/>
    <w:rsid w:val="00C147AD"/>
    <w:rsid w:val="00C15516"/>
    <w:rsid w:val="00C15F2A"/>
    <w:rsid w:val="00C162B0"/>
    <w:rsid w:val="00C179A3"/>
    <w:rsid w:val="00C17EB1"/>
    <w:rsid w:val="00C17EBB"/>
    <w:rsid w:val="00C20AF0"/>
    <w:rsid w:val="00C20B4A"/>
    <w:rsid w:val="00C20BB0"/>
    <w:rsid w:val="00C20C1E"/>
    <w:rsid w:val="00C21234"/>
    <w:rsid w:val="00C21364"/>
    <w:rsid w:val="00C22017"/>
    <w:rsid w:val="00C22188"/>
    <w:rsid w:val="00C22704"/>
    <w:rsid w:val="00C2295F"/>
    <w:rsid w:val="00C22A88"/>
    <w:rsid w:val="00C22FA2"/>
    <w:rsid w:val="00C23EC5"/>
    <w:rsid w:val="00C243DF"/>
    <w:rsid w:val="00C246F4"/>
    <w:rsid w:val="00C247B6"/>
    <w:rsid w:val="00C24BC2"/>
    <w:rsid w:val="00C254E8"/>
    <w:rsid w:val="00C25DE8"/>
    <w:rsid w:val="00C25F45"/>
    <w:rsid w:val="00C26A28"/>
    <w:rsid w:val="00C26CC3"/>
    <w:rsid w:val="00C26DC8"/>
    <w:rsid w:val="00C2740D"/>
    <w:rsid w:val="00C274D3"/>
    <w:rsid w:val="00C2756C"/>
    <w:rsid w:val="00C30010"/>
    <w:rsid w:val="00C3018D"/>
    <w:rsid w:val="00C30296"/>
    <w:rsid w:val="00C30566"/>
    <w:rsid w:val="00C308F3"/>
    <w:rsid w:val="00C30CCB"/>
    <w:rsid w:val="00C30DD7"/>
    <w:rsid w:val="00C31404"/>
    <w:rsid w:val="00C31905"/>
    <w:rsid w:val="00C31BE6"/>
    <w:rsid w:val="00C33572"/>
    <w:rsid w:val="00C337D7"/>
    <w:rsid w:val="00C34229"/>
    <w:rsid w:val="00C34B23"/>
    <w:rsid w:val="00C34EAA"/>
    <w:rsid w:val="00C35315"/>
    <w:rsid w:val="00C35392"/>
    <w:rsid w:val="00C3596A"/>
    <w:rsid w:val="00C35AE0"/>
    <w:rsid w:val="00C35B98"/>
    <w:rsid w:val="00C35C4D"/>
    <w:rsid w:val="00C35D84"/>
    <w:rsid w:val="00C36508"/>
    <w:rsid w:val="00C36922"/>
    <w:rsid w:val="00C36957"/>
    <w:rsid w:val="00C36F20"/>
    <w:rsid w:val="00C37256"/>
    <w:rsid w:val="00C3771F"/>
    <w:rsid w:val="00C40021"/>
    <w:rsid w:val="00C4063E"/>
    <w:rsid w:val="00C40E22"/>
    <w:rsid w:val="00C42713"/>
    <w:rsid w:val="00C4279B"/>
    <w:rsid w:val="00C42972"/>
    <w:rsid w:val="00C43333"/>
    <w:rsid w:val="00C4381F"/>
    <w:rsid w:val="00C43F62"/>
    <w:rsid w:val="00C4496A"/>
    <w:rsid w:val="00C4512B"/>
    <w:rsid w:val="00C4525F"/>
    <w:rsid w:val="00C457E1"/>
    <w:rsid w:val="00C45A6E"/>
    <w:rsid w:val="00C45C21"/>
    <w:rsid w:val="00C45C28"/>
    <w:rsid w:val="00C45C8E"/>
    <w:rsid w:val="00C45F38"/>
    <w:rsid w:val="00C45FA4"/>
    <w:rsid w:val="00C46231"/>
    <w:rsid w:val="00C46275"/>
    <w:rsid w:val="00C46332"/>
    <w:rsid w:val="00C463A3"/>
    <w:rsid w:val="00C46B62"/>
    <w:rsid w:val="00C46CDE"/>
    <w:rsid w:val="00C46E1A"/>
    <w:rsid w:val="00C47C0E"/>
    <w:rsid w:val="00C47C4A"/>
    <w:rsid w:val="00C500BC"/>
    <w:rsid w:val="00C50814"/>
    <w:rsid w:val="00C50BEA"/>
    <w:rsid w:val="00C51EFA"/>
    <w:rsid w:val="00C523E4"/>
    <w:rsid w:val="00C5252A"/>
    <w:rsid w:val="00C529C4"/>
    <w:rsid w:val="00C5319B"/>
    <w:rsid w:val="00C53AF1"/>
    <w:rsid w:val="00C53B6B"/>
    <w:rsid w:val="00C53CEB"/>
    <w:rsid w:val="00C53F35"/>
    <w:rsid w:val="00C53F8F"/>
    <w:rsid w:val="00C54437"/>
    <w:rsid w:val="00C54581"/>
    <w:rsid w:val="00C54ADD"/>
    <w:rsid w:val="00C54F27"/>
    <w:rsid w:val="00C54F77"/>
    <w:rsid w:val="00C55F42"/>
    <w:rsid w:val="00C56AEC"/>
    <w:rsid w:val="00C57058"/>
    <w:rsid w:val="00C5769A"/>
    <w:rsid w:val="00C6006A"/>
    <w:rsid w:val="00C60A45"/>
    <w:rsid w:val="00C60D0F"/>
    <w:rsid w:val="00C60E87"/>
    <w:rsid w:val="00C6108F"/>
    <w:rsid w:val="00C61D8D"/>
    <w:rsid w:val="00C626BF"/>
    <w:rsid w:val="00C62B88"/>
    <w:rsid w:val="00C62C30"/>
    <w:rsid w:val="00C62C90"/>
    <w:rsid w:val="00C62EFC"/>
    <w:rsid w:val="00C631C7"/>
    <w:rsid w:val="00C63A3D"/>
    <w:rsid w:val="00C63C68"/>
    <w:rsid w:val="00C63C81"/>
    <w:rsid w:val="00C63E13"/>
    <w:rsid w:val="00C63F99"/>
    <w:rsid w:val="00C64023"/>
    <w:rsid w:val="00C64146"/>
    <w:rsid w:val="00C64BC4"/>
    <w:rsid w:val="00C65211"/>
    <w:rsid w:val="00C65756"/>
    <w:rsid w:val="00C6602F"/>
    <w:rsid w:val="00C661C8"/>
    <w:rsid w:val="00C66689"/>
    <w:rsid w:val="00C67059"/>
    <w:rsid w:val="00C6709D"/>
    <w:rsid w:val="00C671AF"/>
    <w:rsid w:val="00C672A7"/>
    <w:rsid w:val="00C674B0"/>
    <w:rsid w:val="00C67A57"/>
    <w:rsid w:val="00C67DCA"/>
    <w:rsid w:val="00C67E0D"/>
    <w:rsid w:val="00C70664"/>
    <w:rsid w:val="00C707BF"/>
    <w:rsid w:val="00C709D2"/>
    <w:rsid w:val="00C70C2C"/>
    <w:rsid w:val="00C716BE"/>
    <w:rsid w:val="00C71E39"/>
    <w:rsid w:val="00C71EB8"/>
    <w:rsid w:val="00C71EC7"/>
    <w:rsid w:val="00C71ECB"/>
    <w:rsid w:val="00C725C4"/>
    <w:rsid w:val="00C727CE"/>
    <w:rsid w:val="00C72DF3"/>
    <w:rsid w:val="00C736B9"/>
    <w:rsid w:val="00C738DD"/>
    <w:rsid w:val="00C7413B"/>
    <w:rsid w:val="00C74256"/>
    <w:rsid w:val="00C74528"/>
    <w:rsid w:val="00C74A7B"/>
    <w:rsid w:val="00C74BDB"/>
    <w:rsid w:val="00C755B6"/>
    <w:rsid w:val="00C75728"/>
    <w:rsid w:val="00C75B9B"/>
    <w:rsid w:val="00C7600B"/>
    <w:rsid w:val="00C7626B"/>
    <w:rsid w:val="00C764CA"/>
    <w:rsid w:val="00C76D4D"/>
    <w:rsid w:val="00C76DD2"/>
    <w:rsid w:val="00C77157"/>
    <w:rsid w:val="00C7720E"/>
    <w:rsid w:val="00C7744A"/>
    <w:rsid w:val="00C77E5F"/>
    <w:rsid w:val="00C77F01"/>
    <w:rsid w:val="00C800CA"/>
    <w:rsid w:val="00C8024E"/>
    <w:rsid w:val="00C80466"/>
    <w:rsid w:val="00C8068E"/>
    <w:rsid w:val="00C80A60"/>
    <w:rsid w:val="00C814A3"/>
    <w:rsid w:val="00C81584"/>
    <w:rsid w:val="00C82028"/>
    <w:rsid w:val="00C823CB"/>
    <w:rsid w:val="00C82451"/>
    <w:rsid w:val="00C828A8"/>
    <w:rsid w:val="00C82A0E"/>
    <w:rsid w:val="00C831AC"/>
    <w:rsid w:val="00C83333"/>
    <w:rsid w:val="00C83DD2"/>
    <w:rsid w:val="00C83DDB"/>
    <w:rsid w:val="00C85311"/>
    <w:rsid w:val="00C86845"/>
    <w:rsid w:val="00C86C21"/>
    <w:rsid w:val="00C86F0D"/>
    <w:rsid w:val="00C8762B"/>
    <w:rsid w:val="00C90463"/>
    <w:rsid w:val="00C9056C"/>
    <w:rsid w:val="00C9070F"/>
    <w:rsid w:val="00C908BF"/>
    <w:rsid w:val="00C90933"/>
    <w:rsid w:val="00C91010"/>
    <w:rsid w:val="00C917BF"/>
    <w:rsid w:val="00C91B72"/>
    <w:rsid w:val="00C91F08"/>
    <w:rsid w:val="00C92619"/>
    <w:rsid w:val="00C92869"/>
    <w:rsid w:val="00C92D2E"/>
    <w:rsid w:val="00C9369E"/>
    <w:rsid w:val="00C938F2"/>
    <w:rsid w:val="00C944F5"/>
    <w:rsid w:val="00C94665"/>
    <w:rsid w:val="00C948AA"/>
    <w:rsid w:val="00C94929"/>
    <w:rsid w:val="00C94CB0"/>
    <w:rsid w:val="00C95039"/>
    <w:rsid w:val="00C950BD"/>
    <w:rsid w:val="00C952CA"/>
    <w:rsid w:val="00C95441"/>
    <w:rsid w:val="00C956F9"/>
    <w:rsid w:val="00C957FB"/>
    <w:rsid w:val="00C95AE5"/>
    <w:rsid w:val="00C95CAA"/>
    <w:rsid w:val="00C96D76"/>
    <w:rsid w:val="00C96DB3"/>
    <w:rsid w:val="00C96FC2"/>
    <w:rsid w:val="00C9754F"/>
    <w:rsid w:val="00C97F80"/>
    <w:rsid w:val="00CA0322"/>
    <w:rsid w:val="00CA0561"/>
    <w:rsid w:val="00CA0889"/>
    <w:rsid w:val="00CA0BB9"/>
    <w:rsid w:val="00CA0BFE"/>
    <w:rsid w:val="00CA0CC3"/>
    <w:rsid w:val="00CA1767"/>
    <w:rsid w:val="00CA1824"/>
    <w:rsid w:val="00CA1E9D"/>
    <w:rsid w:val="00CA2344"/>
    <w:rsid w:val="00CA2418"/>
    <w:rsid w:val="00CA2495"/>
    <w:rsid w:val="00CA2837"/>
    <w:rsid w:val="00CA31A4"/>
    <w:rsid w:val="00CA3224"/>
    <w:rsid w:val="00CA34E5"/>
    <w:rsid w:val="00CA3A16"/>
    <w:rsid w:val="00CA3C65"/>
    <w:rsid w:val="00CA3C89"/>
    <w:rsid w:val="00CA4111"/>
    <w:rsid w:val="00CA42B3"/>
    <w:rsid w:val="00CA42DC"/>
    <w:rsid w:val="00CA48FC"/>
    <w:rsid w:val="00CA4E4B"/>
    <w:rsid w:val="00CA50FE"/>
    <w:rsid w:val="00CA51F5"/>
    <w:rsid w:val="00CA64B0"/>
    <w:rsid w:val="00CA659A"/>
    <w:rsid w:val="00CA6873"/>
    <w:rsid w:val="00CA690C"/>
    <w:rsid w:val="00CA6B30"/>
    <w:rsid w:val="00CA6C11"/>
    <w:rsid w:val="00CA70BF"/>
    <w:rsid w:val="00CA71EE"/>
    <w:rsid w:val="00CA7E2C"/>
    <w:rsid w:val="00CB0804"/>
    <w:rsid w:val="00CB09CC"/>
    <w:rsid w:val="00CB100B"/>
    <w:rsid w:val="00CB1235"/>
    <w:rsid w:val="00CB1391"/>
    <w:rsid w:val="00CB14B1"/>
    <w:rsid w:val="00CB153D"/>
    <w:rsid w:val="00CB15BF"/>
    <w:rsid w:val="00CB18DC"/>
    <w:rsid w:val="00CB19AC"/>
    <w:rsid w:val="00CB1AE8"/>
    <w:rsid w:val="00CB1CC7"/>
    <w:rsid w:val="00CB1FB4"/>
    <w:rsid w:val="00CB231D"/>
    <w:rsid w:val="00CB2E90"/>
    <w:rsid w:val="00CB31D9"/>
    <w:rsid w:val="00CB32D1"/>
    <w:rsid w:val="00CB3D60"/>
    <w:rsid w:val="00CB4CBC"/>
    <w:rsid w:val="00CB505C"/>
    <w:rsid w:val="00CB7997"/>
    <w:rsid w:val="00CB7EB6"/>
    <w:rsid w:val="00CC02CA"/>
    <w:rsid w:val="00CC07C6"/>
    <w:rsid w:val="00CC09E4"/>
    <w:rsid w:val="00CC0C62"/>
    <w:rsid w:val="00CC0DFF"/>
    <w:rsid w:val="00CC12D6"/>
    <w:rsid w:val="00CC1392"/>
    <w:rsid w:val="00CC1568"/>
    <w:rsid w:val="00CC2197"/>
    <w:rsid w:val="00CC2A03"/>
    <w:rsid w:val="00CC2C33"/>
    <w:rsid w:val="00CC2E66"/>
    <w:rsid w:val="00CC2E73"/>
    <w:rsid w:val="00CC2ED6"/>
    <w:rsid w:val="00CC2FC3"/>
    <w:rsid w:val="00CC3329"/>
    <w:rsid w:val="00CC3341"/>
    <w:rsid w:val="00CC34C8"/>
    <w:rsid w:val="00CC47C1"/>
    <w:rsid w:val="00CC484A"/>
    <w:rsid w:val="00CC4ACE"/>
    <w:rsid w:val="00CC5780"/>
    <w:rsid w:val="00CC5C80"/>
    <w:rsid w:val="00CC60A0"/>
    <w:rsid w:val="00CC6176"/>
    <w:rsid w:val="00CC76C7"/>
    <w:rsid w:val="00CC7E36"/>
    <w:rsid w:val="00CC7F5B"/>
    <w:rsid w:val="00CD0014"/>
    <w:rsid w:val="00CD06A5"/>
    <w:rsid w:val="00CD0BAF"/>
    <w:rsid w:val="00CD0C1B"/>
    <w:rsid w:val="00CD0E2A"/>
    <w:rsid w:val="00CD0F14"/>
    <w:rsid w:val="00CD10E5"/>
    <w:rsid w:val="00CD11C1"/>
    <w:rsid w:val="00CD1885"/>
    <w:rsid w:val="00CD2436"/>
    <w:rsid w:val="00CD2664"/>
    <w:rsid w:val="00CD29F4"/>
    <w:rsid w:val="00CD2E52"/>
    <w:rsid w:val="00CD2E7A"/>
    <w:rsid w:val="00CD34DF"/>
    <w:rsid w:val="00CD371C"/>
    <w:rsid w:val="00CD3838"/>
    <w:rsid w:val="00CD3BD6"/>
    <w:rsid w:val="00CD3FA0"/>
    <w:rsid w:val="00CD3FCA"/>
    <w:rsid w:val="00CD402E"/>
    <w:rsid w:val="00CD413C"/>
    <w:rsid w:val="00CD4CD2"/>
    <w:rsid w:val="00CD4D75"/>
    <w:rsid w:val="00CD4D83"/>
    <w:rsid w:val="00CD4DDF"/>
    <w:rsid w:val="00CD4F64"/>
    <w:rsid w:val="00CD50A7"/>
    <w:rsid w:val="00CD53E6"/>
    <w:rsid w:val="00CD54DB"/>
    <w:rsid w:val="00CD56F0"/>
    <w:rsid w:val="00CD5CBF"/>
    <w:rsid w:val="00CD6364"/>
    <w:rsid w:val="00CD6367"/>
    <w:rsid w:val="00CD63FA"/>
    <w:rsid w:val="00CD66D3"/>
    <w:rsid w:val="00CD6881"/>
    <w:rsid w:val="00CD68DB"/>
    <w:rsid w:val="00CD6FAC"/>
    <w:rsid w:val="00CD7019"/>
    <w:rsid w:val="00CD7A1C"/>
    <w:rsid w:val="00CD7EF6"/>
    <w:rsid w:val="00CE0439"/>
    <w:rsid w:val="00CE0714"/>
    <w:rsid w:val="00CE11B1"/>
    <w:rsid w:val="00CE1841"/>
    <w:rsid w:val="00CE195A"/>
    <w:rsid w:val="00CE1C5C"/>
    <w:rsid w:val="00CE1FEB"/>
    <w:rsid w:val="00CE22F4"/>
    <w:rsid w:val="00CE2496"/>
    <w:rsid w:val="00CE2DDA"/>
    <w:rsid w:val="00CE2F9C"/>
    <w:rsid w:val="00CE2FC9"/>
    <w:rsid w:val="00CE337A"/>
    <w:rsid w:val="00CE3436"/>
    <w:rsid w:val="00CE35F3"/>
    <w:rsid w:val="00CE3688"/>
    <w:rsid w:val="00CE3780"/>
    <w:rsid w:val="00CE3AD9"/>
    <w:rsid w:val="00CE3D50"/>
    <w:rsid w:val="00CE3F32"/>
    <w:rsid w:val="00CE4053"/>
    <w:rsid w:val="00CE62DD"/>
    <w:rsid w:val="00CE6809"/>
    <w:rsid w:val="00CE6924"/>
    <w:rsid w:val="00CE69E8"/>
    <w:rsid w:val="00CE6C83"/>
    <w:rsid w:val="00CE71C3"/>
    <w:rsid w:val="00CE71F9"/>
    <w:rsid w:val="00CE7634"/>
    <w:rsid w:val="00CE7738"/>
    <w:rsid w:val="00CE77C7"/>
    <w:rsid w:val="00CE79F2"/>
    <w:rsid w:val="00CE7C8A"/>
    <w:rsid w:val="00CE7CF8"/>
    <w:rsid w:val="00CE7CFD"/>
    <w:rsid w:val="00CE7D6F"/>
    <w:rsid w:val="00CF00B0"/>
    <w:rsid w:val="00CF03EE"/>
    <w:rsid w:val="00CF0479"/>
    <w:rsid w:val="00CF0889"/>
    <w:rsid w:val="00CF089C"/>
    <w:rsid w:val="00CF0B11"/>
    <w:rsid w:val="00CF1AB3"/>
    <w:rsid w:val="00CF1E73"/>
    <w:rsid w:val="00CF1E7A"/>
    <w:rsid w:val="00CF1F90"/>
    <w:rsid w:val="00CF2777"/>
    <w:rsid w:val="00CF27CC"/>
    <w:rsid w:val="00CF2945"/>
    <w:rsid w:val="00CF2ACB"/>
    <w:rsid w:val="00CF2C24"/>
    <w:rsid w:val="00CF2F9E"/>
    <w:rsid w:val="00CF3443"/>
    <w:rsid w:val="00CF3552"/>
    <w:rsid w:val="00CF36F7"/>
    <w:rsid w:val="00CF3906"/>
    <w:rsid w:val="00CF4247"/>
    <w:rsid w:val="00CF4DE6"/>
    <w:rsid w:val="00CF5B2A"/>
    <w:rsid w:val="00CF5FD4"/>
    <w:rsid w:val="00CF6084"/>
    <w:rsid w:val="00CF6367"/>
    <w:rsid w:val="00CF68F0"/>
    <w:rsid w:val="00CF7610"/>
    <w:rsid w:val="00CF7B47"/>
    <w:rsid w:val="00CF7DC4"/>
    <w:rsid w:val="00D00027"/>
    <w:rsid w:val="00D00ABE"/>
    <w:rsid w:val="00D00AD9"/>
    <w:rsid w:val="00D00F1F"/>
    <w:rsid w:val="00D01376"/>
    <w:rsid w:val="00D01FD0"/>
    <w:rsid w:val="00D02129"/>
    <w:rsid w:val="00D02428"/>
    <w:rsid w:val="00D025A4"/>
    <w:rsid w:val="00D026C3"/>
    <w:rsid w:val="00D02931"/>
    <w:rsid w:val="00D033DE"/>
    <w:rsid w:val="00D03C25"/>
    <w:rsid w:val="00D03EF8"/>
    <w:rsid w:val="00D0402B"/>
    <w:rsid w:val="00D04666"/>
    <w:rsid w:val="00D04F7C"/>
    <w:rsid w:val="00D0517B"/>
    <w:rsid w:val="00D053F9"/>
    <w:rsid w:val="00D055C3"/>
    <w:rsid w:val="00D059CF"/>
    <w:rsid w:val="00D05B3F"/>
    <w:rsid w:val="00D05ED1"/>
    <w:rsid w:val="00D05FB6"/>
    <w:rsid w:val="00D06B1D"/>
    <w:rsid w:val="00D06EF5"/>
    <w:rsid w:val="00D0718B"/>
    <w:rsid w:val="00D07230"/>
    <w:rsid w:val="00D073E6"/>
    <w:rsid w:val="00D07980"/>
    <w:rsid w:val="00D100B7"/>
    <w:rsid w:val="00D1017B"/>
    <w:rsid w:val="00D101F1"/>
    <w:rsid w:val="00D10986"/>
    <w:rsid w:val="00D1167C"/>
    <w:rsid w:val="00D11D5F"/>
    <w:rsid w:val="00D130D6"/>
    <w:rsid w:val="00D13B8C"/>
    <w:rsid w:val="00D13C4D"/>
    <w:rsid w:val="00D1424D"/>
    <w:rsid w:val="00D145F4"/>
    <w:rsid w:val="00D1474C"/>
    <w:rsid w:val="00D14A64"/>
    <w:rsid w:val="00D14F4F"/>
    <w:rsid w:val="00D15F42"/>
    <w:rsid w:val="00D1602F"/>
    <w:rsid w:val="00D160C1"/>
    <w:rsid w:val="00D163FF"/>
    <w:rsid w:val="00D164A2"/>
    <w:rsid w:val="00D1754F"/>
    <w:rsid w:val="00D17BFC"/>
    <w:rsid w:val="00D17E78"/>
    <w:rsid w:val="00D20106"/>
    <w:rsid w:val="00D20A61"/>
    <w:rsid w:val="00D20C52"/>
    <w:rsid w:val="00D20D55"/>
    <w:rsid w:val="00D210D7"/>
    <w:rsid w:val="00D213B1"/>
    <w:rsid w:val="00D21BD6"/>
    <w:rsid w:val="00D21D7E"/>
    <w:rsid w:val="00D2229A"/>
    <w:rsid w:val="00D228A0"/>
    <w:rsid w:val="00D22BA4"/>
    <w:rsid w:val="00D233B2"/>
    <w:rsid w:val="00D23E1D"/>
    <w:rsid w:val="00D240A7"/>
    <w:rsid w:val="00D2426A"/>
    <w:rsid w:val="00D24846"/>
    <w:rsid w:val="00D249C3"/>
    <w:rsid w:val="00D24BFB"/>
    <w:rsid w:val="00D250EF"/>
    <w:rsid w:val="00D25212"/>
    <w:rsid w:val="00D2543F"/>
    <w:rsid w:val="00D257DA"/>
    <w:rsid w:val="00D25897"/>
    <w:rsid w:val="00D25BDD"/>
    <w:rsid w:val="00D25C4C"/>
    <w:rsid w:val="00D2673E"/>
    <w:rsid w:val="00D269B4"/>
    <w:rsid w:val="00D26DEE"/>
    <w:rsid w:val="00D26F40"/>
    <w:rsid w:val="00D2725E"/>
    <w:rsid w:val="00D27D1D"/>
    <w:rsid w:val="00D27F74"/>
    <w:rsid w:val="00D301DA"/>
    <w:rsid w:val="00D303CA"/>
    <w:rsid w:val="00D30468"/>
    <w:rsid w:val="00D30A66"/>
    <w:rsid w:val="00D30CAA"/>
    <w:rsid w:val="00D30E7C"/>
    <w:rsid w:val="00D30E93"/>
    <w:rsid w:val="00D30FA3"/>
    <w:rsid w:val="00D31614"/>
    <w:rsid w:val="00D3182A"/>
    <w:rsid w:val="00D318E6"/>
    <w:rsid w:val="00D3194A"/>
    <w:rsid w:val="00D31BA9"/>
    <w:rsid w:val="00D31D7A"/>
    <w:rsid w:val="00D31DA1"/>
    <w:rsid w:val="00D32303"/>
    <w:rsid w:val="00D3237E"/>
    <w:rsid w:val="00D324BB"/>
    <w:rsid w:val="00D3261D"/>
    <w:rsid w:val="00D32C6F"/>
    <w:rsid w:val="00D33806"/>
    <w:rsid w:val="00D338FD"/>
    <w:rsid w:val="00D33912"/>
    <w:rsid w:val="00D33F5E"/>
    <w:rsid w:val="00D34188"/>
    <w:rsid w:val="00D34BAA"/>
    <w:rsid w:val="00D3556C"/>
    <w:rsid w:val="00D356C0"/>
    <w:rsid w:val="00D357D9"/>
    <w:rsid w:val="00D357E6"/>
    <w:rsid w:val="00D3597A"/>
    <w:rsid w:val="00D35AB1"/>
    <w:rsid w:val="00D35D2D"/>
    <w:rsid w:val="00D35E74"/>
    <w:rsid w:val="00D35FCC"/>
    <w:rsid w:val="00D36771"/>
    <w:rsid w:val="00D367C8"/>
    <w:rsid w:val="00D37051"/>
    <w:rsid w:val="00D37370"/>
    <w:rsid w:val="00D37862"/>
    <w:rsid w:val="00D379CF"/>
    <w:rsid w:val="00D37C12"/>
    <w:rsid w:val="00D37D24"/>
    <w:rsid w:val="00D402C8"/>
    <w:rsid w:val="00D405D7"/>
    <w:rsid w:val="00D407E4"/>
    <w:rsid w:val="00D40CB7"/>
    <w:rsid w:val="00D40D70"/>
    <w:rsid w:val="00D4182F"/>
    <w:rsid w:val="00D4239D"/>
    <w:rsid w:val="00D426FE"/>
    <w:rsid w:val="00D42813"/>
    <w:rsid w:val="00D42883"/>
    <w:rsid w:val="00D4292D"/>
    <w:rsid w:val="00D4298B"/>
    <w:rsid w:val="00D42A45"/>
    <w:rsid w:val="00D42AA1"/>
    <w:rsid w:val="00D42BE0"/>
    <w:rsid w:val="00D430E8"/>
    <w:rsid w:val="00D43237"/>
    <w:rsid w:val="00D432A7"/>
    <w:rsid w:val="00D434B6"/>
    <w:rsid w:val="00D435A2"/>
    <w:rsid w:val="00D43641"/>
    <w:rsid w:val="00D436BB"/>
    <w:rsid w:val="00D43C24"/>
    <w:rsid w:val="00D44037"/>
    <w:rsid w:val="00D4442C"/>
    <w:rsid w:val="00D444EF"/>
    <w:rsid w:val="00D44A41"/>
    <w:rsid w:val="00D44D2F"/>
    <w:rsid w:val="00D455CF"/>
    <w:rsid w:val="00D45E2E"/>
    <w:rsid w:val="00D45EA5"/>
    <w:rsid w:val="00D46892"/>
    <w:rsid w:val="00D47C62"/>
    <w:rsid w:val="00D47FED"/>
    <w:rsid w:val="00D5055A"/>
    <w:rsid w:val="00D50B2F"/>
    <w:rsid w:val="00D50F9C"/>
    <w:rsid w:val="00D511C5"/>
    <w:rsid w:val="00D51625"/>
    <w:rsid w:val="00D516F2"/>
    <w:rsid w:val="00D51FFF"/>
    <w:rsid w:val="00D52501"/>
    <w:rsid w:val="00D52753"/>
    <w:rsid w:val="00D531A0"/>
    <w:rsid w:val="00D53511"/>
    <w:rsid w:val="00D54444"/>
    <w:rsid w:val="00D54708"/>
    <w:rsid w:val="00D54BD7"/>
    <w:rsid w:val="00D553EB"/>
    <w:rsid w:val="00D55541"/>
    <w:rsid w:val="00D558B3"/>
    <w:rsid w:val="00D5633C"/>
    <w:rsid w:val="00D56358"/>
    <w:rsid w:val="00D5679E"/>
    <w:rsid w:val="00D569D5"/>
    <w:rsid w:val="00D56ADE"/>
    <w:rsid w:val="00D56BFE"/>
    <w:rsid w:val="00D56D0B"/>
    <w:rsid w:val="00D56F71"/>
    <w:rsid w:val="00D571C4"/>
    <w:rsid w:val="00D57927"/>
    <w:rsid w:val="00D57B04"/>
    <w:rsid w:val="00D57EB0"/>
    <w:rsid w:val="00D60333"/>
    <w:rsid w:val="00D60809"/>
    <w:rsid w:val="00D608BD"/>
    <w:rsid w:val="00D60E02"/>
    <w:rsid w:val="00D613C7"/>
    <w:rsid w:val="00D614E9"/>
    <w:rsid w:val="00D61690"/>
    <w:rsid w:val="00D617E9"/>
    <w:rsid w:val="00D61995"/>
    <w:rsid w:val="00D61CAB"/>
    <w:rsid w:val="00D62192"/>
    <w:rsid w:val="00D622FD"/>
    <w:rsid w:val="00D624B8"/>
    <w:rsid w:val="00D624C3"/>
    <w:rsid w:val="00D6275A"/>
    <w:rsid w:val="00D6287A"/>
    <w:rsid w:val="00D629A0"/>
    <w:rsid w:val="00D62C9A"/>
    <w:rsid w:val="00D62EC9"/>
    <w:rsid w:val="00D63459"/>
    <w:rsid w:val="00D636FD"/>
    <w:rsid w:val="00D63911"/>
    <w:rsid w:val="00D63ECE"/>
    <w:rsid w:val="00D64968"/>
    <w:rsid w:val="00D64A69"/>
    <w:rsid w:val="00D64C6E"/>
    <w:rsid w:val="00D64D80"/>
    <w:rsid w:val="00D6566D"/>
    <w:rsid w:val="00D656F7"/>
    <w:rsid w:val="00D65CEE"/>
    <w:rsid w:val="00D65DA7"/>
    <w:rsid w:val="00D65F7B"/>
    <w:rsid w:val="00D665FF"/>
    <w:rsid w:val="00D66E8F"/>
    <w:rsid w:val="00D6719A"/>
    <w:rsid w:val="00D67870"/>
    <w:rsid w:val="00D67D18"/>
    <w:rsid w:val="00D7026E"/>
    <w:rsid w:val="00D709A5"/>
    <w:rsid w:val="00D70C98"/>
    <w:rsid w:val="00D7113A"/>
    <w:rsid w:val="00D71188"/>
    <w:rsid w:val="00D71209"/>
    <w:rsid w:val="00D718A8"/>
    <w:rsid w:val="00D71D08"/>
    <w:rsid w:val="00D7206B"/>
    <w:rsid w:val="00D72115"/>
    <w:rsid w:val="00D72334"/>
    <w:rsid w:val="00D7346C"/>
    <w:rsid w:val="00D73722"/>
    <w:rsid w:val="00D73D1D"/>
    <w:rsid w:val="00D740DC"/>
    <w:rsid w:val="00D740EA"/>
    <w:rsid w:val="00D743C0"/>
    <w:rsid w:val="00D7482D"/>
    <w:rsid w:val="00D749F3"/>
    <w:rsid w:val="00D74C90"/>
    <w:rsid w:val="00D7552F"/>
    <w:rsid w:val="00D75E17"/>
    <w:rsid w:val="00D760C2"/>
    <w:rsid w:val="00D763F4"/>
    <w:rsid w:val="00D76B1E"/>
    <w:rsid w:val="00D76B4B"/>
    <w:rsid w:val="00D775B2"/>
    <w:rsid w:val="00D77937"/>
    <w:rsid w:val="00D77EE0"/>
    <w:rsid w:val="00D80A78"/>
    <w:rsid w:val="00D80F15"/>
    <w:rsid w:val="00D81583"/>
    <w:rsid w:val="00D81BA8"/>
    <w:rsid w:val="00D81E75"/>
    <w:rsid w:val="00D82016"/>
    <w:rsid w:val="00D82547"/>
    <w:rsid w:val="00D82EEC"/>
    <w:rsid w:val="00D8333D"/>
    <w:rsid w:val="00D833FB"/>
    <w:rsid w:val="00D83ADF"/>
    <w:rsid w:val="00D83B12"/>
    <w:rsid w:val="00D83C92"/>
    <w:rsid w:val="00D83ED8"/>
    <w:rsid w:val="00D83F69"/>
    <w:rsid w:val="00D84963"/>
    <w:rsid w:val="00D84BE9"/>
    <w:rsid w:val="00D84C7F"/>
    <w:rsid w:val="00D84C9D"/>
    <w:rsid w:val="00D8504A"/>
    <w:rsid w:val="00D8525A"/>
    <w:rsid w:val="00D85288"/>
    <w:rsid w:val="00D85ACF"/>
    <w:rsid w:val="00D86A14"/>
    <w:rsid w:val="00D870E1"/>
    <w:rsid w:val="00D8729B"/>
    <w:rsid w:val="00D876BD"/>
    <w:rsid w:val="00D87950"/>
    <w:rsid w:val="00D87C24"/>
    <w:rsid w:val="00D87D2C"/>
    <w:rsid w:val="00D87E6F"/>
    <w:rsid w:val="00D900E9"/>
    <w:rsid w:val="00D90345"/>
    <w:rsid w:val="00D904DF"/>
    <w:rsid w:val="00D90885"/>
    <w:rsid w:val="00D90AC7"/>
    <w:rsid w:val="00D90F7A"/>
    <w:rsid w:val="00D913A1"/>
    <w:rsid w:val="00D91861"/>
    <w:rsid w:val="00D91DEE"/>
    <w:rsid w:val="00D92097"/>
    <w:rsid w:val="00D9237D"/>
    <w:rsid w:val="00D927BC"/>
    <w:rsid w:val="00D92BFF"/>
    <w:rsid w:val="00D934C2"/>
    <w:rsid w:val="00D93514"/>
    <w:rsid w:val="00D93C93"/>
    <w:rsid w:val="00D93D4C"/>
    <w:rsid w:val="00D94106"/>
    <w:rsid w:val="00D943C9"/>
    <w:rsid w:val="00D946AB"/>
    <w:rsid w:val="00D94EA7"/>
    <w:rsid w:val="00D9517F"/>
    <w:rsid w:val="00D9563F"/>
    <w:rsid w:val="00D9577F"/>
    <w:rsid w:val="00D95813"/>
    <w:rsid w:val="00D95890"/>
    <w:rsid w:val="00D95B05"/>
    <w:rsid w:val="00D962B8"/>
    <w:rsid w:val="00D962D6"/>
    <w:rsid w:val="00D963E8"/>
    <w:rsid w:val="00D96606"/>
    <w:rsid w:val="00D96879"/>
    <w:rsid w:val="00D96B83"/>
    <w:rsid w:val="00D96EE3"/>
    <w:rsid w:val="00D9712E"/>
    <w:rsid w:val="00D971AA"/>
    <w:rsid w:val="00D9789A"/>
    <w:rsid w:val="00DA0153"/>
    <w:rsid w:val="00DA01B9"/>
    <w:rsid w:val="00DA0598"/>
    <w:rsid w:val="00DA09C7"/>
    <w:rsid w:val="00DA0D38"/>
    <w:rsid w:val="00DA0FA4"/>
    <w:rsid w:val="00DA10A5"/>
    <w:rsid w:val="00DA12C3"/>
    <w:rsid w:val="00DA1C16"/>
    <w:rsid w:val="00DA1CA7"/>
    <w:rsid w:val="00DA1D70"/>
    <w:rsid w:val="00DA217E"/>
    <w:rsid w:val="00DA223B"/>
    <w:rsid w:val="00DA2702"/>
    <w:rsid w:val="00DA27EA"/>
    <w:rsid w:val="00DA2B24"/>
    <w:rsid w:val="00DA2F34"/>
    <w:rsid w:val="00DA307C"/>
    <w:rsid w:val="00DA3333"/>
    <w:rsid w:val="00DA3C2A"/>
    <w:rsid w:val="00DA3EDB"/>
    <w:rsid w:val="00DA423C"/>
    <w:rsid w:val="00DA439E"/>
    <w:rsid w:val="00DA4588"/>
    <w:rsid w:val="00DA45FD"/>
    <w:rsid w:val="00DA4ABA"/>
    <w:rsid w:val="00DA4D02"/>
    <w:rsid w:val="00DA50A3"/>
    <w:rsid w:val="00DA5471"/>
    <w:rsid w:val="00DA5AEF"/>
    <w:rsid w:val="00DA6057"/>
    <w:rsid w:val="00DA6308"/>
    <w:rsid w:val="00DA646B"/>
    <w:rsid w:val="00DA6662"/>
    <w:rsid w:val="00DA67CD"/>
    <w:rsid w:val="00DA7200"/>
    <w:rsid w:val="00DA74E9"/>
    <w:rsid w:val="00DA7B4E"/>
    <w:rsid w:val="00DA7EC9"/>
    <w:rsid w:val="00DB043A"/>
    <w:rsid w:val="00DB0C46"/>
    <w:rsid w:val="00DB11A9"/>
    <w:rsid w:val="00DB123D"/>
    <w:rsid w:val="00DB130A"/>
    <w:rsid w:val="00DB152B"/>
    <w:rsid w:val="00DB2206"/>
    <w:rsid w:val="00DB24AF"/>
    <w:rsid w:val="00DB3171"/>
    <w:rsid w:val="00DB3425"/>
    <w:rsid w:val="00DB354A"/>
    <w:rsid w:val="00DB3BDA"/>
    <w:rsid w:val="00DB440A"/>
    <w:rsid w:val="00DB44AD"/>
    <w:rsid w:val="00DB457F"/>
    <w:rsid w:val="00DB4863"/>
    <w:rsid w:val="00DB49D3"/>
    <w:rsid w:val="00DB4FC1"/>
    <w:rsid w:val="00DB52C4"/>
    <w:rsid w:val="00DB5681"/>
    <w:rsid w:val="00DB56F8"/>
    <w:rsid w:val="00DB5732"/>
    <w:rsid w:val="00DB61DB"/>
    <w:rsid w:val="00DB6761"/>
    <w:rsid w:val="00DB67E6"/>
    <w:rsid w:val="00DB67EA"/>
    <w:rsid w:val="00DB6855"/>
    <w:rsid w:val="00DB6955"/>
    <w:rsid w:val="00DB6B4F"/>
    <w:rsid w:val="00DB6BF1"/>
    <w:rsid w:val="00DB7495"/>
    <w:rsid w:val="00DB762F"/>
    <w:rsid w:val="00DB7B08"/>
    <w:rsid w:val="00DB7CAC"/>
    <w:rsid w:val="00DC03E6"/>
    <w:rsid w:val="00DC09DE"/>
    <w:rsid w:val="00DC0CB5"/>
    <w:rsid w:val="00DC1230"/>
    <w:rsid w:val="00DC1485"/>
    <w:rsid w:val="00DC14FF"/>
    <w:rsid w:val="00DC1865"/>
    <w:rsid w:val="00DC1EE6"/>
    <w:rsid w:val="00DC2273"/>
    <w:rsid w:val="00DC2A75"/>
    <w:rsid w:val="00DC2CBB"/>
    <w:rsid w:val="00DC2D41"/>
    <w:rsid w:val="00DC2D45"/>
    <w:rsid w:val="00DC2DD2"/>
    <w:rsid w:val="00DC32E5"/>
    <w:rsid w:val="00DC34B2"/>
    <w:rsid w:val="00DC3936"/>
    <w:rsid w:val="00DC39F1"/>
    <w:rsid w:val="00DC3EC8"/>
    <w:rsid w:val="00DC3FBD"/>
    <w:rsid w:val="00DC4927"/>
    <w:rsid w:val="00DC4AA8"/>
    <w:rsid w:val="00DC51C7"/>
    <w:rsid w:val="00DC536E"/>
    <w:rsid w:val="00DC555A"/>
    <w:rsid w:val="00DC5A0F"/>
    <w:rsid w:val="00DC5A94"/>
    <w:rsid w:val="00DC5F13"/>
    <w:rsid w:val="00DC6011"/>
    <w:rsid w:val="00DC648C"/>
    <w:rsid w:val="00DC64A0"/>
    <w:rsid w:val="00DC667D"/>
    <w:rsid w:val="00DC68C2"/>
    <w:rsid w:val="00DC6BFD"/>
    <w:rsid w:val="00DC6C0A"/>
    <w:rsid w:val="00DC6C43"/>
    <w:rsid w:val="00DC6C5C"/>
    <w:rsid w:val="00DC7998"/>
    <w:rsid w:val="00DD0303"/>
    <w:rsid w:val="00DD0F30"/>
    <w:rsid w:val="00DD10D6"/>
    <w:rsid w:val="00DD12A2"/>
    <w:rsid w:val="00DD184F"/>
    <w:rsid w:val="00DD1D5D"/>
    <w:rsid w:val="00DD1E5C"/>
    <w:rsid w:val="00DD21FC"/>
    <w:rsid w:val="00DD23E0"/>
    <w:rsid w:val="00DD2431"/>
    <w:rsid w:val="00DD2598"/>
    <w:rsid w:val="00DD2951"/>
    <w:rsid w:val="00DD2A29"/>
    <w:rsid w:val="00DD319D"/>
    <w:rsid w:val="00DD31A8"/>
    <w:rsid w:val="00DD3881"/>
    <w:rsid w:val="00DD397D"/>
    <w:rsid w:val="00DD3AD5"/>
    <w:rsid w:val="00DD437E"/>
    <w:rsid w:val="00DD4915"/>
    <w:rsid w:val="00DD49C6"/>
    <w:rsid w:val="00DD4B21"/>
    <w:rsid w:val="00DD4E83"/>
    <w:rsid w:val="00DD5013"/>
    <w:rsid w:val="00DD52F6"/>
    <w:rsid w:val="00DD5610"/>
    <w:rsid w:val="00DD56CA"/>
    <w:rsid w:val="00DD5791"/>
    <w:rsid w:val="00DD592D"/>
    <w:rsid w:val="00DD5AF5"/>
    <w:rsid w:val="00DD630C"/>
    <w:rsid w:val="00DD68FE"/>
    <w:rsid w:val="00DD6AEB"/>
    <w:rsid w:val="00DD6CD2"/>
    <w:rsid w:val="00DD780D"/>
    <w:rsid w:val="00DD78F2"/>
    <w:rsid w:val="00DD7DED"/>
    <w:rsid w:val="00DE02E5"/>
    <w:rsid w:val="00DE04D5"/>
    <w:rsid w:val="00DE086B"/>
    <w:rsid w:val="00DE1266"/>
    <w:rsid w:val="00DE1284"/>
    <w:rsid w:val="00DE16BF"/>
    <w:rsid w:val="00DE1EB8"/>
    <w:rsid w:val="00DE2196"/>
    <w:rsid w:val="00DE2651"/>
    <w:rsid w:val="00DE38AE"/>
    <w:rsid w:val="00DE3941"/>
    <w:rsid w:val="00DE427C"/>
    <w:rsid w:val="00DE4729"/>
    <w:rsid w:val="00DE4C5A"/>
    <w:rsid w:val="00DE4DDB"/>
    <w:rsid w:val="00DE5284"/>
    <w:rsid w:val="00DE55E7"/>
    <w:rsid w:val="00DE579B"/>
    <w:rsid w:val="00DE5924"/>
    <w:rsid w:val="00DE5A95"/>
    <w:rsid w:val="00DE61D3"/>
    <w:rsid w:val="00DE6276"/>
    <w:rsid w:val="00DE62D3"/>
    <w:rsid w:val="00DE6311"/>
    <w:rsid w:val="00DE6EC6"/>
    <w:rsid w:val="00DE7185"/>
    <w:rsid w:val="00DE74AB"/>
    <w:rsid w:val="00DE7861"/>
    <w:rsid w:val="00DE78AE"/>
    <w:rsid w:val="00DE7A5E"/>
    <w:rsid w:val="00DE7BA0"/>
    <w:rsid w:val="00DF0312"/>
    <w:rsid w:val="00DF0449"/>
    <w:rsid w:val="00DF07C7"/>
    <w:rsid w:val="00DF0CE3"/>
    <w:rsid w:val="00DF0D30"/>
    <w:rsid w:val="00DF0DD9"/>
    <w:rsid w:val="00DF0EC7"/>
    <w:rsid w:val="00DF1072"/>
    <w:rsid w:val="00DF1669"/>
    <w:rsid w:val="00DF16B3"/>
    <w:rsid w:val="00DF1945"/>
    <w:rsid w:val="00DF1CFD"/>
    <w:rsid w:val="00DF1D54"/>
    <w:rsid w:val="00DF1F2A"/>
    <w:rsid w:val="00DF25E0"/>
    <w:rsid w:val="00DF2B5C"/>
    <w:rsid w:val="00DF2D15"/>
    <w:rsid w:val="00DF3039"/>
    <w:rsid w:val="00DF316F"/>
    <w:rsid w:val="00DF34A0"/>
    <w:rsid w:val="00DF34A1"/>
    <w:rsid w:val="00DF369F"/>
    <w:rsid w:val="00DF3A0B"/>
    <w:rsid w:val="00DF44C6"/>
    <w:rsid w:val="00DF48C9"/>
    <w:rsid w:val="00DF4AF5"/>
    <w:rsid w:val="00DF4E4A"/>
    <w:rsid w:val="00DF5274"/>
    <w:rsid w:val="00DF547E"/>
    <w:rsid w:val="00DF5529"/>
    <w:rsid w:val="00DF5AF4"/>
    <w:rsid w:val="00DF5B96"/>
    <w:rsid w:val="00DF5BEC"/>
    <w:rsid w:val="00DF61A0"/>
    <w:rsid w:val="00DF653E"/>
    <w:rsid w:val="00DF7035"/>
    <w:rsid w:val="00DF7635"/>
    <w:rsid w:val="00E00173"/>
    <w:rsid w:val="00E006A7"/>
    <w:rsid w:val="00E006AC"/>
    <w:rsid w:val="00E00CC6"/>
    <w:rsid w:val="00E0115C"/>
    <w:rsid w:val="00E016C7"/>
    <w:rsid w:val="00E016D1"/>
    <w:rsid w:val="00E01D74"/>
    <w:rsid w:val="00E023BE"/>
    <w:rsid w:val="00E02577"/>
    <w:rsid w:val="00E02861"/>
    <w:rsid w:val="00E02A81"/>
    <w:rsid w:val="00E03D2C"/>
    <w:rsid w:val="00E0426F"/>
    <w:rsid w:val="00E0438A"/>
    <w:rsid w:val="00E04466"/>
    <w:rsid w:val="00E0480F"/>
    <w:rsid w:val="00E051A7"/>
    <w:rsid w:val="00E059E3"/>
    <w:rsid w:val="00E05A44"/>
    <w:rsid w:val="00E05D9E"/>
    <w:rsid w:val="00E05EAD"/>
    <w:rsid w:val="00E05F57"/>
    <w:rsid w:val="00E05FF5"/>
    <w:rsid w:val="00E06097"/>
    <w:rsid w:val="00E062B4"/>
    <w:rsid w:val="00E0674E"/>
    <w:rsid w:val="00E06C06"/>
    <w:rsid w:val="00E07190"/>
    <w:rsid w:val="00E071DE"/>
    <w:rsid w:val="00E07C1D"/>
    <w:rsid w:val="00E102B3"/>
    <w:rsid w:val="00E10436"/>
    <w:rsid w:val="00E1086E"/>
    <w:rsid w:val="00E10EBC"/>
    <w:rsid w:val="00E1129B"/>
    <w:rsid w:val="00E115D7"/>
    <w:rsid w:val="00E11909"/>
    <w:rsid w:val="00E11A44"/>
    <w:rsid w:val="00E13402"/>
    <w:rsid w:val="00E13C39"/>
    <w:rsid w:val="00E14010"/>
    <w:rsid w:val="00E14247"/>
    <w:rsid w:val="00E143DF"/>
    <w:rsid w:val="00E14970"/>
    <w:rsid w:val="00E14C15"/>
    <w:rsid w:val="00E14E65"/>
    <w:rsid w:val="00E14ED5"/>
    <w:rsid w:val="00E154D3"/>
    <w:rsid w:val="00E155E3"/>
    <w:rsid w:val="00E161D4"/>
    <w:rsid w:val="00E16F6E"/>
    <w:rsid w:val="00E1701A"/>
    <w:rsid w:val="00E17123"/>
    <w:rsid w:val="00E171FC"/>
    <w:rsid w:val="00E172E3"/>
    <w:rsid w:val="00E1750D"/>
    <w:rsid w:val="00E17A1B"/>
    <w:rsid w:val="00E200C1"/>
    <w:rsid w:val="00E201E6"/>
    <w:rsid w:val="00E2065A"/>
    <w:rsid w:val="00E2080C"/>
    <w:rsid w:val="00E210A8"/>
    <w:rsid w:val="00E217E3"/>
    <w:rsid w:val="00E218AD"/>
    <w:rsid w:val="00E22B1F"/>
    <w:rsid w:val="00E22C05"/>
    <w:rsid w:val="00E22C62"/>
    <w:rsid w:val="00E22D04"/>
    <w:rsid w:val="00E232E2"/>
    <w:rsid w:val="00E23804"/>
    <w:rsid w:val="00E238F9"/>
    <w:rsid w:val="00E23D18"/>
    <w:rsid w:val="00E24169"/>
    <w:rsid w:val="00E24594"/>
    <w:rsid w:val="00E24974"/>
    <w:rsid w:val="00E250BE"/>
    <w:rsid w:val="00E25973"/>
    <w:rsid w:val="00E25C67"/>
    <w:rsid w:val="00E25F88"/>
    <w:rsid w:val="00E2679C"/>
    <w:rsid w:val="00E26B04"/>
    <w:rsid w:val="00E26D2E"/>
    <w:rsid w:val="00E26DF1"/>
    <w:rsid w:val="00E27839"/>
    <w:rsid w:val="00E27C3F"/>
    <w:rsid w:val="00E27E10"/>
    <w:rsid w:val="00E300B4"/>
    <w:rsid w:val="00E301BA"/>
    <w:rsid w:val="00E3046D"/>
    <w:rsid w:val="00E306BB"/>
    <w:rsid w:val="00E30C83"/>
    <w:rsid w:val="00E30D1C"/>
    <w:rsid w:val="00E30D20"/>
    <w:rsid w:val="00E30D77"/>
    <w:rsid w:val="00E30F06"/>
    <w:rsid w:val="00E31BB5"/>
    <w:rsid w:val="00E31BFB"/>
    <w:rsid w:val="00E31D0F"/>
    <w:rsid w:val="00E31DA5"/>
    <w:rsid w:val="00E31ED9"/>
    <w:rsid w:val="00E31FC8"/>
    <w:rsid w:val="00E323AA"/>
    <w:rsid w:val="00E32434"/>
    <w:rsid w:val="00E32556"/>
    <w:rsid w:val="00E32A8F"/>
    <w:rsid w:val="00E32C28"/>
    <w:rsid w:val="00E32DD0"/>
    <w:rsid w:val="00E33486"/>
    <w:rsid w:val="00E33870"/>
    <w:rsid w:val="00E33AA3"/>
    <w:rsid w:val="00E33B69"/>
    <w:rsid w:val="00E34020"/>
    <w:rsid w:val="00E340C7"/>
    <w:rsid w:val="00E34782"/>
    <w:rsid w:val="00E34975"/>
    <w:rsid w:val="00E3530F"/>
    <w:rsid w:val="00E35467"/>
    <w:rsid w:val="00E3572E"/>
    <w:rsid w:val="00E35990"/>
    <w:rsid w:val="00E3624D"/>
    <w:rsid w:val="00E3650F"/>
    <w:rsid w:val="00E36B11"/>
    <w:rsid w:val="00E36CB4"/>
    <w:rsid w:val="00E36DD2"/>
    <w:rsid w:val="00E373A0"/>
    <w:rsid w:val="00E37AF2"/>
    <w:rsid w:val="00E37B1F"/>
    <w:rsid w:val="00E37C77"/>
    <w:rsid w:val="00E404E5"/>
    <w:rsid w:val="00E40500"/>
    <w:rsid w:val="00E40788"/>
    <w:rsid w:val="00E41DE0"/>
    <w:rsid w:val="00E42257"/>
    <w:rsid w:val="00E4228F"/>
    <w:rsid w:val="00E42613"/>
    <w:rsid w:val="00E42D39"/>
    <w:rsid w:val="00E42D6F"/>
    <w:rsid w:val="00E42D80"/>
    <w:rsid w:val="00E42EB1"/>
    <w:rsid w:val="00E42EF8"/>
    <w:rsid w:val="00E43052"/>
    <w:rsid w:val="00E43087"/>
    <w:rsid w:val="00E43210"/>
    <w:rsid w:val="00E4364A"/>
    <w:rsid w:val="00E436C2"/>
    <w:rsid w:val="00E437CE"/>
    <w:rsid w:val="00E43FAD"/>
    <w:rsid w:val="00E442A8"/>
    <w:rsid w:val="00E443A0"/>
    <w:rsid w:val="00E44D2F"/>
    <w:rsid w:val="00E44E92"/>
    <w:rsid w:val="00E460A9"/>
    <w:rsid w:val="00E46330"/>
    <w:rsid w:val="00E466BD"/>
    <w:rsid w:val="00E46C48"/>
    <w:rsid w:val="00E46C52"/>
    <w:rsid w:val="00E4718A"/>
    <w:rsid w:val="00E4739C"/>
    <w:rsid w:val="00E47AAA"/>
    <w:rsid w:val="00E5053E"/>
    <w:rsid w:val="00E50797"/>
    <w:rsid w:val="00E509C5"/>
    <w:rsid w:val="00E5108B"/>
    <w:rsid w:val="00E514CA"/>
    <w:rsid w:val="00E51830"/>
    <w:rsid w:val="00E51E6E"/>
    <w:rsid w:val="00E52002"/>
    <w:rsid w:val="00E522E7"/>
    <w:rsid w:val="00E52791"/>
    <w:rsid w:val="00E5281A"/>
    <w:rsid w:val="00E52A0C"/>
    <w:rsid w:val="00E53422"/>
    <w:rsid w:val="00E53683"/>
    <w:rsid w:val="00E54462"/>
    <w:rsid w:val="00E544EF"/>
    <w:rsid w:val="00E54580"/>
    <w:rsid w:val="00E545E6"/>
    <w:rsid w:val="00E54899"/>
    <w:rsid w:val="00E54A32"/>
    <w:rsid w:val="00E54B7D"/>
    <w:rsid w:val="00E54C9C"/>
    <w:rsid w:val="00E550AB"/>
    <w:rsid w:val="00E56331"/>
    <w:rsid w:val="00E564E6"/>
    <w:rsid w:val="00E566BA"/>
    <w:rsid w:val="00E56895"/>
    <w:rsid w:val="00E568FC"/>
    <w:rsid w:val="00E56CF4"/>
    <w:rsid w:val="00E57031"/>
    <w:rsid w:val="00E57283"/>
    <w:rsid w:val="00E577A1"/>
    <w:rsid w:val="00E5781F"/>
    <w:rsid w:val="00E57FA5"/>
    <w:rsid w:val="00E601BF"/>
    <w:rsid w:val="00E60298"/>
    <w:rsid w:val="00E602D9"/>
    <w:rsid w:val="00E6030A"/>
    <w:rsid w:val="00E605FA"/>
    <w:rsid w:val="00E60850"/>
    <w:rsid w:val="00E60AF0"/>
    <w:rsid w:val="00E60BEF"/>
    <w:rsid w:val="00E61236"/>
    <w:rsid w:val="00E612C3"/>
    <w:rsid w:val="00E61615"/>
    <w:rsid w:val="00E61822"/>
    <w:rsid w:val="00E618A1"/>
    <w:rsid w:val="00E618D4"/>
    <w:rsid w:val="00E61DD4"/>
    <w:rsid w:val="00E62038"/>
    <w:rsid w:val="00E62351"/>
    <w:rsid w:val="00E62736"/>
    <w:rsid w:val="00E62EB7"/>
    <w:rsid w:val="00E62F17"/>
    <w:rsid w:val="00E6370F"/>
    <w:rsid w:val="00E6390F"/>
    <w:rsid w:val="00E63B8F"/>
    <w:rsid w:val="00E63CA1"/>
    <w:rsid w:val="00E63CC0"/>
    <w:rsid w:val="00E63D8F"/>
    <w:rsid w:val="00E64168"/>
    <w:rsid w:val="00E645B7"/>
    <w:rsid w:val="00E64B6D"/>
    <w:rsid w:val="00E651C1"/>
    <w:rsid w:val="00E65240"/>
    <w:rsid w:val="00E6545E"/>
    <w:rsid w:val="00E658DE"/>
    <w:rsid w:val="00E66405"/>
    <w:rsid w:val="00E66EDB"/>
    <w:rsid w:val="00E67008"/>
    <w:rsid w:val="00E672F2"/>
    <w:rsid w:val="00E677E4"/>
    <w:rsid w:val="00E67AB6"/>
    <w:rsid w:val="00E67C94"/>
    <w:rsid w:val="00E67E29"/>
    <w:rsid w:val="00E702A7"/>
    <w:rsid w:val="00E7042E"/>
    <w:rsid w:val="00E70893"/>
    <w:rsid w:val="00E70C2D"/>
    <w:rsid w:val="00E71B76"/>
    <w:rsid w:val="00E71E06"/>
    <w:rsid w:val="00E71E16"/>
    <w:rsid w:val="00E71F23"/>
    <w:rsid w:val="00E72134"/>
    <w:rsid w:val="00E72383"/>
    <w:rsid w:val="00E72475"/>
    <w:rsid w:val="00E72B1C"/>
    <w:rsid w:val="00E72D04"/>
    <w:rsid w:val="00E72D99"/>
    <w:rsid w:val="00E73263"/>
    <w:rsid w:val="00E733F8"/>
    <w:rsid w:val="00E73961"/>
    <w:rsid w:val="00E73C90"/>
    <w:rsid w:val="00E73EE4"/>
    <w:rsid w:val="00E74213"/>
    <w:rsid w:val="00E74406"/>
    <w:rsid w:val="00E74864"/>
    <w:rsid w:val="00E7488B"/>
    <w:rsid w:val="00E7495B"/>
    <w:rsid w:val="00E74B30"/>
    <w:rsid w:val="00E75185"/>
    <w:rsid w:val="00E75462"/>
    <w:rsid w:val="00E75989"/>
    <w:rsid w:val="00E766DC"/>
    <w:rsid w:val="00E767F2"/>
    <w:rsid w:val="00E7742B"/>
    <w:rsid w:val="00E77B6C"/>
    <w:rsid w:val="00E77BFF"/>
    <w:rsid w:val="00E77CAF"/>
    <w:rsid w:val="00E77DC3"/>
    <w:rsid w:val="00E80278"/>
    <w:rsid w:val="00E80286"/>
    <w:rsid w:val="00E8051B"/>
    <w:rsid w:val="00E80B87"/>
    <w:rsid w:val="00E80BDD"/>
    <w:rsid w:val="00E81093"/>
    <w:rsid w:val="00E814B2"/>
    <w:rsid w:val="00E81C97"/>
    <w:rsid w:val="00E81EDF"/>
    <w:rsid w:val="00E820D6"/>
    <w:rsid w:val="00E82975"/>
    <w:rsid w:val="00E82A99"/>
    <w:rsid w:val="00E83CF8"/>
    <w:rsid w:val="00E84759"/>
    <w:rsid w:val="00E848CB"/>
    <w:rsid w:val="00E84CD3"/>
    <w:rsid w:val="00E84EFC"/>
    <w:rsid w:val="00E84F49"/>
    <w:rsid w:val="00E853CF"/>
    <w:rsid w:val="00E854E3"/>
    <w:rsid w:val="00E8586E"/>
    <w:rsid w:val="00E85A20"/>
    <w:rsid w:val="00E85B9F"/>
    <w:rsid w:val="00E8617D"/>
    <w:rsid w:val="00E8740C"/>
    <w:rsid w:val="00E87A13"/>
    <w:rsid w:val="00E87F86"/>
    <w:rsid w:val="00E90696"/>
    <w:rsid w:val="00E909E1"/>
    <w:rsid w:val="00E90BD0"/>
    <w:rsid w:val="00E9151C"/>
    <w:rsid w:val="00E91624"/>
    <w:rsid w:val="00E91C92"/>
    <w:rsid w:val="00E91F8B"/>
    <w:rsid w:val="00E922B8"/>
    <w:rsid w:val="00E92664"/>
    <w:rsid w:val="00E9284A"/>
    <w:rsid w:val="00E92A02"/>
    <w:rsid w:val="00E92A79"/>
    <w:rsid w:val="00E93716"/>
    <w:rsid w:val="00E93740"/>
    <w:rsid w:val="00E94400"/>
    <w:rsid w:val="00E94732"/>
    <w:rsid w:val="00E94BD5"/>
    <w:rsid w:val="00E94E53"/>
    <w:rsid w:val="00E951A5"/>
    <w:rsid w:val="00E95622"/>
    <w:rsid w:val="00E95B7B"/>
    <w:rsid w:val="00E95E84"/>
    <w:rsid w:val="00E95EE3"/>
    <w:rsid w:val="00E95F80"/>
    <w:rsid w:val="00E96384"/>
    <w:rsid w:val="00E966AB"/>
    <w:rsid w:val="00E975E1"/>
    <w:rsid w:val="00E97EB1"/>
    <w:rsid w:val="00EA001F"/>
    <w:rsid w:val="00EA0243"/>
    <w:rsid w:val="00EA02DC"/>
    <w:rsid w:val="00EA0C38"/>
    <w:rsid w:val="00EA0D7E"/>
    <w:rsid w:val="00EA1126"/>
    <w:rsid w:val="00EA14B3"/>
    <w:rsid w:val="00EA1898"/>
    <w:rsid w:val="00EA1AEF"/>
    <w:rsid w:val="00EA1D7D"/>
    <w:rsid w:val="00EA1F3B"/>
    <w:rsid w:val="00EA22B5"/>
    <w:rsid w:val="00EA2507"/>
    <w:rsid w:val="00EA2897"/>
    <w:rsid w:val="00EA28A7"/>
    <w:rsid w:val="00EA296E"/>
    <w:rsid w:val="00EA31E7"/>
    <w:rsid w:val="00EA32E3"/>
    <w:rsid w:val="00EA3312"/>
    <w:rsid w:val="00EA3329"/>
    <w:rsid w:val="00EA341E"/>
    <w:rsid w:val="00EA3614"/>
    <w:rsid w:val="00EA393D"/>
    <w:rsid w:val="00EA3951"/>
    <w:rsid w:val="00EA3BED"/>
    <w:rsid w:val="00EA3C80"/>
    <w:rsid w:val="00EA3EBD"/>
    <w:rsid w:val="00EA3FC1"/>
    <w:rsid w:val="00EA40E7"/>
    <w:rsid w:val="00EA4177"/>
    <w:rsid w:val="00EA4758"/>
    <w:rsid w:val="00EA4F49"/>
    <w:rsid w:val="00EA5001"/>
    <w:rsid w:val="00EA5416"/>
    <w:rsid w:val="00EA5A89"/>
    <w:rsid w:val="00EA5C0A"/>
    <w:rsid w:val="00EA5C6C"/>
    <w:rsid w:val="00EA5EC5"/>
    <w:rsid w:val="00EA6AB5"/>
    <w:rsid w:val="00EA6DB6"/>
    <w:rsid w:val="00EA6E64"/>
    <w:rsid w:val="00EA6FFE"/>
    <w:rsid w:val="00EA702D"/>
    <w:rsid w:val="00EA78FC"/>
    <w:rsid w:val="00EA7979"/>
    <w:rsid w:val="00EA7E66"/>
    <w:rsid w:val="00EB0132"/>
    <w:rsid w:val="00EB15DD"/>
    <w:rsid w:val="00EB1BE2"/>
    <w:rsid w:val="00EB1C03"/>
    <w:rsid w:val="00EB1D14"/>
    <w:rsid w:val="00EB208A"/>
    <w:rsid w:val="00EB223D"/>
    <w:rsid w:val="00EB2D8A"/>
    <w:rsid w:val="00EB2DE6"/>
    <w:rsid w:val="00EB3131"/>
    <w:rsid w:val="00EB33EE"/>
    <w:rsid w:val="00EB35B4"/>
    <w:rsid w:val="00EB37DE"/>
    <w:rsid w:val="00EB3DFD"/>
    <w:rsid w:val="00EB443E"/>
    <w:rsid w:val="00EB46FB"/>
    <w:rsid w:val="00EB4A9E"/>
    <w:rsid w:val="00EB4D3A"/>
    <w:rsid w:val="00EB4F72"/>
    <w:rsid w:val="00EB528F"/>
    <w:rsid w:val="00EB57B9"/>
    <w:rsid w:val="00EB59A8"/>
    <w:rsid w:val="00EB59BD"/>
    <w:rsid w:val="00EB5BB8"/>
    <w:rsid w:val="00EB674B"/>
    <w:rsid w:val="00EB678B"/>
    <w:rsid w:val="00EB69BF"/>
    <w:rsid w:val="00EB73C3"/>
    <w:rsid w:val="00EB7997"/>
    <w:rsid w:val="00EB799C"/>
    <w:rsid w:val="00EC01B6"/>
    <w:rsid w:val="00EC0572"/>
    <w:rsid w:val="00EC1015"/>
    <w:rsid w:val="00EC1563"/>
    <w:rsid w:val="00EC1A9A"/>
    <w:rsid w:val="00EC1CA6"/>
    <w:rsid w:val="00EC1EBE"/>
    <w:rsid w:val="00EC28BA"/>
    <w:rsid w:val="00EC2E54"/>
    <w:rsid w:val="00EC3B50"/>
    <w:rsid w:val="00EC4258"/>
    <w:rsid w:val="00EC49CB"/>
    <w:rsid w:val="00EC4AF6"/>
    <w:rsid w:val="00EC4E5E"/>
    <w:rsid w:val="00EC53C5"/>
    <w:rsid w:val="00EC55B5"/>
    <w:rsid w:val="00EC61AC"/>
    <w:rsid w:val="00EC6D96"/>
    <w:rsid w:val="00EC703F"/>
    <w:rsid w:val="00EC75F4"/>
    <w:rsid w:val="00EC761D"/>
    <w:rsid w:val="00EC7987"/>
    <w:rsid w:val="00EC7A29"/>
    <w:rsid w:val="00EC7C14"/>
    <w:rsid w:val="00ED06F8"/>
    <w:rsid w:val="00ED0852"/>
    <w:rsid w:val="00ED0AB2"/>
    <w:rsid w:val="00ED0D3D"/>
    <w:rsid w:val="00ED0EFA"/>
    <w:rsid w:val="00ED0F57"/>
    <w:rsid w:val="00ED12EE"/>
    <w:rsid w:val="00ED1E8D"/>
    <w:rsid w:val="00ED20DF"/>
    <w:rsid w:val="00ED2592"/>
    <w:rsid w:val="00ED25F5"/>
    <w:rsid w:val="00ED2ABB"/>
    <w:rsid w:val="00ED336E"/>
    <w:rsid w:val="00ED34A2"/>
    <w:rsid w:val="00ED4098"/>
    <w:rsid w:val="00ED4890"/>
    <w:rsid w:val="00ED4D31"/>
    <w:rsid w:val="00ED51AE"/>
    <w:rsid w:val="00ED55A3"/>
    <w:rsid w:val="00ED5EB8"/>
    <w:rsid w:val="00ED6492"/>
    <w:rsid w:val="00ED6532"/>
    <w:rsid w:val="00ED6919"/>
    <w:rsid w:val="00ED6A15"/>
    <w:rsid w:val="00ED6BD7"/>
    <w:rsid w:val="00ED70BF"/>
    <w:rsid w:val="00ED7760"/>
    <w:rsid w:val="00ED7A54"/>
    <w:rsid w:val="00ED7A78"/>
    <w:rsid w:val="00EE0372"/>
    <w:rsid w:val="00EE038B"/>
    <w:rsid w:val="00EE0428"/>
    <w:rsid w:val="00EE0CD9"/>
    <w:rsid w:val="00EE0F51"/>
    <w:rsid w:val="00EE0F89"/>
    <w:rsid w:val="00EE176A"/>
    <w:rsid w:val="00EE1C2F"/>
    <w:rsid w:val="00EE2357"/>
    <w:rsid w:val="00EE256F"/>
    <w:rsid w:val="00EE2EF6"/>
    <w:rsid w:val="00EE3ED0"/>
    <w:rsid w:val="00EE403B"/>
    <w:rsid w:val="00EE4D99"/>
    <w:rsid w:val="00EE4F7E"/>
    <w:rsid w:val="00EE504D"/>
    <w:rsid w:val="00EE5310"/>
    <w:rsid w:val="00EE5456"/>
    <w:rsid w:val="00EE54F4"/>
    <w:rsid w:val="00EE5E24"/>
    <w:rsid w:val="00EE5E7C"/>
    <w:rsid w:val="00EE5E92"/>
    <w:rsid w:val="00EE6013"/>
    <w:rsid w:val="00EE6297"/>
    <w:rsid w:val="00EE6ABA"/>
    <w:rsid w:val="00EE6F91"/>
    <w:rsid w:val="00EE71B4"/>
    <w:rsid w:val="00EE72AC"/>
    <w:rsid w:val="00EE77AA"/>
    <w:rsid w:val="00EE7B6A"/>
    <w:rsid w:val="00EF03A5"/>
    <w:rsid w:val="00EF04C8"/>
    <w:rsid w:val="00EF0526"/>
    <w:rsid w:val="00EF05A8"/>
    <w:rsid w:val="00EF0925"/>
    <w:rsid w:val="00EF15FE"/>
    <w:rsid w:val="00EF210C"/>
    <w:rsid w:val="00EF2513"/>
    <w:rsid w:val="00EF286D"/>
    <w:rsid w:val="00EF2B32"/>
    <w:rsid w:val="00EF2CA4"/>
    <w:rsid w:val="00EF2DCD"/>
    <w:rsid w:val="00EF3B43"/>
    <w:rsid w:val="00EF3DE5"/>
    <w:rsid w:val="00EF46A2"/>
    <w:rsid w:val="00EF47DD"/>
    <w:rsid w:val="00EF5153"/>
    <w:rsid w:val="00EF528C"/>
    <w:rsid w:val="00EF5752"/>
    <w:rsid w:val="00EF67DD"/>
    <w:rsid w:val="00EF7004"/>
    <w:rsid w:val="00EF7C31"/>
    <w:rsid w:val="00EF7D4F"/>
    <w:rsid w:val="00F00741"/>
    <w:rsid w:val="00F00CBB"/>
    <w:rsid w:val="00F014CF"/>
    <w:rsid w:val="00F01595"/>
    <w:rsid w:val="00F019C8"/>
    <w:rsid w:val="00F01C8F"/>
    <w:rsid w:val="00F01C96"/>
    <w:rsid w:val="00F02005"/>
    <w:rsid w:val="00F02BB9"/>
    <w:rsid w:val="00F030CE"/>
    <w:rsid w:val="00F035F6"/>
    <w:rsid w:val="00F03695"/>
    <w:rsid w:val="00F04350"/>
    <w:rsid w:val="00F04C58"/>
    <w:rsid w:val="00F04CB0"/>
    <w:rsid w:val="00F053D1"/>
    <w:rsid w:val="00F05654"/>
    <w:rsid w:val="00F0592D"/>
    <w:rsid w:val="00F05CFA"/>
    <w:rsid w:val="00F05EAA"/>
    <w:rsid w:val="00F06494"/>
    <w:rsid w:val="00F066A2"/>
    <w:rsid w:val="00F06F76"/>
    <w:rsid w:val="00F074DE"/>
    <w:rsid w:val="00F07635"/>
    <w:rsid w:val="00F076A6"/>
    <w:rsid w:val="00F07735"/>
    <w:rsid w:val="00F0775F"/>
    <w:rsid w:val="00F07FC0"/>
    <w:rsid w:val="00F103CD"/>
    <w:rsid w:val="00F1102D"/>
    <w:rsid w:val="00F1143E"/>
    <w:rsid w:val="00F11B54"/>
    <w:rsid w:val="00F11C5F"/>
    <w:rsid w:val="00F11D74"/>
    <w:rsid w:val="00F12066"/>
    <w:rsid w:val="00F12614"/>
    <w:rsid w:val="00F12625"/>
    <w:rsid w:val="00F1283C"/>
    <w:rsid w:val="00F13560"/>
    <w:rsid w:val="00F13940"/>
    <w:rsid w:val="00F13995"/>
    <w:rsid w:val="00F14162"/>
    <w:rsid w:val="00F1538D"/>
    <w:rsid w:val="00F15CC9"/>
    <w:rsid w:val="00F15D74"/>
    <w:rsid w:val="00F1604D"/>
    <w:rsid w:val="00F16378"/>
    <w:rsid w:val="00F16560"/>
    <w:rsid w:val="00F16733"/>
    <w:rsid w:val="00F167B0"/>
    <w:rsid w:val="00F172D5"/>
    <w:rsid w:val="00F17CF4"/>
    <w:rsid w:val="00F17E72"/>
    <w:rsid w:val="00F200E2"/>
    <w:rsid w:val="00F204D6"/>
    <w:rsid w:val="00F206F8"/>
    <w:rsid w:val="00F20D84"/>
    <w:rsid w:val="00F21010"/>
    <w:rsid w:val="00F21126"/>
    <w:rsid w:val="00F21316"/>
    <w:rsid w:val="00F216FE"/>
    <w:rsid w:val="00F21755"/>
    <w:rsid w:val="00F2182C"/>
    <w:rsid w:val="00F21F1B"/>
    <w:rsid w:val="00F2201A"/>
    <w:rsid w:val="00F225D7"/>
    <w:rsid w:val="00F22E46"/>
    <w:rsid w:val="00F22EEC"/>
    <w:rsid w:val="00F232CE"/>
    <w:rsid w:val="00F23778"/>
    <w:rsid w:val="00F23DE6"/>
    <w:rsid w:val="00F23F02"/>
    <w:rsid w:val="00F241B6"/>
    <w:rsid w:val="00F2461A"/>
    <w:rsid w:val="00F25313"/>
    <w:rsid w:val="00F254D5"/>
    <w:rsid w:val="00F25DB3"/>
    <w:rsid w:val="00F26201"/>
    <w:rsid w:val="00F2645D"/>
    <w:rsid w:val="00F2649A"/>
    <w:rsid w:val="00F26D36"/>
    <w:rsid w:val="00F2720D"/>
    <w:rsid w:val="00F275DF"/>
    <w:rsid w:val="00F302F9"/>
    <w:rsid w:val="00F30397"/>
    <w:rsid w:val="00F30A11"/>
    <w:rsid w:val="00F310C5"/>
    <w:rsid w:val="00F31377"/>
    <w:rsid w:val="00F315C2"/>
    <w:rsid w:val="00F318A0"/>
    <w:rsid w:val="00F31FF8"/>
    <w:rsid w:val="00F32151"/>
    <w:rsid w:val="00F322B9"/>
    <w:rsid w:val="00F32352"/>
    <w:rsid w:val="00F32514"/>
    <w:rsid w:val="00F32F6F"/>
    <w:rsid w:val="00F332D5"/>
    <w:rsid w:val="00F33622"/>
    <w:rsid w:val="00F339BA"/>
    <w:rsid w:val="00F34511"/>
    <w:rsid w:val="00F34ACD"/>
    <w:rsid w:val="00F34E68"/>
    <w:rsid w:val="00F34ECB"/>
    <w:rsid w:val="00F3515B"/>
    <w:rsid w:val="00F35628"/>
    <w:rsid w:val="00F359B1"/>
    <w:rsid w:val="00F35C7E"/>
    <w:rsid w:val="00F35CB8"/>
    <w:rsid w:val="00F35E77"/>
    <w:rsid w:val="00F3694B"/>
    <w:rsid w:val="00F369D9"/>
    <w:rsid w:val="00F36AB2"/>
    <w:rsid w:val="00F36D1E"/>
    <w:rsid w:val="00F36D6B"/>
    <w:rsid w:val="00F3726E"/>
    <w:rsid w:val="00F372C8"/>
    <w:rsid w:val="00F376AF"/>
    <w:rsid w:val="00F41050"/>
    <w:rsid w:val="00F4110A"/>
    <w:rsid w:val="00F4119A"/>
    <w:rsid w:val="00F417BA"/>
    <w:rsid w:val="00F42056"/>
    <w:rsid w:val="00F42061"/>
    <w:rsid w:val="00F424FE"/>
    <w:rsid w:val="00F42928"/>
    <w:rsid w:val="00F429B3"/>
    <w:rsid w:val="00F430F1"/>
    <w:rsid w:val="00F4317E"/>
    <w:rsid w:val="00F43266"/>
    <w:rsid w:val="00F435AA"/>
    <w:rsid w:val="00F43C66"/>
    <w:rsid w:val="00F43DF0"/>
    <w:rsid w:val="00F440DD"/>
    <w:rsid w:val="00F440EB"/>
    <w:rsid w:val="00F44183"/>
    <w:rsid w:val="00F443A1"/>
    <w:rsid w:val="00F44CBF"/>
    <w:rsid w:val="00F45136"/>
    <w:rsid w:val="00F45296"/>
    <w:rsid w:val="00F4549E"/>
    <w:rsid w:val="00F456AF"/>
    <w:rsid w:val="00F45A63"/>
    <w:rsid w:val="00F45D35"/>
    <w:rsid w:val="00F4604E"/>
    <w:rsid w:val="00F46787"/>
    <w:rsid w:val="00F4734C"/>
    <w:rsid w:val="00F4737A"/>
    <w:rsid w:val="00F47594"/>
    <w:rsid w:val="00F47746"/>
    <w:rsid w:val="00F47ABB"/>
    <w:rsid w:val="00F505AB"/>
    <w:rsid w:val="00F50951"/>
    <w:rsid w:val="00F50B6B"/>
    <w:rsid w:val="00F51628"/>
    <w:rsid w:val="00F51C92"/>
    <w:rsid w:val="00F51F07"/>
    <w:rsid w:val="00F51FCA"/>
    <w:rsid w:val="00F52298"/>
    <w:rsid w:val="00F5240B"/>
    <w:rsid w:val="00F52664"/>
    <w:rsid w:val="00F52995"/>
    <w:rsid w:val="00F53080"/>
    <w:rsid w:val="00F536DB"/>
    <w:rsid w:val="00F53974"/>
    <w:rsid w:val="00F53C91"/>
    <w:rsid w:val="00F53CA5"/>
    <w:rsid w:val="00F542C8"/>
    <w:rsid w:val="00F5430D"/>
    <w:rsid w:val="00F54AB6"/>
    <w:rsid w:val="00F54C3C"/>
    <w:rsid w:val="00F54D40"/>
    <w:rsid w:val="00F54D4E"/>
    <w:rsid w:val="00F5508D"/>
    <w:rsid w:val="00F55252"/>
    <w:rsid w:val="00F55401"/>
    <w:rsid w:val="00F556A7"/>
    <w:rsid w:val="00F55914"/>
    <w:rsid w:val="00F55AB7"/>
    <w:rsid w:val="00F55E97"/>
    <w:rsid w:val="00F560B1"/>
    <w:rsid w:val="00F56675"/>
    <w:rsid w:val="00F5690B"/>
    <w:rsid w:val="00F56EF1"/>
    <w:rsid w:val="00F5795A"/>
    <w:rsid w:val="00F57A92"/>
    <w:rsid w:val="00F6013C"/>
    <w:rsid w:val="00F603BD"/>
    <w:rsid w:val="00F60549"/>
    <w:rsid w:val="00F605A3"/>
    <w:rsid w:val="00F606C3"/>
    <w:rsid w:val="00F608D2"/>
    <w:rsid w:val="00F60BC4"/>
    <w:rsid w:val="00F6107F"/>
    <w:rsid w:val="00F6111C"/>
    <w:rsid w:val="00F61120"/>
    <w:rsid w:val="00F612A3"/>
    <w:rsid w:val="00F6135A"/>
    <w:rsid w:val="00F61C05"/>
    <w:rsid w:val="00F61CBE"/>
    <w:rsid w:val="00F6233F"/>
    <w:rsid w:val="00F630E7"/>
    <w:rsid w:val="00F631C0"/>
    <w:rsid w:val="00F63214"/>
    <w:rsid w:val="00F6324C"/>
    <w:rsid w:val="00F634B1"/>
    <w:rsid w:val="00F63A2B"/>
    <w:rsid w:val="00F63B00"/>
    <w:rsid w:val="00F63D14"/>
    <w:rsid w:val="00F6412A"/>
    <w:rsid w:val="00F6477C"/>
    <w:rsid w:val="00F64828"/>
    <w:rsid w:val="00F65150"/>
    <w:rsid w:val="00F654AF"/>
    <w:rsid w:val="00F658B2"/>
    <w:rsid w:val="00F65ACC"/>
    <w:rsid w:val="00F65F24"/>
    <w:rsid w:val="00F66299"/>
    <w:rsid w:val="00F663D4"/>
    <w:rsid w:val="00F66594"/>
    <w:rsid w:val="00F66BA1"/>
    <w:rsid w:val="00F66D48"/>
    <w:rsid w:val="00F67051"/>
    <w:rsid w:val="00F67232"/>
    <w:rsid w:val="00F6753E"/>
    <w:rsid w:val="00F67837"/>
    <w:rsid w:val="00F6791B"/>
    <w:rsid w:val="00F67A00"/>
    <w:rsid w:val="00F704DC"/>
    <w:rsid w:val="00F708C8"/>
    <w:rsid w:val="00F70D54"/>
    <w:rsid w:val="00F71353"/>
    <w:rsid w:val="00F7154B"/>
    <w:rsid w:val="00F716DB"/>
    <w:rsid w:val="00F717D1"/>
    <w:rsid w:val="00F718F2"/>
    <w:rsid w:val="00F71F03"/>
    <w:rsid w:val="00F7212E"/>
    <w:rsid w:val="00F721DE"/>
    <w:rsid w:val="00F72476"/>
    <w:rsid w:val="00F732F5"/>
    <w:rsid w:val="00F73368"/>
    <w:rsid w:val="00F73429"/>
    <w:rsid w:val="00F73981"/>
    <w:rsid w:val="00F73E1C"/>
    <w:rsid w:val="00F748CC"/>
    <w:rsid w:val="00F74B07"/>
    <w:rsid w:val="00F74CC7"/>
    <w:rsid w:val="00F74D90"/>
    <w:rsid w:val="00F74ECB"/>
    <w:rsid w:val="00F750EB"/>
    <w:rsid w:val="00F7516A"/>
    <w:rsid w:val="00F751D9"/>
    <w:rsid w:val="00F75397"/>
    <w:rsid w:val="00F753FD"/>
    <w:rsid w:val="00F75558"/>
    <w:rsid w:val="00F75851"/>
    <w:rsid w:val="00F75F5F"/>
    <w:rsid w:val="00F760B8"/>
    <w:rsid w:val="00F76B22"/>
    <w:rsid w:val="00F76B48"/>
    <w:rsid w:val="00F76B85"/>
    <w:rsid w:val="00F77005"/>
    <w:rsid w:val="00F77706"/>
    <w:rsid w:val="00F77A6D"/>
    <w:rsid w:val="00F77C16"/>
    <w:rsid w:val="00F77F95"/>
    <w:rsid w:val="00F806FD"/>
    <w:rsid w:val="00F80758"/>
    <w:rsid w:val="00F80834"/>
    <w:rsid w:val="00F808D3"/>
    <w:rsid w:val="00F80EBF"/>
    <w:rsid w:val="00F8105C"/>
    <w:rsid w:val="00F8106D"/>
    <w:rsid w:val="00F81128"/>
    <w:rsid w:val="00F818FD"/>
    <w:rsid w:val="00F8228D"/>
    <w:rsid w:val="00F8250A"/>
    <w:rsid w:val="00F82D11"/>
    <w:rsid w:val="00F82FFE"/>
    <w:rsid w:val="00F83386"/>
    <w:rsid w:val="00F83585"/>
    <w:rsid w:val="00F83706"/>
    <w:rsid w:val="00F83968"/>
    <w:rsid w:val="00F84158"/>
    <w:rsid w:val="00F8459E"/>
    <w:rsid w:val="00F845B6"/>
    <w:rsid w:val="00F846C8"/>
    <w:rsid w:val="00F84867"/>
    <w:rsid w:val="00F8495C"/>
    <w:rsid w:val="00F84B71"/>
    <w:rsid w:val="00F84CB1"/>
    <w:rsid w:val="00F84CF5"/>
    <w:rsid w:val="00F84DB2"/>
    <w:rsid w:val="00F84F30"/>
    <w:rsid w:val="00F85308"/>
    <w:rsid w:val="00F853C8"/>
    <w:rsid w:val="00F85732"/>
    <w:rsid w:val="00F85757"/>
    <w:rsid w:val="00F858B4"/>
    <w:rsid w:val="00F85ADE"/>
    <w:rsid w:val="00F85CF8"/>
    <w:rsid w:val="00F85EF9"/>
    <w:rsid w:val="00F86155"/>
    <w:rsid w:val="00F861F5"/>
    <w:rsid w:val="00F864E5"/>
    <w:rsid w:val="00F86B76"/>
    <w:rsid w:val="00F87079"/>
    <w:rsid w:val="00F87082"/>
    <w:rsid w:val="00F872E6"/>
    <w:rsid w:val="00F87560"/>
    <w:rsid w:val="00F9050E"/>
    <w:rsid w:val="00F906FC"/>
    <w:rsid w:val="00F909F4"/>
    <w:rsid w:val="00F90E78"/>
    <w:rsid w:val="00F925DA"/>
    <w:rsid w:val="00F92A8E"/>
    <w:rsid w:val="00F92AAA"/>
    <w:rsid w:val="00F92B63"/>
    <w:rsid w:val="00F92D9F"/>
    <w:rsid w:val="00F92F40"/>
    <w:rsid w:val="00F93146"/>
    <w:rsid w:val="00F9321C"/>
    <w:rsid w:val="00F93A9B"/>
    <w:rsid w:val="00F93F20"/>
    <w:rsid w:val="00F94174"/>
    <w:rsid w:val="00F94A28"/>
    <w:rsid w:val="00F94E5B"/>
    <w:rsid w:val="00F9559C"/>
    <w:rsid w:val="00F95E75"/>
    <w:rsid w:val="00F95EA2"/>
    <w:rsid w:val="00F96250"/>
    <w:rsid w:val="00F96972"/>
    <w:rsid w:val="00F97081"/>
    <w:rsid w:val="00F97318"/>
    <w:rsid w:val="00F97350"/>
    <w:rsid w:val="00F97579"/>
    <w:rsid w:val="00F97F1E"/>
    <w:rsid w:val="00FA0113"/>
    <w:rsid w:val="00FA0373"/>
    <w:rsid w:val="00FA0C2C"/>
    <w:rsid w:val="00FA12D0"/>
    <w:rsid w:val="00FA17E0"/>
    <w:rsid w:val="00FA1CD6"/>
    <w:rsid w:val="00FA21A0"/>
    <w:rsid w:val="00FA250B"/>
    <w:rsid w:val="00FA277B"/>
    <w:rsid w:val="00FA29BD"/>
    <w:rsid w:val="00FA2EE5"/>
    <w:rsid w:val="00FA3512"/>
    <w:rsid w:val="00FA38AB"/>
    <w:rsid w:val="00FA38D3"/>
    <w:rsid w:val="00FA3909"/>
    <w:rsid w:val="00FA3BBA"/>
    <w:rsid w:val="00FA4069"/>
    <w:rsid w:val="00FA422D"/>
    <w:rsid w:val="00FA42EA"/>
    <w:rsid w:val="00FA45F7"/>
    <w:rsid w:val="00FA4855"/>
    <w:rsid w:val="00FA4862"/>
    <w:rsid w:val="00FA4B30"/>
    <w:rsid w:val="00FA4C82"/>
    <w:rsid w:val="00FA5399"/>
    <w:rsid w:val="00FA5794"/>
    <w:rsid w:val="00FA586F"/>
    <w:rsid w:val="00FA5C51"/>
    <w:rsid w:val="00FA5CA9"/>
    <w:rsid w:val="00FA5DA3"/>
    <w:rsid w:val="00FA5F63"/>
    <w:rsid w:val="00FA63CD"/>
    <w:rsid w:val="00FA68AE"/>
    <w:rsid w:val="00FA6920"/>
    <w:rsid w:val="00FA6ADB"/>
    <w:rsid w:val="00FA6C4D"/>
    <w:rsid w:val="00FA758B"/>
    <w:rsid w:val="00FA7752"/>
    <w:rsid w:val="00FA7880"/>
    <w:rsid w:val="00FA799E"/>
    <w:rsid w:val="00FA7C69"/>
    <w:rsid w:val="00FA7F51"/>
    <w:rsid w:val="00FB01B9"/>
    <w:rsid w:val="00FB0651"/>
    <w:rsid w:val="00FB0AE1"/>
    <w:rsid w:val="00FB0B02"/>
    <w:rsid w:val="00FB1725"/>
    <w:rsid w:val="00FB1EAC"/>
    <w:rsid w:val="00FB208B"/>
    <w:rsid w:val="00FB21E8"/>
    <w:rsid w:val="00FB294A"/>
    <w:rsid w:val="00FB2A7C"/>
    <w:rsid w:val="00FB2BBC"/>
    <w:rsid w:val="00FB303E"/>
    <w:rsid w:val="00FB3106"/>
    <w:rsid w:val="00FB31FE"/>
    <w:rsid w:val="00FB425B"/>
    <w:rsid w:val="00FB42BB"/>
    <w:rsid w:val="00FB4A24"/>
    <w:rsid w:val="00FB5220"/>
    <w:rsid w:val="00FB548F"/>
    <w:rsid w:val="00FB5536"/>
    <w:rsid w:val="00FB57AA"/>
    <w:rsid w:val="00FB59BD"/>
    <w:rsid w:val="00FB5AAB"/>
    <w:rsid w:val="00FB69FA"/>
    <w:rsid w:val="00FB6A0D"/>
    <w:rsid w:val="00FB6CB0"/>
    <w:rsid w:val="00FB6DA3"/>
    <w:rsid w:val="00FB7288"/>
    <w:rsid w:val="00FB72F5"/>
    <w:rsid w:val="00FB7B73"/>
    <w:rsid w:val="00FB7D8C"/>
    <w:rsid w:val="00FC0083"/>
    <w:rsid w:val="00FC01B8"/>
    <w:rsid w:val="00FC0522"/>
    <w:rsid w:val="00FC0CC4"/>
    <w:rsid w:val="00FC0D83"/>
    <w:rsid w:val="00FC0E5A"/>
    <w:rsid w:val="00FC0E77"/>
    <w:rsid w:val="00FC1371"/>
    <w:rsid w:val="00FC1381"/>
    <w:rsid w:val="00FC13F9"/>
    <w:rsid w:val="00FC15EF"/>
    <w:rsid w:val="00FC1EB2"/>
    <w:rsid w:val="00FC2EA9"/>
    <w:rsid w:val="00FC32E1"/>
    <w:rsid w:val="00FC3CA9"/>
    <w:rsid w:val="00FC3D46"/>
    <w:rsid w:val="00FC4D4D"/>
    <w:rsid w:val="00FC55C5"/>
    <w:rsid w:val="00FC5693"/>
    <w:rsid w:val="00FC57AA"/>
    <w:rsid w:val="00FC58EA"/>
    <w:rsid w:val="00FC5AF5"/>
    <w:rsid w:val="00FC5E5E"/>
    <w:rsid w:val="00FC6561"/>
    <w:rsid w:val="00FC672E"/>
    <w:rsid w:val="00FC6940"/>
    <w:rsid w:val="00FC6B7C"/>
    <w:rsid w:val="00FC6BF7"/>
    <w:rsid w:val="00FC6F3C"/>
    <w:rsid w:val="00FC7DAF"/>
    <w:rsid w:val="00FC7DDF"/>
    <w:rsid w:val="00FD0667"/>
    <w:rsid w:val="00FD0688"/>
    <w:rsid w:val="00FD06CC"/>
    <w:rsid w:val="00FD0C96"/>
    <w:rsid w:val="00FD10F8"/>
    <w:rsid w:val="00FD1143"/>
    <w:rsid w:val="00FD144A"/>
    <w:rsid w:val="00FD1844"/>
    <w:rsid w:val="00FD1C1D"/>
    <w:rsid w:val="00FD1E77"/>
    <w:rsid w:val="00FD2218"/>
    <w:rsid w:val="00FD265F"/>
    <w:rsid w:val="00FD2974"/>
    <w:rsid w:val="00FD2E2F"/>
    <w:rsid w:val="00FD37C9"/>
    <w:rsid w:val="00FD3D68"/>
    <w:rsid w:val="00FD4641"/>
    <w:rsid w:val="00FD4C17"/>
    <w:rsid w:val="00FD4FF2"/>
    <w:rsid w:val="00FD5001"/>
    <w:rsid w:val="00FD54CC"/>
    <w:rsid w:val="00FD5643"/>
    <w:rsid w:val="00FD5994"/>
    <w:rsid w:val="00FD5FB8"/>
    <w:rsid w:val="00FD6455"/>
    <w:rsid w:val="00FD666E"/>
    <w:rsid w:val="00FD6859"/>
    <w:rsid w:val="00FD6901"/>
    <w:rsid w:val="00FD6E07"/>
    <w:rsid w:val="00FD7063"/>
    <w:rsid w:val="00FD70B2"/>
    <w:rsid w:val="00FD76AC"/>
    <w:rsid w:val="00FD76F8"/>
    <w:rsid w:val="00FD7922"/>
    <w:rsid w:val="00FD7A1D"/>
    <w:rsid w:val="00FD7A89"/>
    <w:rsid w:val="00FD7C7B"/>
    <w:rsid w:val="00FE0061"/>
    <w:rsid w:val="00FE041D"/>
    <w:rsid w:val="00FE0923"/>
    <w:rsid w:val="00FE1478"/>
    <w:rsid w:val="00FE1A24"/>
    <w:rsid w:val="00FE1CBC"/>
    <w:rsid w:val="00FE1EED"/>
    <w:rsid w:val="00FE1F58"/>
    <w:rsid w:val="00FE244A"/>
    <w:rsid w:val="00FE269D"/>
    <w:rsid w:val="00FE26CF"/>
    <w:rsid w:val="00FE2883"/>
    <w:rsid w:val="00FE31BB"/>
    <w:rsid w:val="00FE3BF8"/>
    <w:rsid w:val="00FE4591"/>
    <w:rsid w:val="00FE462E"/>
    <w:rsid w:val="00FE4906"/>
    <w:rsid w:val="00FE4A0A"/>
    <w:rsid w:val="00FE50EB"/>
    <w:rsid w:val="00FE57A8"/>
    <w:rsid w:val="00FE5A82"/>
    <w:rsid w:val="00FE6091"/>
    <w:rsid w:val="00FE6C1F"/>
    <w:rsid w:val="00FE74E1"/>
    <w:rsid w:val="00FE7B74"/>
    <w:rsid w:val="00FE7B86"/>
    <w:rsid w:val="00FF0532"/>
    <w:rsid w:val="00FF0887"/>
    <w:rsid w:val="00FF08CD"/>
    <w:rsid w:val="00FF1551"/>
    <w:rsid w:val="00FF189F"/>
    <w:rsid w:val="00FF2323"/>
    <w:rsid w:val="00FF2515"/>
    <w:rsid w:val="00FF2C25"/>
    <w:rsid w:val="00FF3510"/>
    <w:rsid w:val="00FF40E0"/>
    <w:rsid w:val="00FF4281"/>
    <w:rsid w:val="00FF4441"/>
    <w:rsid w:val="00FF4A52"/>
    <w:rsid w:val="00FF4C3B"/>
    <w:rsid w:val="00FF4F25"/>
    <w:rsid w:val="00FF4F66"/>
    <w:rsid w:val="00FF50E6"/>
    <w:rsid w:val="00FF52C8"/>
    <w:rsid w:val="00FF545E"/>
    <w:rsid w:val="00FF5F0D"/>
    <w:rsid w:val="00FF5FBB"/>
    <w:rsid w:val="00FF6149"/>
    <w:rsid w:val="00FF73AD"/>
    <w:rsid w:val="01D460E2"/>
    <w:rsid w:val="0669FE53"/>
    <w:rsid w:val="070C916C"/>
    <w:rsid w:val="075A9A18"/>
    <w:rsid w:val="084535FD"/>
    <w:rsid w:val="09BCCA48"/>
    <w:rsid w:val="0A2607E5"/>
    <w:rsid w:val="0BE44DF4"/>
    <w:rsid w:val="0D06D4D1"/>
    <w:rsid w:val="0D1225F3"/>
    <w:rsid w:val="0EB59EDD"/>
    <w:rsid w:val="132D8A8A"/>
    <w:rsid w:val="13858AC4"/>
    <w:rsid w:val="1619E470"/>
    <w:rsid w:val="1650C6BB"/>
    <w:rsid w:val="16822943"/>
    <w:rsid w:val="182B73F9"/>
    <w:rsid w:val="19A6FFE8"/>
    <w:rsid w:val="1C95D7DC"/>
    <w:rsid w:val="1CDEF218"/>
    <w:rsid w:val="1EA85773"/>
    <w:rsid w:val="213E43BB"/>
    <w:rsid w:val="2141D08B"/>
    <w:rsid w:val="23157631"/>
    <w:rsid w:val="232C5566"/>
    <w:rsid w:val="23DB932E"/>
    <w:rsid w:val="24B0F6A3"/>
    <w:rsid w:val="250E18D5"/>
    <w:rsid w:val="2638F0E4"/>
    <w:rsid w:val="2969F906"/>
    <w:rsid w:val="2B0FF96F"/>
    <w:rsid w:val="2C1B4B94"/>
    <w:rsid w:val="2C5A84A5"/>
    <w:rsid w:val="2D07586B"/>
    <w:rsid w:val="2D7F0E58"/>
    <w:rsid w:val="2E14DB0E"/>
    <w:rsid w:val="3215DAB9"/>
    <w:rsid w:val="3318FB79"/>
    <w:rsid w:val="3369189B"/>
    <w:rsid w:val="34E59EA4"/>
    <w:rsid w:val="35566520"/>
    <w:rsid w:val="39B69987"/>
    <w:rsid w:val="3B3C503E"/>
    <w:rsid w:val="3DC9A1E5"/>
    <w:rsid w:val="3DE53DC5"/>
    <w:rsid w:val="4141EE83"/>
    <w:rsid w:val="420DDEF3"/>
    <w:rsid w:val="445AFE11"/>
    <w:rsid w:val="4A57F27F"/>
    <w:rsid w:val="4B63AEDF"/>
    <w:rsid w:val="4CBA5580"/>
    <w:rsid w:val="4CE357EE"/>
    <w:rsid w:val="4D8422B8"/>
    <w:rsid w:val="4DB00F9E"/>
    <w:rsid w:val="4DE29DD9"/>
    <w:rsid w:val="5034F4F3"/>
    <w:rsid w:val="50600A8C"/>
    <w:rsid w:val="50D1245F"/>
    <w:rsid w:val="53AACE0E"/>
    <w:rsid w:val="593CB275"/>
    <w:rsid w:val="5B43EB82"/>
    <w:rsid w:val="5C03290F"/>
    <w:rsid w:val="5D6AE349"/>
    <w:rsid w:val="5D89D7B8"/>
    <w:rsid w:val="5ECAA660"/>
    <w:rsid w:val="617EBFED"/>
    <w:rsid w:val="62C4A2E3"/>
    <w:rsid w:val="62D5B3E3"/>
    <w:rsid w:val="6331EB21"/>
    <w:rsid w:val="6439720E"/>
    <w:rsid w:val="6592C55D"/>
    <w:rsid w:val="671E9FB0"/>
    <w:rsid w:val="67626211"/>
    <w:rsid w:val="67DEAA7F"/>
    <w:rsid w:val="6D078ABE"/>
    <w:rsid w:val="6E4596DD"/>
    <w:rsid w:val="6EB495F6"/>
    <w:rsid w:val="71DF51FF"/>
    <w:rsid w:val="72176ECD"/>
    <w:rsid w:val="74A7CB6F"/>
    <w:rsid w:val="761DB714"/>
    <w:rsid w:val="7943F4A5"/>
    <w:rsid w:val="7A6ACDC1"/>
    <w:rsid w:val="7BCE5CFA"/>
    <w:rsid w:val="7DCF6EE9"/>
    <w:rsid w:val="7E3E0A56"/>
    <w:rsid w:val="7F553F16"/>
    <w:rsid w:val="7F8AEF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EEC2FA3C-3E22-4CF4-A1D2-A8D3C7D6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ED2ABB"/>
    <w:pPr>
      <w:pBdr>
        <w:bottom w:val="single" w:sz="4" w:space="3" w:color="auto"/>
        <w:between w:val="single" w:sz="4" w:space="3" w:color="auto"/>
      </w:pBdr>
      <w:tabs>
        <w:tab w:val="right" w:pos="9628"/>
      </w:tabs>
      <w:spacing w:after="0"/>
      <w:ind w:left="240"/>
    </w:pPr>
    <w:rPr>
      <w:b/>
      <w:bCs/>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
    <w:basedOn w:val="Normal"/>
    <w:link w:val="ListParagraphChar"/>
    <w:uiPriority w:val="34"/>
    <w:qFormat/>
    <w:rsid w:val="00DA2F34"/>
    <w:pPr>
      <w:numPr>
        <w:numId w:val="4"/>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semiHidden/>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aliases w:val="QUOTE,Quote1,1_G"/>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87507B"/>
    <w:pPr>
      <w:tabs>
        <w:tab w:val="right" w:pos="9628"/>
      </w:tabs>
      <w:spacing w:after="100"/>
      <w:ind w:left="240"/>
    </w:pPr>
    <w:rPr>
      <w:b/>
      <w:bCs/>
      <w:noProof/>
    </w:rPr>
  </w:style>
  <w:style w:type="paragraph" w:styleId="TOC3">
    <w:name w:val="toc 3"/>
    <w:basedOn w:val="Normal"/>
    <w:next w:val="Normal"/>
    <w:autoRedefine/>
    <w:uiPriority w:val="39"/>
    <w:unhideWhenUsed/>
    <w:rsid w:val="003C3915"/>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 w:type="paragraph" w:customStyle="1" w:styleId="CM1">
    <w:name w:val="CM1"/>
    <w:basedOn w:val="Default"/>
    <w:next w:val="Default"/>
    <w:uiPriority w:val="99"/>
    <w:rsid w:val="008705A6"/>
    <w:rPr>
      <w:rFonts w:ascii="Arial" w:hAnsi="Arial" w:cs="Arial"/>
      <w:color w:val="auto"/>
    </w:rPr>
  </w:style>
  <w:style w:type="paragraph" w:customStyle="1" w:styleId="CM6">
    <w:name w:val="CM6"/>
    <w:basedOn w:val="Default"/>
    <w:next w:val="Default"/>
    <w:uiPriority w:val="99"/>
    <w:rsid w:val="008705A6"/>
    <w:pPr>
      <w:spacing w:line="300" w:lineRule="atLeast"/>
    </w:pPr>
    <w:rPr>
      <w:rFonts w:ascii="Arial" w:hAnsi="Arial" w:cs="Arial"/>
      <w:color w:val="auto"/>
    </w:rPr>
  </w:style>
  <w:style w:type="paragraph" w:customStyle="1" w:styleId="CM3">
    <w:name w:val="CM3"/>
    <w:basedOn w:val="Default"/>
    <w:next w:val="Default"/>
    <w:uiPriority w:val="99"/>
    <w:rsid w:val="004859F3"/>
    <w:pPr>
      <w:spacing w:line="298" w:lineRule="atLeast"/>
    </w:pPr>
    <w:rPr>
      <w:rFonts w:ascii="Arial" w:hAnsi="Arial" w:cs="Arial"/>
      <w:color w:val="auto"/>
    </w:rPr>
  </w:style>
  <w:style w:type="paragraph" w:customStyle="1" w:styleId="CM7">
    <w:name w:val="CM7"/>
    <w:basedOn w:val="Default"/>
    <w:next w:val="Default"/>
    <w:uiPriority w:val="99"/>
    <w:rsid w:val="004859F3"/>
    <w:rPr>
      <w:rFonts w:ascii="Arial" w:hAnsi="Arial" w:cs="Arial"/>
      <w:color w:val="auto"/>
    </w:rPr>
  </w:style>
  <w:style w:type="paragraph" w:customStyle="1" w:styleId="CM20">
    <w:name w:val="CM20"/>
    <w:basedOn w:val="Default"/>
    <w:next w:val="Default"/>
    <w:uiPriority w:val="99"/>
    <w:rsid w:val="004859F3"/>
    <w:rPr>
      <w:rFonts w:ascii="Arial" w:hAnsi="Arial" w:cs="Arial"/>
      <w:color w:val="auto"/>
    </w:rPr>
  </w:style>
  <w:style w:type="paragraph" w:customStyle="1" w:styleId="CM2">
    <w:name w:val="CM2"/>
    <w:basedOn w:val="Default"/>
    <w:next w:val="Default"/>
    <w:uiPriority w:val="99"/>
    <w:rsid w:val="004859F3"/>
    <w:rPr>
      <w:rFonts w:ascii="Arial" w:hAnsi="Arial" w:cs="Arial"/>
      <w:color w:val="auto"/>
    </w:rPr>
  </w:style>
  <w:style w:type="paragraph" w:customStyle="1" w:styleId="CM5">
    <w:name w:val="CM5"/>
    <w:basedOn w:val="Default"/>
    <w:next w:val="Default"/>
    <w:uiPriority w:val="99"/>
    <w:rsid w:val="007272B2"/>
    <w:pPr>
      <w:spacing w:line="300" w:lineRule="atLeast"/>
    </w:pPr>
    <w:rPr>
      <w:rFonts w:ascii="Arial" w:hAnsi="Arial" w:cs="Arial"/>
      <w:color w:val="auto"/>
    </w:rPr>
  </w:style>
  <w:style w:type="paragraph" w:customStyle="1" w:styleId="CM8">
    <w:name w:val="CM8"/>
    <w:basedOn w:val="Default"/>
    <w:next w:val="Default"/>
    <w:uiPriority w:val="99"/>
    <w:rsid w:val="00BE3E2B"/>
    <w:rPr>
      <w:rFonts w:ascii="Arial" w:hAnsi="Arial" w:cs="Arial"/>
      <w:color w:val="auto"/>
    </w:rPr>
  </w:style>
  <w:style w:type="paragraph" w:customStyle="1" w:styleId="CM10">
    <w:name w:val="CM10"/>
    <w:basedOn w:val="Default"/>
    <w:next w:val="Default"/>
    <w:uiPriority w:val="99"/>
    <w:rsid w:val="00270D73"/>
    <w:pPr>
      <w:spacing w:line="300" w:lineRule="atLeast"/>
    </w:pPr>
    <w:rPr>
      <w:rFonts w:ascii="Arial" w:hAnsi="Arial" w:cs="Arial"/>
      <w:color w:val="auto"/>
    </w:rPr>
  </w:style>
  <w:style w:type="paragraph" w:customStyle="1" w:styleId="CM19">
    <w:name w:val="CM19"/>
    <w:basedOn w:val="Default"/>
    <w:next w:val="Default"/>
    <w:uiPriority w:val="99"/>
    <w:rsid w:val="005C1CF8"/>
    <w:rPr>
      <w:rFonts w:ascii="VAG Rounded Std Thin" w:hAnsi="VAG Rounded Std Thin" w:cstheme="minorBidi"/>
      <w:color w:val="auto"/>
    </w:rPr>
  </w:style>
  <w:style w:type="paragraph" w:customStyle="1" w:styleId="CM4">
    <w:name w:val="CM4"/>
    <w:basedOn w:val="Default"/>
    <w:next w:val="Default"/>
    <w:uiPriority w:val="99"/>
    <w:rsid w:val="00CB14B1"/>
    <w:pPr>
      <w:spacing w:line="300" w:lineRule="atLeast"/>
    </w:pPr>
    <w:rPr>
      <w:rFonts w:ascii="Arial" w:hAnsi="Arial" w:cs="Arial"/>
      <w:color w:val="auto"/>
    </w:rPr>
  </w:style>
  <w:style w:type="character" w:customStyle="1" w:styleId="hgkelc">
    <w:name w:val="hgkelc"/>
    <w:basedOn w:val="DefaultParagraphFont"/>
    <w:rsid w:val="00AD797C"/>
  </w:style>
  <w:style w:type="character" w:customStyle="1" w:styleId="kx21rb">
    <w:name w:val="kx21rb"/>
    <w:basedOn w:val="DefaultParagraphFont"/>
    <w:rsid w:val="00AD797C"/>
  </w:style>
  <w:style w:type="character" w:customStyle="1" w:styleId="FigureHeadingChar">
    <w:name w:val="Figure Heading Char"/>
    <w:basedOn w:val="DefaultParagraphFont"/>
    <w:link w:val="FigureHeading"/>
    <w:uiPriority w:val="9"/>
    <w:locked/>
    <w:rsid w:val="00C97F80"/>
    <w:rPr>
      <w:rFonts w:ascii="Arial" w:hAnsi="Arial" w:cs="Calibri"/>
      <w:b/>
      <w:w w:val="105"/>
      <w:kern w:val="40"/>
      <w:sz w:val="22"/>
    </w:rPr>
  </w:style>
  <w:style w:type="paragraph" w:customStyle="1" w:styleId="FigureHeading">
    <w:name w:val="Figure Heading"/>
    <w:basedOn w:val="Normal"/>
    <w:link w:val="FigureHeadingChar"/>
    <w:uiPriority w:val="9"/>
    <w:qFormat/>
    <w:rsid w:val="00C97F80"/>
    <w:pPr>
      <w:spacing w:before="0" w:after="360"/>
      <w:outlineLvl w:val="4"/>
    </w:pPr>
    <w:rPr>
      <w:rFonts w:ascii="Arial" w:hAnsi="Arial" w:cs="Calibri"/>
      <w:b/>
      <w:w w:val="105"/>
      <w:kern w:val="40"/>
      <w:sz w:val="22"/>
    </w:rPr>
  </w:style>
  <w:style w:type="character" w:customStyle="1" w:styleId="TableTextNotebelowChar">
    <w:name w:val="Table Text (Note below) Char"/>
    <w:basedOn w:val="DefaultParagraphFont"/>
    <w:link w:val="TableTextNotebelow"/>
    <w:uiPriority w:val="8"/>
    <w:locked/>
    <w:rsid w:val="00C97F80"/>
    <w:rPr>
      <w:rFonts w:ascii="Arial" w:hAnsi="Arial" w:cs="Calibri"/>
      <w:w w:val="105"/>
      <w:kern w:val="40"/>
    </w:rPr>
  </w:style>
  <w:style w:type="paragraph" w:customStyle="1" w:styleId="TableTextNotebelow">
    <w:name w:val="Table Text (Note below)"/>
    <w:basedOn w:val="Normal"/>
    <w:link w:val="TableTextNotebelowChar"/>
    <w:uiPriority w:val="8"/>
    <w:qFormat/>
    <w:rsid w:val="00C97F80"/>
    <w:pPr>
      <w:keepNext/>
      <w:keepLines/>
      <w:spacing w:before="120" w:after="120" w:line="300" w:lineRule="exact"/>
    </w:pPr>
    <w:rPr>
      <w:rFonts w:ascii="Arial" w:hAnsi="Arial" w:cs="Calibri"/>
      <w:w w:val="105"/>
      <w:kern w:val="40"/>
    </w:rPr>
  </w:style>
  <w:style w:type="paragraph" w:customStyle="1" w:styleId="FootnotesText">
    <w:name w:val="Footnotes Text"/>
    <w:basedOn w:val="FootnoteText"/>
    <w:uiPriority w:val="7"/>
    <w:qFormat/>
    <w:rsid w:val="00C97F80"/>
    <w:pPr>
      <w:spacing w:before="120"/>
    </w:pPr>
    <w:rPr>
      <w:rFonts w:ascii="Arial" w:eastAsia="Calibri" w:hAnsi="Arial" w:cs="Calibri"/>
      <w:w w:val="105"/>
      <w:kern w:val="40"/>
    </w:rPr>
  </w:style>
  <w:style w:type="character" w:customStyle="1" w:styleId="cf01">
    <w:name w:val="cf01"/>
    <w:basedOn w:val="DefaultParagraphFont"/>
    <w:rsid w:val="008512BF"/>
    <w:rPr>
      <w:rFonts w:ascii="Segoe UI" w:hAnsi="Segoe UI" w:cs="Segoe UI" w:hint="default"/>
      <w:sz w:val="18"/>
      <w:szCs w:val="18"/>
    </w:rPr>
  </w:style>
  <w:style w:type="character" w:customStyle="1" w:styleId="cf11">
    <w:name w:val="cf11"/>
    <w:basedOn w:val="DefaultParagraphFont"/>
    <w:rsid w:val="008512BF"/>
    <w:rPr>
      <w:rFonts w:ascii="Segoe UI" w:hAnsi="Segoe UI" w:cs="Segoe UI" w:hint="default"/>
      <w:sz w:val="18"/>
      <w:szCs w:val="18"/>
      <w:shd w:val="clear" w:color="auto" w:fill="FFFFFF"/>
    </w:rPr>
  </w:style>
  <w:style w:type="character" w:customStyle="1" w:styleId="cf21">
    <w:name w:val="cf21"/>
    <w:basedOn w:val="DefaultParagraphFont"/>
    <w:rsid w:val="008512BF"/>
    <w:rPr>
      <w:rFonts w:ascii="Segoe UI" w:hAnsi="Segoe UI" w:cs="Segoe UI" w:hint="default"/>
      <w:sz w:val="18"/>
      <w:szCs w:val="18"/>
      <w:shd w:val="clear" w:color="auto" w:fill="FFFFFF"/>
    </w:rPr>
  </w:style>
  <w:style w:type="character" w:customStyle="1" w:styleId="authorname">
    <w:name w:val="authorname"/>
    <w:basedOn w:val="DefaultParagraphFont"/>
    <w:rsid w:val="00D13C4D"/>
  </w:style>
  <w:style w:type="character" w:customStyle="1" w:styleId="separator">
    <w:name w:val="separator"/>
    <w:basedOn w:val="DefaultParagraphFont"/>
    <w:rsid w:val="00D13C4D"/>
  </w:style>
  <w:style w:type="character" w:customStyle="1" w:styleId="Date1">
    <w:name w:val="Date1"/>
    <w:basedOn w:val="DefaultParagraphFont"/>
    <w:rsid w:val="00D13C4D"/>
  </w:style>
  <w:style w:type="character" w:customStyle="1" w:styleId="arttitle">
    <w:name w:val="art_title"/>
    <w:basedOn w:val="DefaultParagraphFont"/>
    <w:rsid w:val="00D13C4D"/>
  </w:style>
  <w:style w:type="character" w:customStyle="1" w:styleId="serialtitle">
    <w:name w:val="serial_title"/>
    <w:basedOn w:val="DefaultParagraphFont"/>
    <w:rsid w:val="00D13C4D"/>
  </w:style>
  <w:style w:type="character" w:customStyle="1" w:styleId="volumeissue">
    <w:name w:val="volume_issue"/>
    <w:basedOn w:val="DefaultParagraphFont"/>
    <w:rsid w:val="00D13C4D"/>
  </w:style>
  <w:style w:type="character" w:customStyle="1" w:styleId="pagerange">
    <w:name w:val="page_range"/>
    <w:basedOn w:val="DefaultParagraphFont"/>
    <w:rsid w:val="00D13C4D"/>
  </w:style>
  <w:style w:type="character" w:customStyle="1" w:styleId="doilink">
    <w:name w:val="doi_link"/>
    <w:basedOn w:val="DefaultParagraphFont"/>
    <w:rsid w:val="00D13C4D"/>
  </w:style>
  <w:style w:type="character" w:customStyle="1" w:styleId="reference-accessdate">
    <w:name w:val="reference-accessdate"/>
    <w:basedOn w:val="DefaultParagraphFont"/>
    <w:rsid w:val="00564FA2"/>
  </w:style>
  <w:style w:type="character" w:customStyle="1" w:styleId="nowrap">
    <w:name w:val="nowrap"/>
    <w:basedOn w:val="DefaultParagraphFont"/>
    <w:rsid w:val="00564FA2"/>
  </w:style>
  <w:style w:type="character" w:customStyle="1" w:styleId="superscript">
    <w:name w:val="superscript"/>
    <w:basedOn w:val="DefaultParagraphFont"/>
    <w:rsid w:val="00202FC9"/>
  </w:style>
  <w:style w:type="character" w:customStyle="1" w:styleId="ui-provider">
    <w:name w:val="ui-provider"/>
    <w:basedOn w:val="DefaultParagraphFont"/>
    <w:rsid w:val="0026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465">
      <w:bodyDiv w:val="1"/>
      <w:marLeft w:val="0"/>
      <w:marRight w:val="0"/>
      <w:marTop w:val="0"/>
      <w:marBottom w:val="0"/>
      <w:divBdr>
        <w:top w:val="none" w:sz="0" w:space="0" w:color="auto"/>
        <w:left w:val="none" w:sz="0" w:space="0" w:color="auto"/>
        <w:bottom w:val="none" w:sz="0" w:space="0" w:color="auto"/>
        <w:right w:val="none" w:sz="0" w:space="0" w:color="auto"/>
      </w:divBdr>
    </w:div>
    <w:div w:id="14581685">
      <w:bodyDiv w:val="1"/>
      <w:marLeft w:val="0"/>
      <w:marRight w:val="0"/>
      <w:marTop w:val="0"/>
      <w:marBottom w:val="0"/>
      <w:divBdr>
        <w:top w:val="none" w:sz="0" w:space="0" w:color="auto"/>
        <w:left w:val="none" w:sz="0" w:space="0" w:color="auto"/>
        <w:bottom w:val="none" w:sz="0" w:space="0" w:color="auto"/>
        <w:right w:val="none" w:sz="0" w:space="0" w:color="auto"/>
      </w:divBdr>
    </w:div>
    <w:div w:id="48382938">
      <w:bodyDiv w:val="1"/>
      <w:marLeft w:val="0"/>
      <w:marRight w:val="0"/>
      <w:marTop w:val="0"/>
      <w:marBottom w:val="0"/>
      <w:divBdr>
        <w:top w:val="none" w:sz="0" w:space="0" w:color="auto"/>
        <w:left w:val="none" w:sz="0" w:space="0" w:color="auto"/>
        <w:bottom w:val="none" w:sz="0" w:space="0" w:color="auto"/>
        <w:right w:val="none" w:sz="0" w:space="0" w:color="auto"/>
      </w:divBdr>
      <w:divsChild>
        <w:div w:id="818422518">
          <w:marLeft w:val="0"/>
          <w:marRight w:val="0"/>
          <w:marTop w:val="0"/>
          <w:marBottom w:val="0"/>
          <w:divBdr>
            <w:top w:val="none" w:sz="0" w:space="0" w:color="auto"/>
            <w:left w:val="none" w:sz="0" w:space="0" w:color="auto"/>
            <w:bottom w:val="none" w:sz="0" w:space="0" w:color="auto"/>
            <w:right w:val="none" w:sz="0" w:space="0" w:color="auto"/>
          </w:divBdr>
          <w:divsChild>
            <w:div w:id="860096163">
              <w:marLeft w:val="0"/>
              <w:marRight w:val="0"/>
              <w:marTop w:val="150"/>
              <w:marBottom w:val="240"/>
              <w:divBdr>
                <w:top w:val="none" w:sz="0" w:space="0" w:color="auto"/>
                <w:left w:val="none" w:sz="0" w:space="0" w:color="auto"/>
                <w:bottom w:val="none" w:sz="0" w:space="0" w:color="auto"/>
                <w:right w:val="none" w:sz="0" w:space="0" w:color="auto"/>
              </w:divBdr>
              <w:divsChild>
                <w:div w:id="1260136866">
                  <w:marLeft w:val="360"/>
                  <w:marRight w:val="0"/>
                  <w:marTop w:val="0"/>
                  <w:marBottom w:val="0"/>
                  <w:divBdr>
                    <w:top w:val="none" w:sz="0" w:space="0" w:color="auto"/>
                    <w:left w:val="none" w:sz="0" w:space="0" w:color="auto"/>
                    <w:bottom w:val="none" w:sz="0" w:space="0" w:color="auto"/>
                    <w:right w:val="none" w:sz="0" w:space="0" w:color="auto"/>
                  </w:divBdr>
                </w:div>
                <w:div w:id="1473324571">
                  <w:marLeft w:val="0"/>
                  <w:marRight w:val="0"/>
                  <w:marTop w:val="0"/>
                  <w:marBottom w:val="0"/>
                  <w:divBdr>
                    <w:top w:val="none" w:sz="0" w:space="0" w:color="auto"/>
                    <w:left w:val="none" w:sz="0" w:space="0" w:color="auto"/>
                    <w:bottom w:val="none" w:sz="0" w:space="0" w:color="auto"/>
                    <w:right w:val="none" w:sz="0" w:space="0" w:color="auto"/>
                  </w:divBdr>
                  <w:divsChild>
                    <w:div w:id="871840834">
                      <w:marLeft w:val="0"/>
                      <w:marRight w:val="0"/>
                      <w:marTop w:val="0"/>
                      <w:marBottom w:val="0"/>
                      <w:divBdr>
                        <w:top w:val="none" w:sz="0" w:space="0" w:color="auto"/>
                        <w:left w:val="none" w:sz="0" w:space="0" w:color="auto"/>
                        <w:bottom w:val="none" w:sz="0" w:space="0" w:color="auto"/>
                        <w:right w:val="none" w:sz="0" w:space="0" w:color="auto"/>
                      </w:divBdr>
                    </w:div>
                  </w:divsChild>
                </w:div>
                <w:div w:id="1702246266">
                  <w:marLeft w:val="360"/>
                  <w:marRight w:val="0"/>
                  <w:marTop w:val="0"/>
                  <w:marBottom w:val="0"/>
                  <w:divBdr>
                    <w:top w:val="none" w:sz="0" w:space="0" w:color="auto"/>
                    <w:left w:val="none" w:sz="0" w:space="0" w:color="auto"/>
                    <w:bottom w:val="none" w:sz="0" w:space="0" w:color="auto"/>
                    <w:right w:val="none" w:sz="0" w:space="0" w:color="auto"/>
                  </w:divBdr>
                </w:div>
                <w:div w:id="1794984470">
                  <w:marLeft w:val="360"/>
                  <w:marRight w:val="0"/>
                  <w:marTop w:val="0"/>
                  <w:marBottom w:val="0"/>
                  <w:divBdr>
                    <w:top w:val="none" w:sz="0" w:space="0" w:color="auto"/>
                    <w:left w:val="none" w:sz="0" w:space="0" w:color="auto"/>
                    <w:bottom w:val="none" w:sz="0" w:space="0" w:color="auto"/>
                    <w:right w:val="none" w:sz="0" w:space="0" w:color="auto"/>
                  </w:divBdr>
                  <w:divsChild>
                    <w:div w:id="2047440193">
                      <w:marLeft w:val="0"/>
                      <w:marRight w:val="0"/>
                      <w:marTop w:val="0"/>
                      <w:marBottom w:val="0"/>
                      <w:divBdr>
                        <w:top w:val="none" w:sz="0" w:space="0" w:color="auto"/>
                        <w:left w:val="none" w:sz="0" w:space="0" w:color="auto"/>
                        <w:bottom w:val="none" w:sz="0" w:space="0" w:color="auto"/>
                        <w:right w:val="none" w:sz="0" w:space="0" w:color="auto"/>
                      </w:divBdr>
                      <w:divsChild>
                        <w:div w:id="120879085">
                          <w:marLeft w:val="0"/>
                          <w:marRight w:val="0"/>
                          <w:marTop w:val="0"/>
                          <w:marBottom w:val="0"/>
                          <w:divBdr>
                            <w:top w:val="none" w:sz="0" w:space="0" w:color="auto"/>
                            <w:left w:val="none" w:sz="0" w:space="0" w:color="auto"/>
                            <w:bottom w:val="none" w:sz="0" w:space="0" w:color="auto"/>
                            <w:right w:val="none" w:sz="0" w:space="0" w:color="auto"/>
                          </w:divBdr>
                          <w:divsChild>
                            <w:div w:id="4961953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11039601">
              <w:marLeft w:val="0"/>
              <w:marRight w:val="240"/>
              <w:marTop w:val="0"/>
              <w:marBottom w:val="240"/>
              <w:divBdr>
                <w:top w:val="none" w:sz="0" w:space="0" w:color="auto"/>
                <w:left w:val="none" w:sz="0" w:space="0" w:color="auto"/>
                <w:bottom w:val="none" w:sz="0" w:space="0" w:color="auto"/>
                <w:right w:val="none" w:sz="0" w:space="0" w:color="auto"/>
              </w:divBdr>
              <w:divsChild>
                <w:div w:id="8475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85908">
          <w:marLeft w:val="0"/>
          <w:marRight w:val="0"/>
          <w:marTop w:val="0"/>
          <w:marBottom w:val="240"/>
          <w:divBdr>
            <w:top w:val="none" w:sz="0" w:space="0" w:color="auto"/>
            <w:left w:val="none" w:sz="0" w:space="0" w:color="auto"/>
            <w:bottom w:val="none" w:sz="0" w:space="0" w:color="auto"/>
            <w:right w:val="none" w:sz="0" w:space="0" w:color="auto"/>
          </w:divBdr>
        </w:div>
      </w:divsChild>
    </w:div>
    <w:div w:id="67070458">
      <w:bodyDiv w:val="1"/>
      <w:marLeft w:val="0"/>
      <w:marRight w:val="0"/>
      <w:marTop w:val="0"/>
      <w:marBottom w:val="0"/>
      <w:divBdr>
        <w:top w:val="none" w:sz="0" w:space="0" w:color="auto"/>
        <w:left w:val="none" w:sz="0" w:space="0" w:color="auto"/>
        <w:bottom w:val="none" w:sz="0" w:space="0" w:color="auto"/>
        <w:right w:val="none" w:sz="0" w:space="0" w:color="auto"/>
      </w:divBdr>
    </w:div>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623762">
      <w:bodyDiv w:val="1"/>
      <w:marLeft w:val="0"/>
      <w:marRight w:val="0"/>
      <w:marTop w:val="0"/>
      <w:marBottom w:val="0"/>
      <w:divBdr>
        <w:top w:val="none" w:sz="0" w:space="0" w:color="auto"/>
        <w:left w:val="none" w:sz="0" w:space="0" w:color="auto"/>
        <w:bottom w:val="none" w:sz="0" w:space="0" w:color="auto"/>
        <w:right w:val="none" w:sz="0" w:space="0" w:color="auto"/>
      </w:divBdr>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1263980">
      <w:bodyDiv w:val="1"/>
      <w:marLeft w:val="0"/>
      <w:marRight w:val="0"/>
      <w:marTop w:val="0"/>
      <w:marBottom w:val="0"/>
      <w:divBdr>
        <w:top w:val="none" w:sz="0" w:space="0" w:color="auto"/>
        <w:left w:val="none" w:sz="0" w:space="0" w:color="auto"/>
        <w:bottom w:val="none" w:sz="0" w:space="0" w:color="auto"/>
        <w:right w:val="none" w:sz="0" w:space="0" w:color="auto"/>
      </w:divBdr>
    </w:div>
    <w:div w:id="153880298">
      <w:bodyDiv w:val="1"/>
      <w:marLeft w:val="0"/>
      <w:marRight w:val="0"/>
      <w:marTop w:val="0"/>
      <w:marBottom w:val="0"/>
      <w:divBdr>
        <w:top w:val="none" w:sz="0" w:space="0" w:color="auto"/>
        <w:left w:val="none" w:sz="0" w:space="0" w:color="auto"/>
        <w:bottom w:val="none" w:sz="0" w:space="0" w:color="auto"/>
        <w:right w:val="none" w:sz="0" w:space="0" w:color="auto"/>
      </w:divBdr>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159278465">
      <w:bodyDiv w:val="1"/>
      <w:marLeft w:val="0"/>
      <w:marRight w:val="0"/>
      <w:marTop w:val="0"/>
      <w:marBottom w:val="0"/>
      <w:divBdr>
        <w:top w:val="none" w:sz="0" w:space="0" w:color="auto"/>
        <w:left w:val="none" w:sz="0" w:space="0" w:color="auto"/>
        <w:bottom w:val="none" w:sz="0" w:space="0" w:color="auto"/>
        <w:right w:val="none" w:sz="0" w:space="0" w:color="auto"/>
      </w:divBdr>
    </w:div>
    <w:div w:id="208996906">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275796137">
      <w:bodyDiv w:val="1"/>
      <w:marLeft w:val="0"/>
      <w:marRight w:val="0"/>
      <w:marTop w:val="0"/>
      <w:marBottom w:val="0"/>
      <w:divBdr>
        <w:top w:val="none" w:sz="0" w:space="0" w:color="auto"/>
        <w:left w:val="none" w:sz="0" w:space="0" w:color="auto"/>
        <w:bottom w:val="none" w:sz="0" w:space="0" w:color="auto"/>
        <w:right w:val="none" w:sz="0" w:space="0" w:color="auto"/>
      </w:divBdr>
    </w:div>
    <w:div w:id="328563570">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72272664">
      <w:bodyDiv w:val="1"/>
      <w:marLeft w:val="0"/>
      <w:marRight w:val="0"/>
      <w:marTop w:val="0"/>
      <w:marBottom w:val="0"/>
      <w:divBdr>
        <w:top w:val="none" w:sz="0" w:space="0" w:color="auto"/>
        <w:left w:val="none" w:sz="0" w:space="0" w:color="auto"/>
        <w:bottom w:val="none" w:sz="0" w:space="0" w:color="auto"/>
        <w:right w:val="none" w:sz="0" w:space="0" w:color="auto"/>
      </w:divBdr>
    </w:div>
    <w:div w:id="385449621">
      <w:bodyDiv w:val="1"/>
      <w:marLeft w:val="0"/>
      <w:marRight w:val="0"/>
      <w:marTop w:val="0"/>
      <w:marBottom w:val="0"/>
      <w:divBdr>
        <w:top w:val="none" w:sz="0" w:space="0" w:color="auto"/>
        <w:left w:val="none" w:sz="0" w:space="0" w:color="auto"/>
        <w:bottom w:val="none" w:sz="0" w:space="0" w:color="auto"/>
        <w:right w:val="none" w:sz="0" w:space="0" w:color="auto"/>
      </w:divBdr>
      <w:divsChild>
        <w:div w:id="389622842">
          <w:marLeft w:val="0"/>
          <w:marRight w:val="0"/>
          <w:marTop w:val="0"/>
          <w:marBottom w:val="0"/>
          <w:divBdr>
            <w:top w:val="none" w:sz="0" w:space="0" w:color="auto"/>
            <w:left w:val="none" w:sz="0" w:space="0" w:color="auto"/>
            <w:bottom w:val="none" w:sz="0" w:space="0" w:color="auto"/>
            <w:right w:val="none" w:sz="0" w:space="0" w:color="auto"/>
          </w:divBdr>
        </w:div>
        <w:div w:id="1380936128">
          <w:marLeft w:val="0"/>
          <w:marRight w:val="0"/>
          <w:marTop w:val="0"/>
          <w:marBottom w:val="0"/>
          <w:divBdr>
            <w:top w:val="none" w:sz="0" w:space="0" w:color="auto"/>
            <w:left w:val="none" w:sz="0" w:space="0" w:color="auto"/>
            <w:bottom w:val="none" w:sz="0" w:space="0" w:color="auto"/>
            <w:right w:val="none" w:sz="0" w:space="0" w:color="auto"/>
          </w:divBdr>
        </w:div>
        <w:div w:id="1709137023">
          <w:marLeft w:val="0"/>
          <w:marRight w:val="0"/>
          <w:marTop w:val="0"/>
          <w:marBottom w:val="0"/>
          <w:divBdr>
            <w:top w:val="none" w:sz="0" w:space="0" w:color="auto"/>
            <w:left w:val="none" w:sz="0" w:space="0" w:color="auto"/>
            <w:bottom w:val="none" w:sz="0" w:space="0" w:color="auto"/>
            <w:right w:val="none" w:sz="0" w:space="0" w:color="auto"/>
          </w:divBdr>
          <w:divsChild>
            <w:div w:id="867644939">
              <w:marLeft w:val="0"/>
              <w:marRight w:val="0"/>
              <w:marTop w:val="0"/>
              <w:marBottom w:val="0"/>
              <w:divBdr>
                <w:top w:val="none" w:sz="0" w:space="0" w:color="auto"/>
                <w:left w:val="none" w:sz="0" w:space="0" w:color="auto"/>
                <w:bottom w:val="none" w:sz="0" w:space="0" w:color="auto"/>
                <w:right w:val="none" w:sz="0" w:space="0" w:color="auto"/>
              </w:divBdr>
            </w:div>
            <w:div w:id="15525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391125018">
      <w:bodyDiv w:val="1"/>
      <w:marLeft w:val="0"/>
      <w:marRight w:val="0"/>
      <w:marTop w:val="0"/>
      <w:marBottom w:val="0"/>
      <w:divBdr>
        <w:top w:val="none" w:sz="0" w:space="0" w:color="auto"/>
        <w:left w:val="none" w:sz="0" w:space="0" w:color="auto"/>
        <w:bottom w:val="none" w:sz="0" w:space="0" w:color="auto"/>
        <w:right w:val="none" w:sz="0" w:space="0" w:color="auto"/>
      </w:divBdr>
    </w:div>
    <w:div w:id="400174183">
      <w:bodyDiv w:val="1"/>
      <w:marLeft w:val="0"/>
      <w:marRight w:val="0"/>
      <w:marTop w:val="0"/>
      <w:marBottom w:val="0"/>
      <w:divBdr>
        <w:top w:val="none" w:sz="0" w:space="0" w:color="auto"/>
        <w:left w:val="none" w:sz="0" w:space="0" w:color="auto"/>
        <w:bottom w:val="none" w:sz="0" w:space="0" w:color="auto"/>
        <w:right w:val="none" w:sz="0" w:space="0" w:color="auto"/>
      </w:divBdr>
    </w:div>
    <w:div w:id="405609161">
      <w:bodyDiv w:val="1"/>
      <w:marLeft w:val="0"/>
      <w:marRight w:val="0"/>
      <w:marTop w:val="0"/>
      <w:marBottom w:val="0"/>
      <w:divBdr>
        <w:top w:val="none" w:sz="0" w:space="0" w:color="auto"/>
        <w:left w:val="none" w:sz="0" w:space="0" w:color="auto"/>
        <w:bottom w:val="none" w:sz="0" w:space="0" w:color="auto"/>
        <w:right w:val="none" w:sz="0" w:space="0" w:color="auto"/>
      </w:divBdr>
    </w:div>
    <w:div w:id="512182765">
      <w:bodyDiv w:val="1"/>
      <w:marLeft w:val="0"/>
      <w:marRight w:val="0"/>
      <w:marTop w:val="0"/>
      <w:marBottom w:val="0"/>
      <w:divBdr>
        <w:top w:val="none" w:sz="0" w:space="0" w:color="auto"/>
        <w:left w:val="none" w:sz="0" w:space="0" w:color="auto"/>
        <w:bottom w:val="none" w:sz="0" w:space="0" w:color="auto"/>
        <w:right w:val="none" w:sz="0" w:space="0" w:color="auto"/>
      </w:divBdr>
      <w:divsChild>
        <w:div w:id="38631510">
          <w:marLeft w:val="0"/>
          <w:marRight w:val="0"/>
          <w:marTop w:val="0"/>
          <w:marBottom w:val="0"/>
          <w:divBdr>
            <w:top w:val="none" w:sz="0" w:space="0" w:color="auto"/>
            <w:left w:val="none" w:sz="0" w:space="0" w:color="auto"/>
            <w:bottom w:val="none" w:sz="0" w:space="0" w:color="auto"/>
            <w:right w:val="none" w:sz="0" w:space="0" w:color="auto"/>
          </w:divBdr>
          <w:divsChild>
            <w:div w:id="1154103326">
              <w:marLeft w:val="0"/>
              <w:marRight w:val="0"/>
              <w:marTop w:val="0"/>
              <w:marBottom w:val="0"/>
              <w:divBdr>
                <w:top w:val="none" w:sz="0" w:space="0" w:color="auto"/>
                <w:left w:val="none" w:sz="0" w:space="0" w:color="auto"/>
                <w:bottom w:val="none" w:sz="0" w:space="0" w:color="auto"/>
                <w:right w:val="none" w:sz="0" w:space="0" w:color="auto"/>
              </w:divBdr>
            </w:div>
          </w:divsChild>
        </w:div>
        <w:div w:id="69281029">
          <w:marLeft w:val="0"/>
          <w:marRight w:val="0"/>
          <w:marTop w:val="0"/>
          <w:marBottom w:val="0"/>
          <w:divBdr>
            <w:top w:val="none" w:sz="0" w:space="0" w:color="auto"/>
            <w:left w:val="none" w:sz="0" w:space="0" w:color="auto"/>
            <w:bottom w:val="none" w:sz="0" w:space="0" w:color="auto"/>
            <w:right w:val="none" w:sz="0" w:space="0" w:color="auto"/>
          </w:divBdr>
          <w:divsChild>
            <w:div w:id="402341008">
              <w:marLeft w:val="0"/>
              <w:marRight w:val="0"/>
              <w:marTop w:val="0"/>
              <w:marBottom w:val="0"/>
              <w:divBdr>
                <w:top w:val="none" w:sz="0" w:space="0" w:color="auto"/>
                <w:left w:val="none" w:sz="0" w:space="0" w:color="auto"/>
                <w:bottom w:val="none" w:sz="0" w:space="0" w:color="auto"/>
                <w:right w:val="none" w:sz="0" w:space="0" w:color="auto"/>
              </w:divBdr>
            </w:div>
          </w:divsChild>
        </w:div>
        <w:div w:id="146481539">
          <w:marLeft w:val="0"/>
          <w:marRight w:val="0"/>
          <w:marTop w:val="0"/>
          <w:marBottom w:val="0"/>
          <w:divBdr>
            <w:top w:val="none" w:sz="0" w:space="0" w:color="auto"/>
            <w:left w:val="none" w:sz="0" w:space="0" w:color="auto"/>
            <w:bottom w:val="none" w:sz="0" w:space="0" w:color="auto"/>
            <w:right w:val="none" w:sz="0" w:space="0" w:color="auto"/>
          </w:divBdr>
          <w:divsChild>
            <w:div w:id="1756004278">
              <w:marLeft w:val="0"/>
              <w:marRight w:val="0"/>
              <w:marTop w:val="0"/>
              <w:marBottom w:val="0"/>
              <w:divBdr>
                <w:top w:val="none" w:sz="0" w:space="0" w:color="auto"/>
                <w:left w:val="none" w:sz="0" w:space="0" w:color="auto"/>
                <w:bottom w:val="none" w:sz="0" w:space="0" w:color="auto"/>
                <w:right w:val="none" w:sz="0" w:space="0" w:color="auto"/>
              </w:divBdr>
            </w:div>
          </w:divsChild>
        </w:div>
        <w:div w:id="157576189">
          <w:marLeft w:val="0"/>
          <w:marRight w:val="0"/>
          <w:marTop w:val="0"/>
          <w:marBottom w:val="0"/>
          <w:divBdr>
            <w:top w:val="none" w:sz="0" w:space="0" w:color="auto"/>
            <w:left w:val="none" w:sz="0" w:space="0" w:color="auto"/>
            <w:bottom w:val="none" w:sz="0" w:space="0" w:color="auto"/>
            <w:right w:val="none" w:sz="0" w:space="0" w:color="auto"/>
          </w:divBdr>
          <w:divsChild>
            <w:div w:id="1464156939">
              <w:marLeft w:val="0"/>
              <w:marRight w:val="0"/>
              <w:marTop w:val="0"/>
              <w:marBottom w:val="0"/>
              <w:divBdr>
                <w:top w:val="none" w:sz="0" w:space="0" w:color="auto"/>
                <w:left w:val="none" w:sz="0" w:space="0" w:color="auto"/>
                <w:bottom w:val="none" w:sz="0" w:space="0" w:color="auto"/>
                <w:right w:val="none" w:sz="0" w:space="0" w:color="auto"/>
              </w:divBdr>
            </w:div>
          </w:divsChild>
        </w:div>
        <w:div w:id="198128044">
          <w:marLeft w:val="0"/>
          <w:marRight w:val="0"/>
          <w:marTop w:val="0"/>
          <w:marBottom w:val="0"/>
          <w:divBdr>
            <w:top w:val="none" w:sz="0" w:space="0" w:color="auto"/>
            <w:left w:val="none" w:sz="0" w:space="0" w:color="auto"/>
            <w:bottom w:val="none" w:sz="0" w:space="0" w:color="auto"/>
            <w:right w:val="none" w:sz="0" w:space="0" w:color="auto"/>
          </w:divBdr>
          <w:divsChild>
            <w:div w:id="77026937">
              <w:marLeft w:val="0"/>
              <w:marRight w:val="0"/>
              <w:marTop w:val="0"/>
              <w:marBottom w:val="0"/>
              <w:divBdr>
                <w:top w:val="none" w:sz="0" w:space="0" w:color="auto"/>
                <w:left w:val="none" w:sz="0" w:space="0" w:color="auto"/>
                <w:bottom w:val="none" w:sz="0" w:space="0" w:color="auto"/>
                <w:right w:val="none" w:sz="0" w:space="0" w:color="auto"/>
              </w:divBdr>
            </w:div>
          </w:divsChild>
        </w:div>
        <w:div w:id="209462906">
          <w:marLeft w:val="0"/>
          <w:marRight w:val="0"/>
          <w:marTop w:val="0"/>
          <w:marBottom w:val="0"/>
          <w:divBdr>
            <w:top w:val="none" w:sz="0" w:space="0" w:color="auto"/>
            <w:left w:val="none" w:sz="0" w:space="0" w:color="auto"/>
            <w:bottom w:val="none" w:sz="0" w:space="0" w:color="auto"/>
            <w:right w:val="none" w:sz="0" w:space="0" w:color="auto"/>
          </w:divBdr>
          <w:divsChild>
            <w:div w:id="1780222013">
              <w:marLeft w:val="0"/>
              <w:marRight w:val="0"/>
              <w:marTop w:val="0"/>
              <w:marBottom w:val="0"/>
              <w:divBdr>
                <w:top w:val="none" w:sz="0" w:space="0" w:color="auto"/>
                <w:left w:val="none" w:sz="0" w:space="0" w:color="auto"/>
                <w:bottom w:val="none" w:sz="0" w:space="0" w:color="auto"/>
                <w:right w:val="none" w:sz="0" w:space="0" w:color="auto"/>
              </w:divBdr>
            </w:div>
          </w:divsChild>
        </w:div>
        <w:div w:id="223219808">
          <w:marLeft w:val="0"/>
          <w:marRight w:val="0"/>
          <w:marTop w:val="0"/>
          <w:marBottom w:val="0"/>
          <w:divBdr>
            <w:top w:val="none" w:sz="0" w:space="0" w:color="auto"/>
            <w:left w:val="none" w:sz="0" w:space="0" w:color="auto"/>
            <w:bottom w:val="none" w:sz="0" w:space="0" w:color="auto"/>
            <w:right w:val="none" w:sz="0" w:space="0" w:color="auto"/>
          </w:divBdr>
          <w:divsChild>
            <w:div w:id="1110129775">
              <w:marLeft w:val="0"/>
              <w:marRight w:val="0"/>
              <w:marTop w:val="0"/>
              <w:marBottom w:val="0"/>
              <w:divBdr>
                <w:top w:val="none" w:sz="0" w:space="0" w:color="auto"/>
                <w:left w:val="none" w:sz="0" w:space="0" w:color="auto"/>
                <w:bottom w:val="none" w:sz="0" w:space="0" w:color="auto"/>
                <w:right w:val="none" w:sz="0" w:space="0" w:color="auto"/>
              </w:divBdr>
            </w:div>
          </w:divsChild>
        </w:div>
        <w:div w:id="273177878">
          <w:marLeft w:val="0"/>
          <w:marRight w:val="0"/>
          <w:marTop w:val="0"/>
          <w:marBottom w:val="0"/>
          <w:divBdr>
            <w:top w:val="none" w:sz="0" w:space="0" w:color="auto"/>
            <w:left w:val="none" w:sz="0" w:space="0" w:color="auto"/>
            <w:bottom w:val="none" w:sz="0" w:space="0" w:color="auto"/>
            <w:right w:val="none" w:sz="0" w:space="0" w:color="auto"/>
          </w:divBdr>
          <w:divsChild>
            <w:div w:id="1436560531">
              <w:marLeft w:val="0"/>
              <w:marRight w:val="0"/>
              <w:marTop w:val="0"/>
              <w:marBottom w:val="0"/>
              <w:divBdr>
                <w:top w:val="none" w:sz="0" w:space="0" w:color="auto"/>
                <w:left w:val="none" w:sz="0" w:space="0" w:color="auto"/>
                <w:bottom w:val="none" w:sz="0" w:space="0" w:color="auto"/>
                <w:right w:val="none" w:sz="0" w:space="0" w:color="auto"/>
              </w:divBdr>
            </w:div>
          </w:divsChild>
        </w:div>
        <w:div w:id="296449813">
          <w:marLeft w:val="0"/>
          <w:marRight w:val="0"/>
          <w:marTop w:val="0"/>
          <w:marBottom w:val="0"/>
          <w:divBdr>
            <w:top w:val="none" w:sz="0" w:space="0" w:color="auto"/>
            <w:left w:val="none" w:sz="0" w:space="0" w:color="auto"/>
            <w:bottom w:val="none" w:sz="0" w:space="0" w:color="auto"/>
            <w:right w:val="none" w:sz="0" w:space="0" w:color="auto"/>
          </w:divBdr>
          <w:divsChild>
            <w:div w:id="1657756255">
              <w:marLeft w:val="0"/>
              <w:marRight w:val="0"/>
              <w:marTop w:val="0"/>
              <w:marBottom w:val="0"/>
              <w:divBdr>
                <w:top w:val="none" w:sz="0" w:space="0" w:color="auto"/>
                <w:left w:val="none" w:sz="0" w:space="0" w:color="auto"/>
                <w:bottom w:val="none" w:sz="0" w:space="0" w:color="auto"/>
                <w:right w:val="none" w:sz="0" w:space="0" w:color="auto"/>
              </w:divBdr>
            </w:div>
          </w:divsChild>
        </w:div>
        <w:div w:id="310912707">
          <w:marLeft w:val="0"/>
          <w:marRight w:val="0"/>
          <w:marTop w:val="0"/>
          <w:marBottom w:val="0"/>
          <w:divBdr>
            <w:top w:val="none" w:sz="0" w:space="0" w:color="auto"/>
            <w:left w:val="none" w:sz="0" w:space="0" w:color="auto"/>
            <w:bottom w:val="none" w:sz="0" w:space="0" w:color="auto"/>
            <w:right w:val="none" w:sz="0" w:space="0" w:color="auto"/>
          </w:divBdr>
          <w:divsChild>
            <w:div w:id="570165886">
              <w:marLeft w:val="0"/>
              <w:marRight w:val="0"/>
              <w:marTop w:val="0"/>
              <w:marBottom w:val="0"/>
              <w:divBdr>
                <w:top w:val="none" w:sz="0" w:space="0" w:color="auto"/>
                <w:left w:val="none" w:sz="0" w:space="0" w:color="auto"/>
                <w:bottom w:val="none" w:sz="0" w:space="0" w:color="auto"/>
                <w:right w:val="none" w:sz="0" w:space="0" w:color="auto"/>
              </w:divBdr>
            </w:div>
          </w:divsChild>
        </w:div>
        <w:div w:id="339478301">
          <w:marLeft w:val="0"/>
          <w:marRight w:val="0"/>
          <w:marTop w:val="0"/>
          <w:marBottom w:val="0"/>
          <w:divBdr>
            <w:top w:val="none" w:sz="0" w:space="0" w:color="auto"/>
            <w:left w:val="none" w:sz="0" w:space="0" w:color="auto"/>
            <w:bottom w:val="none" w:sz="0" w:space="0" w:color="auto"/>
            <w:right w:val="none" w:sz="0" w:space="0" w:color="auto"/>
          </w:divBdr>
          <w:divsChild>
            <w:div w:id="1907181150">
              <w:marLeft w:val="0"/>
              <w:marRight w:val="0"/>
              <w:marTop w:val="0"/>
              <w:marBottom w:val="0"/>
              <w:divBdr>
                <w:top w:val="none" w:sz="0" w:space="0" w:color="auto"/>
                <w:left w:val="none" w:sz="0" w:space="0" w:color="auto"/>
                <w:bottom w:val="none" w:sz="0" w:space="0" w:color="auto"/>
                <w:right w:val="none" w:sz="0" w:space="0" w:color="auto"/>
              </w:divBdr>
            </w:div>
          </w:divsChild>
        </w:div>
        <w:div w:id="435178131">
          <w:marLeft w:val="0"/>
          <w:marRight w:val="0"/>
          <w:marTop w:val="0"/>
          <w:marBottom w:val="0"/>
          <w:divBdr>
            <w:top w:val="none" w:sz="0" w:space="0" w:color="auto"/>
            <w:left w:val="none" w:sz="0" w:space="0" w:color="auto"/>
            <w:bottom w:val="none" w:sz="0" w:space="0" w:color="auto"/>
            <w:right w:val="none" w:sz="0" w:space="0" w:color="auto"/>
          </w:divBdr>
          <w:divsChild>
            <w:div w:id="371618041">
              <w:marLeft w:val="0"/>
              <w:marRight w:val="0"/>
              <w:marTop w:val="0"/>
              <w:marBottom w:val="0"/>
              <w:divBdr>
                <w:top w:val="none" w:sz="0" w:space="0" w:color="auto"/>
                <w:left w:val="none" w:sz="0" w:space="0" w:color="auto"/>
                <w:bottom w:val="none" w:sz="0" w:space="0" w:color="auto"/>
                <w:right w:val="none" w:sz="0" w:space="0" w:color="auto"/>
              </w:divBdr>
            </w:div>
            <w:div w:id="909777195">
              <w:marLeft w:val="0"/>
              <w:marRight w:val="0"/>
              <w:marTop w:val="0"/>
              <w:marBottom w:val="0"/>
              <w:divBdr>
                <w:top w:val="none" w:sz="0" w:space="0" w:color="auto"/>
                <w:left w:val="none" w:sz="0" w:space="0" w:color="auto"/>
                <w:bottom w:val="none" w:sz="0" w:space="0" w:color="auto"/>
                <w:right w:val="none" w:sz="0" w:space="0" w:color="auto"/>
              </w:divBdr>
            </w:div>
          </w:divsChild>
        </w:div>
        <w:div w:id="445924086">
          <w:marLeft w:val="0"/>
          <w:marRight w:val="0"/>
          <w:marTop w:val="0"/>
          <w:marBottom w:val="0"/>
          <w:divBdr>
            <w:top w:val="none" w:sz="0" w:space="0" w:color="auto"/>
            <w:left w:val="none" w:sz="0" w:space="0" w:color="auto"/>
            <w:bottom w:val="none" w:sz="0" w:space="0" w:color="auto"/>
            <w:right w:val="none" w:sz="0" w:space="0" w:color="auto"/>
          </w:divBdr>
          <w:divsChild>
            <w:div w:id="440344455">
              <w:marLeft w:val="0"/>
              <w:marRight w:val="0"/>
              <w:marTop w:val="0"/>
              <w:marBottom w:val="0"/>
              <w:divBdr>
                <w:top w:val="none" w:sz="0" w:space="0" w:color="auto"/>
                <w:left w:val="none" w:sz="0" w:space="0" w:color="auto"/>
                <w:bottom w:val="none" w:sz="0" w:space="0" w:color="auto"/>
                <w:right w:val="none" w:sz="0" w:space="0" w:color="auto"/>
              </w:divBdr>
            </w:div>
          </w:divsChild>
        </w:div>
        <w:div w:id="469401587">
          <w:marLeft w:val="0"/>
          <w:marRight w:val="0"/>
          <w:marTop w:val="0"/>
          <w:marBottom w:val="0"/>
          <w:divBdr>
            <w:top w:val="none" w:sz="0" w:space="0" w:color="auto"/>
            <w:left w:val="none" w:sz="0" w:space="0" w:color="auto"/>
            <w:bottom w:val="none" w:sz="0" w:space="0" w:color="auto"/>
            <w:right w:val="none" w:sz="0" w:space="0" w:color="auto"/>
          </w:divBdr>
          <w:divsChild>
            <w:div w:id="2142261791">
              <w:marLeft w:val="0"/>
              <w:marRight w:val="0"/>
              <w:marTop w:val="0"/>
              <w:marBottom w:val="0"/>
              <w:divBdr>
                <w:top w:val="none" w:sz="0" w:space="0" w:color="auto"/>
                <w:left w:val="none" w:sz="0" w:space="0" w:color="auto"/>
                <w:bottom w:val="none" w:sz="0" w:space="0" w:color="auto"/>
                <w:right w:val="none" w:sz="0" w:space="0" w:color="auto"/>
              </w:divBdr>
            </w:div>
          </w:divsChild>
        </w:div>
        <w:div w:id="526910511">
          <w:marLeft w:val="0"/>
          <w:marRight w:val="0"/>
          <w:marTop w:val="0"/>
          <w:marBottom w:val="0"/>
          <w:divBdr>
            <w:top w:val="none" w:sz="0" w:space="0" w:color="auto"/>
            <w:left w:val="none" w:sz="0" w:space="0" w:color="auto"/>
            <w:bottom w:val="none" w:sz="0" w:space="0" w:color="auto"/>
            <w:right w:val="none" w:sz="0" w:space="0" w:color="auto"/>
          </w:divBdr>
          <w:divsChild>
            <w:div w:id="393090487">
              <w:marLeft w:val="0"/>
              <w:marRight w:val="0"/>
              <w:marTop w:val="0"/>
              <w:marBottom w:val="0"/>
              <w:divBdr>
                <w:top w:val="none" w:sz="0" w:space="0" w:color="auto"/>
                <w:left w:val="none" w:sz="0" w:space="0" w:color="auto"/>
                <w:bottom w:val="none" w:sz="0" w:space="0" w:color="auto"/>
                <w:right w:val="none" w:sz="0" w:space="0" w:color="auto"/>
              </w:divBdr>
            </w:div>
          </w:divsChild>
        </w:div>
        <w:div w:id="535772365">
          <w:marLeft w:val="0"/>
          <w:marRight w:val="0"/>
          <w:marTop w:val="0"/>
          <w:marBottom w:val="0"/>
          <w:divBdr>
            <w:top w:val="none" w:sz="0" w:space="0" w:color="auto"/>
            <w:left w:val="none" w:sz="0" w:space="0" w:color="auto"/>
            <w:bottom w:val="none" w:sz="0" w:space="0" w:color="auto"/>
            <w:right w:val="none" w:sz="0" w:space="0" w:color="auto"/>
          </w:divBdr>
          <w:divsChild>
            <w:div w:id="692458675">
              <w:marLeft w:val="0"/>
              <w:marRight w:val="0"/>
              <w:marTop w:val="0"/>
              <w:marBottom w:val="0"/>
              <w:divBdr>
                <w:top w:val="none" w:sz="0" w:space="0" w:color="auto"/>
                <w:left w:val="none" w:sz="0" w:space="0" w:color="auto"/>
                <w:bottom w:val="none" w:sz="0" w:space="0" w:color="auto"/>
                <w:right w:val="none" w:sz="0" w:space="0" w:color="auto"/>
              </w:divBdr>
            </w:div>
          </w:divsChild>
        </w:div>
        <w:div w:id="563295661">
          <w:marLeft w:val="0"/>
          <w:marRight w:val="0"/>
          <w:marTop w:val="0"/>
          <w:marBottom w:val="0"/>
          <w:divBdr>
            <w:top w:val="none" w:sz="0" w:space="0" w:color="auto"/>
            <w:left w:val="none" w:sz="0" w:space="0" w:color="auto"/>
            <w:bottom w:val="none" w:sz="0" w:space="0" w:color="auto"/>
            <w:right w:val="none" w:sz="0" w:space="0" w:color="auto"/>
          </w:divBdr>
          <w:divsChild>
            <w:div w:id="767307961">
              <w:marLeft w:val="0"/>
              <w:marRight w:val="0"/>
              <w:marTop w:val="0"/>
              <w:marBottom w:val="0"/>
              <w:divBdr>
                <w:top w:val="none" w:sz="0" w:space="0" w:color="auto"/>
                <w:left w:val="none" w:sz="0" w:space="0" w:color="auto"/>
                <w:bottom w:val="none" w:sz="0" w:space="0" w:color="auto"/>
                <w:right w:val="none" w:sz="0" w:space="0" w:color="auto"/>
              </w:divBdr>
            </w:div>
            <w:div w:id="1223836067">
              <w:marLeft w:val="0"/>
              <w:marRight w:val="0"/>
              <w:marTop w:val="0"/>
              <w:marBottom w:val="0"/>
              <w:divBdr>
                <w:top w:val="none" w:sz="0" w:space="0" w:color="auto"/>
                <w:left w:val="none" w:sz="0" w:space="0" w:color="auto"/>
                <w:bottom w:val="none" w:sz="0" w:space="0" w:color="auto"/>
                <w:right w:val="none" w:sz="0" w:space="0" w:color="auto"/>
              </w:divBdr>
            </w:div>
          </w:divsChild>
        </w:div>
        <w:div w:id="615868103">
          <w:marLeft w:val="0"/>
          <w:marRight w:val="0"/>
          <w:marTop w:val="0"/>
          <w:marBottom w:val="0"/>
          <w:divBdr>
            <w:top w:val="none" w:sz="0" w:space="0" w:color="auto"/>
            <w:left w:val="none" w:sz="0" w:space="0" w:color="auto"/>
            <w:bottom w:val="none" w:sz="0" w:space="0" w:color="auto"/>
            <w:right w:val="none" w:sz="0" w:space="0" w:color="auto"/>
          </w:divBdr>
          <w:divsChild>
            <w:div w:id="1985549227">
              <w:marLeft w:val="0"/>
              <w:marRight w:val="0"/>
              <w:marTop w:val="0"/>
              <w:marBottom w:val="0"/>
              <w:divBdr>
                <w:top w:val="none" w:sz="0" w:space="0" w:color="auto"/>
                <w:left w:val="none" w:sz="0" w:space="0" w:color="auto"/>
                <w:bottom w:val="none" w:sz="0" w:space="0" w:color="auto"/>
                <w:right w:val="none" w:sz="0" w:space="0" w:color="auto"/>
              </w:divBdr>
            </w:div>
          </w:divsChild>
        </w:div>
        <w:div w:id="684674017">
          <w:marLeft w:val="0"/>
          <w:marRight w:val="0"/>
          <w:marTop w:val="0"/>
          <w:marBottom w:val="0"/>
          <w:divBdr>
            <w:top w:val="none" w:sz="0" w:space="0" w:color="auto"/>
            <w:left w:val="none" w:sz="0" w:space="0" w:color="auto"/>
            <w:bottom w:val="none" w:sz="0" w:space="0" w:color="auto"/>
            <w:right w:val="none" w:sz="0" w:space="0" w:color="auto"/>
          </w:divBdr>
          <w:divsChild>
            <w:div w:id="1077945297">
              <w:marLeft w:val="0"/>
              <w:marRight w:val="0"/>
              <w:marTop w:val="0"/>
              <w:marBottom w:val="0"/>
              <w:divBdr>
                <w:top w:val="none" w:sz="0" w:space="0" w:color="auto"/>
                <w:left w:val="none" w:sz="0" w:space="0" w:color="auto"/>
                <w:bottom w:val="none" w:sz="0" w:space="0" w:color="auto"/>
                <w:right w:val="none" w:sz="0" w:space="0" w:color="auto"/>
              </w:divBdr>
            </w:div>
          </w:divsChild>
        </w:div>
        <w:div w:id="698432631">
          <w:marLeft w:val="0"/>
          <w:marRight w:val="0"/>
          <w:marTop w:val="0"/>
          <w:marBottom w:val="0"/>
          <w:divBdr>
            <w:top w:val="none" w:sz="0" w:space="0" w:color="auto"/>
            <w:left w:val="none" w:sz="0" w:space="0" w:color="auto"/>
            <w:bottom w:val="none" w:sz="0" w:space="0" w:color="auto"/>
            <w:right w:val="none" w:sz="0" w:space="0" w:color="auto"/>
          </w:divBdr>
          <w:divsChild>
            <w:div w:id="703137787">
              <w:marLeft w:val="0"/>
              <w:marRight w:val="0"/>
              <w:marTop w:val="0"/>
              <w:marBottom w:val="0"/>
              <w:divBdr>
                <w:top w:val="none" w:sz="0" w:space="0" w:color="auto"/>
                <w:left w:val="none" w:sz="0" w:space="0" w:color="auto"/>
                <w:bottom w:val="none" w:sz="0" w:space="0" w:color="auto"/>
                <w:right w:val="none" w:sz="0" w:space="0" w:color="auto"/>
              </w:divBdr>
            </w:div>
          </w:divsChild>
        </w:div>
        <w:div w:id="810710185">
          <w:marLeft w:val="0"/>
          <w:marRight w:val="0"/>
          <w:marTop w:val="0"/>
          <w:marBottom w:val="0"/>
          <w:divBdr>
            <w:top w:val="none" w:sz="0" w:space="0" w:color="auto"/>
            <w:left w:val="none" w:sz="0" w:space="0" w:color="auto"/>
            <w:bottom w:val="none" w:sz="0" w:space="0" w:color="auto"/>
            <w:right w:val="none" w:sz="0" w:space="0" w:color="auto"/>
          </w:divBdr>
          <w:divsChild>
            <w:div w:id="1126462223">
              <w:marLeft w:val="0"/>
              <w:marRight w:val="0"/>
              <w:marTop w:val="0"/>
              <w:marBottom w:val="0"/>
              <w:divBdr>
                <w:top w:val="none" w:sz="0" w:space="0" w:color="auto"/>
                <w:left w:val="none" w:sz="0" w:space="0" w:color="auto"/>
                <w:bottom w:val="none" w:sz="0" w:space="0" w:color="auto"/>
                <w:right w:val="none" w:sz="0" w:space="0" w:color="auto"/>
              </w:divBdr>
            </w:div>
          </w:divsChild>
        </w:div>
        <w:div w:id="880821422">
          <w:marLeft w:val="0"/>
          <w:marRight w:val="0"/>
          <w:marTop w:val="0"/>
          <w:marBottom w:val="0"/>
          <w:divBdr>
            <w:top w:val="none" w:sz="0" w:space="0" w:color="auto"/>
            <w:left w:val="none" w:sz="0" w:space="0" w:color="auto"/>
            <w:bottom w:val="none" w:sz="0" w:space="0" w:color="auto"/>
            <w:right w:val="none" w:sz="0" w:space="0" w:color="auto"/>
          </w:divBdr>
          <w:divsChild>
            <w:div w:id="637993505">
              <w:marLeft w:val="0"/>
              <w:marRight w:val="0"/>
              <w:marTop w:val="0"/>
              <w:marBottom w:val="0"/>
              <w:divBdr>
                <w:top w:val="none" w:sz="0" w:space="0" w:color="auto"/>
                <w:left w:val="none" w:sz="0" w:space="0" w:color="auto"/>
                <w:bottom w:val="none" w:sz="0" w:space="0" w:color="auto"/>
                <w:right w:val="none" w:sz="0" w:space="0" w:color="auto"/>
              </w:divBdr>
            </w:div>
          </w:divsChild>
        </w:div>
        <w:div w:id="901671940">
          <w:marLeft w:val="0"/>
          <w:marRight w:val="0"/>
          <w:marTop w:val="0"/>
          <w:marBottom w:val="0"/>
          <w:divBdr>
            <w:top w:val="none" w:sz="0" w:space="0" w:color="auto"/>
            <w:left w:val="none" w:sz="0" w:space="0" w:color="auto"/>
            <w:bottom w:val="none" w:sz="0" w:space="0" w:color="auto"/>
            <w:right w:val="none" w:sz="0" w:space="0" w:color="auto"/>
          </w:divBdr>
          <w:divsChild>
            <w:div w:id="73936604">
              <w:marLeft w:val="0"/>
              <w:marRight w:val="0"/>
              <w:marTop w:val="0"/>
              <w:marBottom w:val="0"/>
              <w:divBdr>
                <w:top w:val="none" w:sz="0" w:space="0" w:color="auto"/>
                <w:left w:val="none" w:sz="0" w:space="0" w:color="auto"/>
                <w:bottom w:val="none" w:sz="0" w:space="0" w:color="auto"/>
                <w:right w:val="none" w:sz="0" w:space="0" w:color="auto"/>
              </w:divBdr>
            </w:div>
          </w:divsChild>
        </w:div>
        <w:div w:id="909198233">
          <w:marLeft w:val="0"/>
          <w:marRight w:val="0"/>
          <w:marTop w:val="0"/>
          <w:marBottom w:val="0"/>
          <w:divBdr>
            <w:top w:val="none" w:sz="0" w:space="0" w:color="auto"/>
            <w:left w:val="none" w:sz="0" w:space="0" w:color="auto"/>
            <w:bottom w:val="none" w:sz="0" w:space="0" w:color="auto"/>
            <w:right w:val="none" w:sz="0" w:space="0" w:color="auto"/>
          </w:divBdr>
          <w:divsChild>
            <w:div w:id="400519884">
              <w:marLeft w:val="0"/>
              <w:marRight w:val="0"/>
              <w:marTop w:val="0"/>
              <w:marBottom w:val="0"/>
              <w:divBdr>
                <w:top w:val="none" w:sz="0" w:space="0" w:color="auto"/>
                <w:left w:val="none" w:sz="0" w:space="0" w:color="auto"/>
                <w:bottom w:val="none" w:sz="0" w:space="0" w:color="auto"/>
                <w:right w:val="none" w:sz="0" w:space="0" w:color="auto"/>
              </w:divBdr>
            </w:div>
          </w:divsChild>
        </w:div>
        <w:div w:id="924731675">
          <w:marLeft w:val="0"/>
          <w:marRight w:val="0"/>
          <w:marTop w:val="0"/>
          <w:marBottom w:val="0"/>
          <w:divBdr>
            <w:top w:val="none" w:sz="0" w:space="0" w:color="auto"/>
            <w:left w:val="none" w:sz="0" w:space="0" w:color="auto"/>
            <w:bottom w:val="none" w:sz="0" w:space="0" w:color="auto"/>
            <w:right w:val="none" w:sz="0" w:space="0" w:color="auto"/>
          </w:divBdr>
          <w:divsChild>
            <w:div w:id="1184517110">
              <w:marLeft w:val="0"/>
              <w:marRight w:val="0"/>
              <w:marTop w:val="0"/>
              <w:marBottom w:val="0"/>
              <w:divBdr>
                <w:top w:val="none" w:sz="0" w:space="0" w:color="auto"/>
                <w:left w:val="none" w:sz="0" w:space="0" w:color="auto"/>
                <w:bottom w:val="none" w:sz="0" w:space="0" w:color="auto"/>
                <w:right w:val="none" w:sz="0" w:space="0" w:color="auto"/>
              </w:divBdr>
            </w:div>
          </w:divsChild>
        </w:div>
        <w:div w:id="931166014">
          <w:marLeft w:val="0"/>
          <w:marRight w:val="0"/>
          <w:marTop w:val="0"/>
          <w:marBottom w:val="0"/>
          <w:divBdr>
            <w:top w:val="none" w:sz="0" w:space="0" w:color="auto"/>
            <w:left w:val="none" w:sz="0" w:space="0" w:color="auto"/>
            <w:bottom w:val="none" w:sz="0" w:space="0" w:color="auto"/>
            <w:right w:val="none" w:sz="0" w:space="0" w:color="auto"/>
          </w:divBdr>
          <w:divsChild>
            <w:div w:id="1892879893">
              <w:marLeft w:val="0"/>
              <w:marRight w:val="0"/>
              <w:marTop w:val="0"/>
              <w:marBottom w:val="0"/>
              <w:divBdr>
                <w:top w:val="none" w:sz="0" w:space="0" w:color="auto"/>
                <w:left w:val="none" w:sz="0" w:space="0" w:color="auto"/>
                <w:bottom w:val="none" w:sz="0" w:space="0" w:color="auto"/>
                <w:right w:val="none" w:sz="0" w:space="0" w:color="auto"/>
              </w:divBdr>
            </w:div>
          </w:divsChild>
        </w:div>
        <w:div w:id="950627466">
          <w:marLeft w:val="0"/>
          <w:marRight w:val="0"/>
          <w:marTop w:val="0"/>
          <w:marBottom w:val="0"/>
          <w:divBdr>
            <w:top w:val="none" w:sz="0" w:space="0" w:color="auto"/>
            <w:left w:val="none" w:sz="0" w:space="0" w:color="auto"/>
            <w:bottom w:val="none" w:sz="0" w:space="0" w:color="auto"/>
            <w:right w:val="none" w:sz="0" w:space="0" w:color="auto"/>
          </w:divBdr>
          <w:divsChild>
            <w:div w:id="678192430">
              <w:marLeft w:val="0"/>
              <w:marRight w:val="0"/>
              <w:marTop w:val="0"/>
              <w:marBottom w:val="0"/>
              <w:divBdr>
                <w:top w:val="none" w:sz="0" w:space="0" w:color="auto"/>
                <w:left w:val="none" w:sz="0" w:space="0" w:color="auto"/>
                <w:bottom w:val="none" w:sz="0" w:space="0" w:color="auto"/>
                <w:right w:val="none" w:sz="0" w:space="0" w:color="auto"/>
              </w:divBdr>
            </w:div>
          </w:divsChild>
        </w:div>
        <w:div w:id="1026835445">
          <w:marLeft w:val="0"/>
          <w:marRight w:val="0"/>
          <w:marTop w:val="0"/>
          <w:marBottom w:val="0"/>
          <w:divBdr>
            <w:top w:val="none" w:sz="0" w:space="0" w:color="auto"/>
            <w:left w:val="none" w:sz="0" w:space="0" w:color="auto"/>
            <w:bottom w:val="none" w:sz="0" w:space="0" w:color="auto"/>
            <w:right w:val="none" w:sz="0" w:space="0" w:color="auto"/>
          </w:divBdr>
          <w:divsChild>
            <w:div w:id="935751643">
              <w:marLeft w:val="0"/>
              <w:marRight w:val="0"/>
              <w:marTop w:val="0"/>
              <w:marBottom w:val="0"/>
              <w:divBdr>
                <w:top w:val="none" w:sz="0" w:space="0" w:color="auto"/>
                <w:left w:val="none" w:sz="0" w:space="0" w:color="auto"/>
                <w:bottom w:val="none" w:sz="0" w:space="0" w:color="auto"/>
                <w:right w:val="none" w:sz="0" w:space="0" w:color="auto"/>
              </w:divBdr>
            </w:div>
          </w:divsChild>
        </w:div>
        <w:div w:id="1053577030">
          <w:marLeft w:val="0"/>
          <w:marRight w:val="0"/>
          <w:marTop w:val="0"/>
          <w:marBottom w:val="0"/>
          <w:divBdr>
            <w:top w:val="none" w:sz="0" w:space="0" w:color="auto"/>
            <w:left w:val="none" w:sz="0" w:space="0" w:color="auto"/>
            <w:bottom w:val="none" w:sz="0" w:space="0" w:color="auto"/>
            <w:right w:val="none" w:sz="0" w:space="0" w:color="auto"/>
          </w:divBdr>
          <w:divsChild>
            <w:div w:id="1742484962">
              <w:marLeft w:val="0"/>
              <w:marRight w:val="0"/>
              <w:marTop w:val="0"/>
              <w:marBottom w:val="0"/>
              <w:divBdr>
                <w:top w:val="none" w:sz="0" w:space="0" w:color="auto"/>
                <w:left w:val="none" w:sz="0" w:space="0" w:color="auto"/>
                <w:bottom w:val="none" w:sz="0" w:space="0" w:color="auto"/>
                <w:right w:val="none" w:sz="0" w:space="0" w:color="auto"/>
              </w:divBdr>
            </w:div>
          </w:divsChild>
        </w:div>
        <w:div w:id="1104882741">
          <w:marLeft w:val="0"/>
          <w:marRight w:val="0"/>
          <w:marTop w:val="0"/>
          <w:marBottom w:val="0"/>
          <w:divBdr>
            <w:top w:val="none" w:sz="0" w:space="0" w:color="auto"/>
            <w:left w:val="none" w:sz="0" w:space="0" w:color="auto"/>
            <w:bottom w:val="none" w:sz="0" w:space="0" w:color="auto"/>
            <w:right w:val="none" w:sz="0" w:space="0" w:color="auto"/>
          </w:divBdr>
          <w:divsChild>
            <w:div w:id="193152749">
              <w:marLeft w:val="0"/>
              <w:marRight w:val="0"/>
              <w:marTop w:val="0"/>
              <w:marBottom w:val="0"/>
              <w:divBdr>
                <w:top w:val="none" w:sz="0" w:space="0" w:color="auto"/>
                <w:left w:val="none" w:sz="0" w:space="0" w:color="auto"/>
                <w:bottom w:val="none" w:sz="0" w:space="0" w:color="auto"/>
                <w:right w:val="none" w:sz="0" w:space="0" w:color="auto"/>
              </w:divBdr>
            </w:div>
            <w:div w:id="340400158">
              <w:marLeft w:val="0"/>
              <w:marRight w:val="0"/>
              <w:marTop w:val="0"/>
              <w:marBottom w:val="0"/>
              <w:divBdr>
                <w:top w:val="none" w:sz="0" w:space="0" w:color="auto"/>
                <w:left w:val="none" w:sz="0" w:space="0" w:color="auto"/>
                <w:bottom w:val="none" w:sz="0" w:space="0" w:color="auto"/>
                <w:right w:val="none" w:sz="0" w:space="0" w:color="auto"/>
              </w:divBdr>
            </w:div>
          </w:divsChild>
        </w:div>
        <w:div w:id="1179079043">
          <w:marLeft w:val="0"/>
          <w:marRight w:val="0"/>
          <w:marTop w:val="0"/>
          <w:marBottom w:val="0"/>
          <w:divBdr>
            <w:top w:val="none" w:sz="0" w:space="0" w:color="auto"/>
            <w:left w:val="none" w:sz="0" w:space="0" w:color="auto"/>
            <w:bottom w:val="none" w:sz="0" w:space="0" w:color="auto"/>
            <w:right w:val="none" w:sz="0" w:space="0" w:color="auto"/>
          </w:divBdr>
          <w:divsChild>
            <w:div w:id="1161697096">
              <w:marLeft w:val="0"/>
              <w:marRight w:val="0"/>
              <w:marTop w:val="0"/>
              <w:marBottom w:val="0"/>
              <w:divBdr>
                <w:top w:val="none" w:sz="0" w:space="0" w:color="auto"/>
                <w:left w:val="none" w:sz="0" w:space="0" w:color="auto"/>
                <w:bottom w:val="none" w:sz="0" w:space="0" w:color="auto"/>
                <w:right w:val="none" w:sz="0" w:space="0" w:color="auto"/>
              </w:divBdr>
            </w:div>
          </w:divsChild>
        </w:div>
        <w:div w:id="1216116473">
          <w:marLeft w:val="0"/>
          <w:marRight w:val="0"/>
          <w:marTop w:val="0"/>
          <w:marBottom w:val="0"/>
          <w:divBdr>
            <w:top w:val="none" w:sz="0" w:space="0" w:color="auto"/>
            <w:left w:val="none" w:sz="0" w:space="0" w:color="auto"/>
            <w:bottom w:val="none" w:sz="0" w:space="0" w:color="auto"/>
            <w:right w:val="none" w:sz="0" w:space="0" w:color="auto"/>
          </w:divBdr>
          <w:divsChild>
            <w:div w:id="773744469">
              <w:marLeft w:val="0"/>
              <w:marRight w:val="0"/>
              <w:marTop w:val="0"/>
              <w:marBottom w:val="0"/>
              <w:divBdr>
                <w:top w:val="none" w:sz="0" w:space="0" w:color="auto"/>
                <w:left w:val="none" w:sz="0" w:space="0" w:color="auto"/>
                <w:bottom w:val="none" w:sz="0" w:space="0" w:color="auto"/>
                <w:right w:val="none" w:sz="0" w:space="0" w:color="auto"/>
              </w:divBdr>
            </w:div>
          </w:divsChild>
        </w:div>
        <w:div w:id="1267301192">
          <w:marLeft w:val="0"/>
          <w:marRight w:val="0"/>
          <w:marTop w:val="0"/>
          <w:marBottom w:val="0"/>
          <w:divBdr>
            <w:top w:val="none" w:sz="0" w:space="0" w:color="auto"/>
            <w:left w:val="none" w:sz="0" w:space="0" w:color="auto"/>
            <w:bottom w:val="none" w:sz="0" w:space="0" w:color="auto"/>
            <w:right w:val="none" w:sz="0" w:space="0" w:color="auto"/>
          </w:divBdr>
          <w:divsChild>
            <w:div w:id="9138256">
              <w:marLeft w:val="0"/>
              <w:marRight w:val="0"/>
              <w:marTop w:val="0"/>
              <w:marBottom w:val="0"/>
              <w:divBdr>
                <w:top w:val="none" w:sz="0" w:space="0" w:color="auto"/>
                <w:left w:val="none" w:sz="0" w:space="0" w:color="auto"/>
                <w:bottom w:val="none" w:sz="0" w:space="0" w:color="auto"/>
                <w:right w:val="none" w:sz="0" w:space="0" w:color="auto"/>
              </w:divBdr>
            </w:div>
          </w:divsChild>
        </w:div>
        <w:div w:id="1277757281">
          <w:marLeft w:val="0"/>
          <w:marRight w:val="0"/>
          <w:marTop w:val="0"/>
          <w:marBottom w:val="0"/>
          <w:divBdr>
            <w:top w:val="none" w:sz="0" w:space="0" w:color="auto"/>
            <w:left w:val="none" w:sz="0" w:space="0" w:color="auto"/>
            <w:bottom w:val="none" w:sz="0" w:space="0" w:color="auto"/>
            <w:right w:val="none" w:sz="0" w:space="0" w:color="auto"/>
          </w:divBdr>
          <w:divsChild>
            <w:div w:id="841816685">
              <w:marLeft w:val="0"/>
              <w:marRight w:val="0"/>
              <w:marTop w:val="0"/>
              <w:marBottom w:val="0"/>
              <w:divBdr>
                <w:top w:val="none" w:sz="0" w:space="0" w:color="auto"/>
                <w:left w:val="none" w:sz="0" w:space="0" w:color="auto"/>
                <w:bottom w:val="none" w:sz="0" w:space="0" w:color="auto"/>
                <w:right w:val="none" w:sz="0" w:space="0" w:color="auto"/>
              </w:divBdr>
            </w:div>
          </w:divsChild>
        </w:div>
        <w:div w:id="1290017269">
          <w:marLeft w:val="0"/>
          <w:marRight w:val="0"/>
          <w:marTop w:val="0"/>
          <w:marBottom w:val="0"/>
          <w:divBdr>
            <w:top w:val="none" w:sz="0" w:space="0" w:color="auto"/>
            <w:left w:val="none" w:sz="0" w:space="0" w:color="auto"/>
            <w:bottom w:val="none" w:sz="0" w:space="0" w:color="auto"/>
            <w:right w:val="none" w:sz="0" w:space="0" w:color="auto"/>
          </w:divBdr>
          <w:divsChild>
            <w:div w:id="1190490802">
              <w:marLeft w:val="0"/>
              <w:marRight w:val="0"/>
              <w:marTop w:val="0"/>
              <w:marBottom w:val="0"/>
              <w:divBdr>
                <w:top w:val="none" w:sz="0" w:space="0" w:color="auto"/>
                <w:left w:val="none" w:sz="0" w:space="0" w:color="auto"/>
                <w:bottom w:val="none" w:sz="0" w:space="0" w:color="auto"/>
                <w:right w:val="none" w:sz="0" w:space="0" w:color="auto"/>
              </w:divBdr>
            </w:div>
          </w:divsChild>
        </w:div>
        <w:div w:id="1290238450">
          <w:marLeft w:val="0"/>
          <w:marRight w:val="0"/>
          <w:marTop w:val="0"/>
          <w:marBottom w:val="0"/>
          <w:divBdr>
            <w:top w:val="none" w:sz="0" w:space="0" w:color="auto"/>
            <w:left w:val="none" w:sz="0" w:space="0" w:color="auto"/>
            <w:bottom w:val="none" w:sz="0" w:space="0" w:color="auto"/>
            <w:right w:val="none" w:sz="0" w:space="0" w:color="auto"/>
          </w:divBdr>
          <w:divsChild>
            <w:div w:id="206994086">
              <w:marLeft w:val="0"/>
              <w:marRight w:val="0"/>
              <w:marTop w:val="0"/>
              <w:marBottom w:val="0"/>
              <w:divBdr>
                <w:top w:val="none" w:sz="0" w:space="0" w:color="auto"/>
                <w:left w:val="none" w:sz="0" w:space="0" w:color="auto"/>
                <w:bottom w:val="none" w:sz="0" w:space="0" w:color="auto"/>
                <w:right w:val="none" w:sz="0" w:space="0" w:color="auto"/>
              </w:divBdr>
            </w:div>
          </w:divsChild>
        </w:div>
        <w:div w:id="1293751385">
          <w:marLeft w:val="0"/>
          <w:marRight w:val="0"/>
          <w:marTop w:val="0"/>
          <w:marBottom w:val="0"/>
          <w:divBdr>
            <w:top w:val="none" w:sz="0" w:space="0" w:color="auto"/>
            <w:left w:val="none" w:sz="0" w:space="0" w:color="auto"/>
            <w:bottom w:val="none" w:sz="0" w:space="0" w:color="auto"/>
            <w:right w:val="none" w:sz="0" w:space="0" w:color="auto"/>
          </w:divBdr>
          <w:divsChild>
            <w:div w:id="677928141">
              <w:marLeft w:val="0"/>
              <w:marRight w:val="0"/>
              <w:marTop w:val="0"/>
              <w:marBottom w:val="0"/>
              <w:divBdr>
                <w:top w:val="none" w:sz="0" w:space="0" w:color="auto"/>
                <w:left w:val="none" w:sz="0" w:space="0" w:color="auto"/>
                <w:bottom w:val="none" w:sz="0" w:space="0" w:color="auto"/>
                <w:right w:val="none" w:sz="0" w:space="0" w:color="auto"/>
              </w:divBdr>
            </w:div>
          </w:divsChild>
        </w:div>
        <w:div w:id="1305696547">
          <w:marLeft w:val="0"/>
          <w:marRight w:val="0"/>
          <w:marTop w:val="0"/>
          <w:marBottom w:val="0"/>
          <w:divBdr>
            <w:top w:val="none" w:sz="0" w:space="0" w:color="auto"/>
            <w:left w:val="none" w:sz="0" w:space="0" w:color="auto"/>
            <w:bottom w:val="none" w:sz="0" w:space="0" w:color="auto"/>
            <w:right w:val="none" w:sz="0" w:space="0" w:color="auto"/>
          </w:divBdr>
          <w:divsChild>
            <w:div w:id="1424380565">
              <w:marLeft w:val="0"/>
              <w:marRight w:val="0"/>
              <w:marTop w:val="0"/>
              <w:marBottom w:val="0"/>
              <w:divBdr>
                <w:top w:val="none" w:sz="0" w:space="0" w:color="auto"/>
                <w:left w:val="none" w:sz="0" w:space="0" w:color="auto"/>
                <w:bottom w:val="none" w:sz="0" w:space="0" w:color="auto"/>
                <w:right w:val="none" w:sz="0" w:space="0" w:color="auto"/>
              </w:divBdr>
            </w:div>
          </w:divsChild>
        </w:div>
        <w:div w:id="1317296826">
          <w:marLeft w:val="0"/>
          <w:marRight w:val="0"/>
          <w:marTop w:val="0"/>
          <w:marBottom w:val="0"/>
          <w:divBdr>
            <w:top w:val="none" w:sz="0" w:space="0" w:color="auto"/>
            <w:left w:val="none" w:sz="0" w:space="0" w:color="auto"/>
            <w:bottom w:val="none" w:sz="0" w:space="0" w:color="auto"/>
            <w:right w:val="none" w:sz="0" w:space="0" w:color="auto"/>
          </w:divBdr>
          <w:divsChild>
            <w:div w:id="367805223">
              <w:marLeft w:val="0"/>
              <w:marRight w:val="0"/>
              <w:marTop w:val="0"/>
              <w:marBottom w:val="0"/>
              <w:divBdr>
                <w:top w:val="none" w:sz="0" w:space="0" w:color="auto"/>
                <w:left w:val="none" w:sz="0" w:space="0" w:color="auto"/>
                <w:bottom w:val="none" w:sz="0" w:space="0" w:color="auto"/>
                <w:right w:val="none" w:sz="0" w:space="0" w:color="auto"/>
              </w:divBdr>
            </w:div>
          </w:divsChild>
        </w:div>
        <w:div w:id="1348754466">
          <w:marLeft w:val="0"/>
          <w:marRight w:val="0"/>
          <w:marTop w:val="0"/>
          <w:marBottom w:val="0"/>
          <w:divBdr>
            <w:top w:val="none" w:sz="0" w:space="0" w:color="auto"/>
            <w:left w:val="none" w:sz="0" w:space="0" w:color="auto"/>
            <w:bottom w:val="none" w:sz="0" w:space="0" w:color="auto"/>
            <w:right w:val="none" w:sz="0" w:space="0" w:color="auto"/>
          </w:divBdr>
          <w:divsChild>
            <w:div w:id="276378746">
              <w:marLeft w:val="0"/>
              <w:marRight w:val="0"/>
              <w:marTop w:val="0"/>
              <w:marBottom w:val="0"/>
              <w:divBdr>
                <w:top w:val="none" w:sz="0" w:space="0" w:color="auto"/>
                <w:left w:val="none" w:sz="0" w:space="0" w:color="auto"/>
                <w:bottom w:val="none" w:sz="0" w:space="0" w:color="auto"/>
                <w:right w:val="none" w:sz="0" w:space="0" w:color="auto"/>
              </w:divBdr>
            </w:div>
            <w:div w:id="522134227">
              <w:marLeft w:val="0"/>
              <w:marRight w:val="0"/>
              <w:marTop w:val="0"/>
              <w:marBottom w:val="0"/>
              <w:divBdr>
                <w:top w:val="none" w:sz="0" w:space="0" w:color="auto"/>
                <w:left w:val="none" w:sz="0" w:space="0" w:color="auto"/>
                <w:bottom w:val="none" w:sz="0" w:space="0" w:color="auto"/>
                <w:right w:val="none" w:sz="0" w:space="0" w:color="auto"/>
              </w:divBdr>
            </w:div>
          </w:divsChild>
        </w:div>
        <w:div w:id="1354840837">
          <w:marLeft w:val="0"/>
          <w:marRight w:val="0"/>
          <w:marTop w:val="0"/>
          <w:marBottom w:val="0"/>
          <w:divBdr>
            <w:top w:val="none" w:sz="0" w:space="0" w:color="auto"/>
            <w:left w:val="none" w:sz="0" w:space="0" w:color="auto"/>
            <w:bottom w:val="none" w:sz="0" w:space="0" w:color="auto"/>
            <w:right w:val="none" w:sz="0" w:space="0" w:color="auto"/>
          </w:divBdr>
          <w:divsChild>
            <w:div w:id="846362564">
              <w:marLeft w:val="0"/>
              <w:marRight w:val="0"/>
              <w:marTop w:val="0"/>
              <w:marBottom w:val="0"/>
              <w:divBdr>
                <w:top w:val="none" w:sz="0" w:space="0" w:color="auto"/>
                <w:left w:val="none" w:sz="0" w:space="0" w:color="auto"/>
                <w:bottom w:val="none" w:sz="0" w:space="0" w:color="auto"/>
                <w:right w:val="none" w:sz="0" w:space="0" w:color="auto"/>
              </w:divBdr>
            </w:div>
          </w:divsChild>
        </w:div>
        <w:div w:id="1400323935">
          <w:marLeft w:val="0"/>
          <w:marRight w:val="0"/>
          <w:marTop w:val="0"/>
          <w:marBottom w:val="0"/>
          <w:divBdr>
            <w:top w:val="none" w:sz="0" w:space="0" w:color="auto"/>
            <w:left w:val="none" w:sz="0" w:space="0" w:color="auto"/>
            <w:bottom w:val="none" w:sz="0" w:space="0" w:color="auto"/>
            <w:right w:val="none" w:sz="0" w:space="0" w:color="auto"/>
          </w:divBdr>
          <w:divsChild>
            <w:div w:id="599341883">
              <w:marLeft w:val="0"/>
              <w:marRight w:val="0"/>
              <w:marTop w:val="0"/>
              <w:marBottom w:val="0"/>
              <w:divBdr>
                <w:top w:val="none" w:sz="0" w:space="0" w:color="auto"/>
                <w:left w:val="none" w:sz="0" w:space="0" w:color="auto"/>
                <w:bottom w:val="none" w:sz="0" w:space="0" w:color="auto"/>
                <w:right w:val="none" w:sz="0" w:space="0" w:color="auto"/>
              </w:divBdr>
            </w:div>
          </w:divsChild>
        </w:div>
        <w:div w:id="1475218086">
          <w:marLeft w:val="0"/>
          <w:marRight w:val="0"/>
          <w:marTop w:val="0"/>
          <w:marBottom w:val="0"/>
          <w:divBdr>
            <w:top w:val="none" w:sz="0" w:space="0" w:color="auto"/>
            <w:left w:val="none" w:sz="0" w:space="0" w:color="auto"/>
            <w:bottom w:val="none" w:sz="0" w:space="0" w:color="auto"/>
            <w:right w:val="none" w:sz="0" w:space="0" w:color="auto"/>
          </w:divBdr>
          <w:divsChild>
            <w:div w:id="188220015">
              <w:marLeft w:val="0"/>
              <w:marRight w:val="0"/>
              <w:marTop w:val="0"/>
              <w:marBottom w:val="0"/>
              <w:divBdr>
                <w:top w:val="none" w:sz="0" w:space="0" w:color="auto"/>
                <w:left w:val="none" w:sz="0" w:space="0" w:color="auto"/>
                <w:bottom w:val="none" w:sz="0" w:space="0" w:color="auto"/>
                <w:right w:val="none" w:sz="0" w:space="0" w:color="auto"/>
              </w:divBdr>
            </w:div>
          </w:divsChild>
        </w:div>
        <w:div w:id="1531262474">
          <w:marLeft w:val="0"/>
          <w:marRight w:val="0"/>
          <w:marTop w:val="0"/>
          <w:marBottom w:val="0"/>
          <w:divBdr>
            <w:top w:val="none" w:sz="0" w:space="0" w:color="auto"/>
            <w:left w:val="none" w:sz="0" w:space="0" w:color="auto"/>
            <w:bottom w:val="none" w:sz="0" w:space="0" w:color="auto"/>
            <w:right w:val="none" w:sz="0" w:space="0" w:color="auto"/>
          </w:divBdr>
          <w:divsChild>
            <w:div w:id="668677803">
              <w:marLeft w:val="0"/>
              <w:marRight w:val="0"/>
              <w:marTop w:val="0"/>
              <w:marBottom w:val="0"/>
              <w:divBdr>
                <w:top w:val="none" w:sz="0" w:space="0" w:color="auto"/>
                <w:left w:val="none" w:sz="0" w:space="0" w:color="auto"/>
                <w:bottom w:val="none" w:sz="0" w:space="0" w:color="auto"/>
                <w:right w:val="none" w:sz="0" w:space="0" w:color="auto"/>
              </w:divBdr>
            </w:div>
          </w:divsChild>
        </w:div>
        <w:div w:id="1531802394">
          <w:marLeft w:val="0"/>
          <w:marRight w:val="0"/>
          <w:marTop w:val="0"/>
          <w:marBottom w:val="0"/>
          <w:divBdr>
            <w:top w:val="none" w:sz="0" w:space="0" w:color="auto"/>
            <w:left w:val="none" w:sz="0" w:space="0" w:color="auto"/>
            <w:bottom w:val="none" w:sz="0" w:space="0" w:color="auto"/>
            <w:right w:val="none" w:sz="0" w:space="0" w:color="auto"/>
          </w:divBdr>
          <w:divsChild>
            <w:div w:id="955528311">
              <w:marLeft w:val="0"/>
              <w:marRight w:val="0"/>
              <w:marTop w:val="0"/>
              <w:marBottom w:val="0"/>
              <w:divBdr>
                <w:top w:val="none" w:sz="0" w:space="0" w:color="auto"/>
                <w:left w:val="none" w:sz="0" w:space="0" w:color="auto"/>
                <w:bottom w:val="none" w:sz="0" w:space="0" w:color="auto"/>
                <w:right w:val="none" w:sz="0" w:space="0" w:color="auto"/>
              </w:divBdr>
            </w:div>
          </w:divsChild>
        </w:div>
        <w:div w:id="1567495871">
          <w:marLeft w:val="0"/>
          <w:marRight w:val="0"/>
          <w:marTop w:val="0"/>
          <w:marBottom w:val="0"/>
          <w:divBdr>
            <w:top w:val="none" w:sz="0" w:space="0" w:color="auto"/>
            <w:left w:val="none" w:sz="0" w:space="0" w:color="auto"/>
            <w:bottom w:val="none" w:sz="0" w:space="0" w:color="auto"/>
            <w:right w:val="none" w:sz="0" w:space="0" w:color="auto"/>
          </w:divBdr>
          <w:divsChild>
            <w:div w:id="1034233557">
              <w:marLeft w:val="0"/>
              <w:marRight w:val="0"/>
              <w:marTop w:val="0"/>
              <w:marBottom w:val="0"/>
              <w:divBdr>
                <w:top w:val="none" w:sz="0" w:space="0" w:color="auto"/>
                <w:left w:val="none" w:sz="0" w:space="0" w:color="auto"/>
                <w:bottom w:val="none" w:sz="0" w:space="0" w:color="auto"/>
                <w:right w:val="none" w:sz="0" w:space="0" w:color="auto"/>
              </w:divBdr>
            </w:div>
          </w:divsChild>
        </w:div>
        <w:div w:id="1719893156">
          <w:marLeft w:val="0"/>
          <w:marRight w:val="0"/>
          <w:marTop w:val="0"/>
          <w:marBottom w:val="0"/>
          <w:divBdr>
            <w:top w:val="none" w:sz="0" w:space="0" w:color="auto"/>
            <w:left w:val="none" w:sz="0" w:space="0" w:color="auto"/>
            <w:bottom w:val="none" w:sz="0" w:space="0" w:color="auto"/>
            <w:right w:val="none" w:sz="0" w:space="0" w:color="auto"/>
          </w:divBdr>
          <w:divsChild>
            <w:div w:id="870000585">
              <w:marLeft w:val="0"/>
              <w:marRight w:val="0"/>
              <w:marTop w:val="0"/>
              <w:marBottom w:val="0"/>
              <w:divBdr>
                <w:top w:val="none" w:sz="0" w:space="0" w:color="auto"/>
                <w:left w:val="none" w:sz="0" w:space="0" w:color="auto"/>
                <w:bottom w:val="none" w:sz="0" w:space="0" w:color="auto"/>
                <w:right w:val="none" w:sz="0" w:space="0" w:color="auto"/>
              </w:divBdr>
            </w:div>
          </w:divsChild>
        </w:div>
        <w:div w:id="1724208302">
          <w:marLeft w:val="0"/>
          <w:marRight w:val="0"/>
          <w:marTop w:val="0"/>
          <w:marBottom w:val="0"/>
          <w:divBdr>
            <w:top w:val="none" w:sz="0" w:space="0" w:color="auto"/>
            <w:left w:val="none" w:sz="0" w:space="0" w:color="auto"/>
            <w:bottom w:val="none" w:sz="0" w:space="0" w:color="auto"/>
            <w:right w:val="none" w:sz="0" w:space="0" w:color="auto"/>
          </w:divBdr>
          <w:divsChild>
            <w:div w:id="1531796616">
              <w:marLeft w:val="0"/>
              <w:marRight w:val="0"/>
              <w:marTop w:val="0"/>
              <w:marBottom w:val="0"/>
              <w:divBdr>
                <w:top w:val="none" w:sz="0" w:space="0" w:color="auto"/>
                <w:left w:val="none" w:sz="0" w:space="0" w:color="auto"/>
                <w:bottom w:val="none" w:sz="0" w:space="0" w:color="auto"/>
                <w:right w:val="none" w:sz="0" w:space="0" w:color="auto"/>
              </w:divBdr>
            </w:div>
          </w:divsChild>
        </w:div>
        <w:div w:id="1744529346">
          <w:marLeft w:val="0"/>
          <w:marRight w:val="0"/>
          <w:marTop w:val="0"/>
          <w:marBottom w:val="0"/>
          <w:divBdr>
            <w:top w:val="none" w:sz="0" w:space="0" w:color="auto"/>
            <w:left w:val="none" w:sz="0" w:space="0" w:color="auto"/>
            <w:bottom w:val="none" w:sz="0" w:space="0" w:color="auto"/>
            <w:right w:val="none" w:sz="0" w:space="0" w:color="auto"/>
          </w:divBdr>
          <w:divsChild>
            <w:div w:id="706680609">
              <w:marLeft w:val="0"/>
              <w:marRight w:val="0"/>
              <w:marTop w:val="0"/>
              <w:marBottom w:val="0"/>
              <w:divBdr>
                <w:top w:val="none" w:sz="0" w:space="0" w:color="auto"/>
                <w:left w:val="none" w:sz="0" w:space="0" w:color="auto"/>
                <w:bottom w:val="none" w:sz="0" w:space="0" w:color="auto"/>
                <w:right w:val="none" w:sz="0" w:space="0" w:color="auto"/>
              </w:divBdr>
            </w:div>
          </w:divsChild>
        </w:div>
        <w:div w:id="1747678613">
          <w:marLeft w:val="0"/>
          <w:marRight w:val="0"/>
          <w:marTop w:val="0"/>
          <w:marBottom w:val="0"/>
          <w:divBdr>
            <w:top w:val="none" w:sz="0" w:space="0" w:color="auto"/>
            <w:left w:val="none" w:sz="0" w:space="0" w:color="auto"/>
            <w:bottom w:val="none" w:sz="0" w:space="0" w:color="auto"/>
            <w:right w:val="none" w:sz="0" w:space="0" w:color="auto"/>
          </w:divBdr>
          <w:divsChild>
            <w:div w:id="1484541136">
              <w:marLeft w:val="0"/>
              <w:marRight w:val="0"/>
              <w:marTop w:val="0"/>
              <w:marBottom w:val="0"/>
              <w:divBdr>
                <w:top w:val="none" w:sz="0" w:space="0" w:color="auto"/>
                <w:left w:val="none" w:sz="0" w:space="0" w:color="auto"/>
                <w:bottom w:val="none" w:sz="0" w:space="0" w:color="auto"/>
                <w:right w:val="none" w:sz="0" w:space="0" w:color="auto"/>
              </w:divBdr>
            </w:div>
          </w:divsChild>
        </w:div>
        <w:div w:id="1754468577">
          <w:marLeft w:val="0"/>
          <w:marRight w:val="0"/>
          <w:marTop w:val="0"/>
          <w:marBottom w:val="0"/>
          <w:divBdr>
            <w:top w:val="none" w:sz="0" w:space="0" w:color="auto"/>
            <w:left w:val="none" w:sz="0" w:space="0" w:color="auto"/>
            <w:bottom w:val="none" w:sz="0" w:space="0" w:color="auto"/>
            <w:right w:val="none" w:sz="0" w:space="0" w:color="auto"/>
          </w:divBdr>
          <w:divsChild>
            <w:div w:id="709767684">
              <w:marLeft w:val="0"/>
              <w:marRight w:val="0"/>
              <w:marTop w:val="0"/>
              <w:marBottom w:val="0"/>
              <w:divBdr>
                <w:top w:val="none" w:sz="0" w:space="0" w:color="auto"/>
                <w:left w:val="none" w:sz="0" w:space="0" w:color="auto"/>
                <w:bottom w:val="none" w:sz="0" w:space="0" w:color="auto"/>
                <w:right w:val="none" w:sz="0" w:space="0" w:color="auto"/>
              </w:divBdr>
            </w:div>
          </w:divsChild>
        </w:div>
        <w:div w:id="1766877700">
          <w:marLeft w:val="0"/>
          <w:marRight w:val="0"/>
          <w:marTop w:val="0"/>
          <w:marBottom w:val="0"/>
          <w:divBdr>
            <w:top w:val="none" w:sz="0" w:space="0" w:color="auto"/>
            <w:left w:val="none" w:sz="0" w:space="0" w:color="auto"/>
            <w:bottom w:val="none" w:sz="0" w:space="0" w:color="auto"/>
            <w:right w:val="none" w:sz="0" w:space="0" w:color="auto"/>
          </w:divBdr>
          <w:divsChild>
            <w:div w:id="1304695889">
              <w:marLeft w:val="0"/>
              <w:marRight w:val="0"/>
              <w:marTop w:val="0"/>
              <w:marBottom w:val="0"/>
              <w:divBdr>
                <w:top w:val="none" w:sz="0" w:space="0" w:color="auto"/>
                <w:left w:val="none" w:sz="0" w:space="0" w:color="auto"/>
                <w:bottom w:val="none" w:sz="0" w:space="0" w:color="auto"/>
                <w:right w:val="none" w:sz="0" w:space="0" w:color="auto"/>
              </w:divBdr>
            </w:div>
          </w:divsChild>
        </w:div>
        <w:div w:id="1912999715">
          <w:marLeft w:val="0"/>
          <w:marRight w:val="0"/>
          <w:marTop w:val="0"/>
          <w:marBottom w:val="0"/>
          <w:divBdr>
            <w:top w:val="none" w:sz="0" w:space="0" w:color="auto"/>
            <w:left w:val="none" w:sz="0" w:space="0" w:color="auto"/>
            <w:bottom w:val="none" w:sz="0" w:space="0" w:color="auto"/>
            <w:right w:val="none" w:sz="0" w:space="0" w:color="auto"/>
          </w:divBdr>
          <w:divsChild>
            <w:div w:id="274488032">
              <w:marLeft w:val="0"/>
              <w:marRight w:val="0"/>
              <w:marTop w:val="0"/>
              <w:marBottom w:val="0"/>
              <w:divBdr>
                <w:top w:val="none" w:sz="0" w:space="0" w:color="auto"/>
                <w:left w:val="none" w:sz="0" w:space="0" w:color="auto"/>
                <w:bottom w:val="none" w:sz="0" w:space="0" w:color="auto"/>
                <w:right w:val="none" w:sz="0" w:space="0" w:color="auto"/>
              </w:divBdr>
            </w:div>
          </w:divsChild>
        </w:div>
        <w:div w:id="1917321853">
          <w:marLeft w:val="0"/>
          <w:marRight w:val="0"/>
          <w:marTop w:val="0"/>
          <w:marBottom w:val="0"/>
          <w:divBdr>
            <w:top w:val="none" w:sz="0" w:space="0" w:color="auto"/>
            <w:left w:val="none" w:sz="0" w:space="0" w:color="auto"/>
            <w:bottom w:val="none" w:sz="0" w:space="0" w:color="auto"/>
            <w:right w:val="none" w:sz="0" w:space="0" w:color="auto"/>
          </w:divBdr>
          <w:divsChild>
            <w:div w:id="69737070">
              <w:marLeft w:val="0"/>
              <w:marRight w:val="0"/>
              <w:marTop w:val="0"/>
              <w:marBottom w:val="0"/>
              <w:divBdr>
                <w:top w:val="none" w:sz="0" w:space="0" w:color="auto"/>
                <w:left w:val="none" w:sz="0" w:space="0" w:color="auto"/>
                <w:bottom w:val="none" w:sz="0" w:space="0" w:color="auto"/>
                <w:right w:val="none" w:sz="0" w:space="0" w:color="auto"/>
              </w:divBdr>
            </w:div>
          </w:divsChild>
        </w:div>
        <w:div w:id="1926694127">
          <w:marLeft w:val="0"/>
          <w:marRight w:val="0"/>
          <w:marTop w:val="0"/>
          <w:marBottom w:val="0"/>
          <w:divBdr>
            <w:top w:val="none" w:sz="0" w:space="0" w:color="auto"/>
            <w:left w:val="none" w:sz="0" w:space="0" w:color="auto"/>
            <w:bottom w:val="none" w:sz="0" w:space="0" w:color="auto"/>
            <w:right w:val="none" w:sz="0" w:space="0" w:color="auto"/>
          </w:divBdr>
          <w:divsChild>
            <w:div w:id="89545534">
              <w:marLeft w:val="0"/>
              <w:marRight w:val="0"/>
              <w:marTop w:val="0"/>
              <w:marBottom w:val="0"/>
              <w:divBdr>
                <w:top w:val="none" w:sz="0" w:space="0" w:color="auto"/>
                <w:left w:val="none" w:sz="0" w:space="0" w:color="auto"/>
                <w:bottom w:val="none" w:sz="0" w:space="0" w:color="auto"/>
                <w:right w:val="none" w:sz="0" w:space="0" w:color="auto"/>
              </w:divBdr>
            </w:div>
          </w:divsChild>
        </w:div>
        <w:div w:id="2116363944">
          <w:marLeft w:val="0"/>
          <w:marRight w:val="0"/>
          <w:marTop w:val="0"/>
          <w:marBottom w:val="0"/>
          <w:divBdr>
            <w:top w:val="none" w:sz="0" w:space="0" w:color="auto"/>
            <w:left w:val="none" w:sz="0" w:space="0" w:color="auto"/>
            <w:bottom w:val="none" w:sz="0" w:space="0" w:color="auto"/>
            <w:right w:val="none" w:sz="0" w:space="0" w:color="auto"/>
          </w:divBdr>
          <w:divsChild>
            <w:div w:id="1369911276">
              <w:marLeft w:val="0"/>
              <w:marRight w:val="0"/>
              <w:marTop w:val="0"/>
              <w:marBottom w:val="0"/>
              <w:divBdr>
                <w:top w:val="none" w:sz="0" w:space="0" w:color="auto"/>
                <w:left w:val="none" w:sz="0" w:space="0" w:color="auto"/>
                <w:bottom w:val="none" w:sz="0" w:space="0" w:color="auto"/>
                <w:right w:val="none" w:sz="0" w:space="0" w:color="auto"/>
              </w:divBdr>
            </w:div>
          </w:divsChild>
        </w:div>
        <w:div w:id="2136167932">
          <w:marLeft w:val="0"/>
          <w:marRight w:val="0"/>
          <w:marTop w:val="0"/>
          <w:marBottom w:val="0"/>
          <w:divBdr>
            <w:top w:val="none" w:sz="0" w:space="0" w:color="auto"/>
            <w:left w:val="none" w:sz="0" w:space="0" w:color="auto"/>
            <w:bottom w:val="none" w:sz="0" w:space="0" w:color="auto"/>
            <w:right w:val="none" w:sz="0" w:space="0" w:color="auto"/>
          </w:divBdr>
          <w:divsChild>
            <w:div w:id="12867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5889">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56471212">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576089641">
      <w:bodyDiv w:val="1"/>
      <w:marLeft w:val="0"/>
      <w:marRight w:val="0"/>
      <w:marTop w:val="0"/>
      <w:marBottom w:val="0"/>
      <w:divBdr>
        <w:top w:val="none" w:sz="0" w:space="0" w:color="auto"/>
        <w:left w:val="none" w:sz="0" w:space="0" w:color="auto"/>
        <w:bottom w:val="none" w:sz="0" w:space="0" w:color="auto"/>
        <w:right w:val="none" w:sz="0" w:space="0" w:color="auto"/>
      </w:divBdr>
    </w:div>
    <w:div w:id="587930753">
      <w:bodyDiv w:val="1"/>
      <w:marLeft w:val="0"/>
      <w:marRight w:val="0"/>
      <w:marTop w:val="0"/>
      <w:marBottom w:val="0"/>
      <w:divBdr>
        <w:top w:val="none" w:sz="0" w:space="0" w:color="auto"/>
        <w:left w:val="none" w:sz="0" w:space="0" w:color="auto"/>
        <w:bottom w:val="none" w:sz="0" w:space="0" w:color="auto"/>
        <w:right w:val="none" w:sz="0" w:space="0" w:color="auto"/>
      </w:divBdr>
    </w:div>
    <w:div w:id="595408473">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617294407">
      <w:bodyDiv w:val="1"/>
      <w:marLeft w:val="0"/>
      <w:marRight w:val="0"/>
      <w:marTop w:val="0"/>
      <w:marBottom w:val="0"/>
      <w:divBdr>
        <w:top w:val="none" w:sz="0" w:space="0" w:color="auto"/>
        <w:left w:val="none" w:sz="0" w:space="0" w:color="auto"/>
        <w:bottom w:val="none" w:sz="0" w:space="0" w:color="auto"/>
        <w:right w:val="none" w:sz="0" w:space="0" w:color="auto"/>
      </w:divBdr>
      <w:divsChild>
        <w:div w:id="128866582">
          <w:marLeft w:val="0"/>
          <w:marRight w:val="0"/>
          <w:marTop w:val="0"/>
          <w:marBottom w:val="0"/>
          <w:divBdr>
            <w:top w:val="none" w:sz="0" w:space="0" w:color="auto"/>
            <w:left w:val="none" w:sz="0" w:space="0" w:color="auto"/>
            <w:bottom w:val="none" w:sz="0" w:space="0" w:color="auto"/>
            <w:right w:val="none" w:sz="0" w:space="0" w:color="auto"/>
          </w:divBdr>
        </w:div>
        <w:div w:id="624892014">
          <w:marLeft w:val="0"/>
          <w:marRight w:val="0"/>
          <w:marTop w:val="0"/>
          <w:marBottom w:val="0"/>
          <w:divBdr>
            <w:top w:val="none" w:sz="0" w:space="0" w:color="auto"/>
            <w:left w:val="none" w:sz="0" w:space="0" w:color="auto"/>
            <w:bottom w:val="none" w:sz="0" w:space="0" w:color="auto"/>
            <w:right w:val="none" w:sz="0" w:space="0" w:color="auto"/>
          </w:divBdr>
        </w:div>
        <w:div w:id="1127817653">
          <w:marLeft w:val="0"/>
          <w:marRight w:val="0"/>
          <w:marTop w:val="0"/>
          <w:marBottom w:val="0"/>
          <w:divBdr>
            <w:top w:val="none" w:sz="0" w:space="0" w:color="auto"/>
            <w:left w:val="none" w:sz="0" w:space="0" w:color="auto"/>
            <w:bottom w:val="none" w:sz="0" w:space="0" w:color="auto"/>
            <w:right w:val="none" w:sz="0" w:space="0" w:color="auto"/>
          </w:divBdr>
        </w:div>
        <w:div w:id="1393231246">
          <w:marLeft w:val="0"/>
          <w:marRight w:val="0"/>
          <w:marTop w:val="0"/>
          <w:marBottom w:val="0"/>
          <w:divBdr>
            <w:top w:val="none" w:sz="0" w:space="0" w:color="auto"/>
            <w:left w:val="none" w:sz="0" w:space="0" w:color="auto"/>
            <w:bottom w:val="none" w:sz="0" w:space="0" w:color="auto"/>
            <w:right w:val="none" w:sz="0" w:space="0" w:color="auto"/>
          </w:divBdr>
        </w:div>
      </w:divsChild>
    </w:div>
    <w:div w:id="621348117">
      <w:bodyDiv w:val="1"/>
      <w:marLeft w:val="0"/>
      <w:marRight w:val="0"/>
      <w:marTop w:val="0"/>
      <w:marBottom w:val="0"/>
      <w:divBdr>
        <w:top w:val="none" w:sz="0" w:space="0" w:color="auto"/>
        <w:left w:val="none" w:sz="0" w:space="0" w:color="auto"/>
        <w:bottom w:val="none" w:sz="0" w:space="0" w:color="auto"/>
        <w:right w:val="none" w:sz="0" w:space="0" w:color="auto"/>
      </w:divBdr>
    </w:div>
    <w:div w:id="637027430">
      <w:bodyDiv w:val="1"/>
      <w:marLeft w:val="0"/>
      <w:marRight w:val="0"/>
      <w:marTop w:val="0"/>
      <w:marBottom w:val="0"/>
      <w:divBdr>
        <w:top w:val="none" w:sz="0" w:space="0" w:color="auto"/>
        <w:left w:val="none" w:sz="0" w:space="0" w:color="auto"/>
        <w:bottom w:val="none" w:sz="0" w:space="0" w:color="auto"/>
        <w:right w:val="none" w:sz="0" w:space="0" w:color="auto"/>
      </w:divBdr>
    </w:div>
    <w:div w:id="646085672">
      <w:bodyDiv w:val="1"/>
      <w:marLeft w:val="0"/>
      <w:marRight w:val="0"/>
      <w:marTop w:val="0"/>
      <w:marBottom w:val="0"/>
      <w:divBdr>
        <w:top w:val="none" w:sz="0" w:space="0" w:color="auto"/>
        <w:left w:val="none" w:sz="0" w:space="0" w:color="auto"/>
        <w:bottom w:val="none" w:sz="0" w:space="0" w:color="auto"/>
        <w:right w:val="none" w:sz="0" w:space="0" w:color="auto"/>
      </w:divBdr>
    </w:div>
    <w:div w:id="687367845">
      <w:bodyDiv w:val="1"/>
      <w:marLeft w:val="0"/>
      <w:marRight w:val="0"/>
      <w:marTop w:val="0"/>
      <w:marBottom w:val="0"/>
      <w:divBdr>
        <w:top w:val="none" w:sz="0" w:space="0" w:color="auto"/>
        <w:left w:val="none" w:sz="0" w:space="0" w:color="auto"/>
        <w:bottom w:val="none" w:sz="0" w:space="0" w:color="auto"/>
        <w:right w:val="none" w:sz="0" w:space="0" w:color="auto"/>
      </w:divBdr>
    </w:div>
    <w:div w:id="687565830">
      <w:bodyDiv w:val="1"/>
      <w:marLeft w:val="0"/>
      <w:marRight w:val="0"/>
      <w:marTop w:val="0"/>
      <w:marBottom w:val="0"/>
      <w:divBdr>
        <w:top w:val="none" w:sz="0" w:space="0" w:color="auto"/>
        <w:left w:val="none" w:sz="0" w:space="0" w:color="auto"/>
        <w:bottom w:val="none" w:sz="0" w:space="0" w:color="auto"/>
        <w:right w:val="none" w:sz="0" w:space="0" w:color="auto"/>
      </w:divBdr>
    </w:div>
    <w:div w:id="718476140">
      <w:bodyDiv w:val="1"/>
      <w:marLeft w:val="0"/>
      <w:marRight w:val="0"/>
      <w:marTop w:val="0"/>
      <w:marBottom w:val="0"/>
      <w:divBdr>
        <w:top w:val="none" w:sz="0" w:space="0" w:color="auto"/>
        <w:left w:val="none" w:sz="0" w:space="0" w:color="auto"/>
        <w:bottom w:val="none" w:sz="0" w:space="0" w:color="auto"/>
        <w:right w:val="none" w:sz="0" w:space="0" w:color="auto"/>
      </w:divBdr>
    </w:div>
    <w:div w:id="719595482">
      <w:bodyDiv w:val="1"/>
      <w:marLeft w:val="0"/>
      <w:marRight w:val="0"/>
      <w:marTop w:val="0"/>
      <w:marBottom w:val="0"/>
      <w:divBdr>
        <w:top w:val="none" w:sz="0" w:space="0" w:color="auto"/>
        <w:left w:val="none" w:sz="0" w:space="0" w:color="auto"/>
        <w:bottom w:val="none" w:sz="0" w:space="0" w:color="auto"/>
        <w:right w:val="none" w:sz="0" w:space="0" w:color="auto"/>
      </w:divBdr>
    </w:div>
    <w:div w:id="722097305">
      <w:bodyDiv w:val="1"/>
      <w:marLeft w:val="0"/>
      <w:marRight w:val="0"/>
      <w:marTop w:val="0"/>
      <w:marBottom w:val="0"/>
      <w:divBdr>
        <w:top w:val="none" w:sz="0" w:space="0" w:color="auto"/>
        <w:left w:val="none" w:sz="0" w:space="0" w:color="auto"/>
        <w:bottom w:val="none" w:sz="0" w:space="0" w:color="auto"/>
        <w:right w:val="none" w:sz="0" w:space="0" w:color="auto"/>
      </w:divBdr>
    </w:div>
    <w:div w:id="729381674">
      <w:bodyDiv w:val="1"/>
      <w:marLeft w:val="0"/>
      <w:marRight w:val="0"/>
      <w:marTop w:val="0"/>
      <w:marBottom w:val="0"/>
      <w:divBdr>
        <w:top w:val="none" w:sz="0" w:space="0" w:color="auto"/>
        <w:left w:val="none" w:sz="0" w:space="0" w:color="auto"/>
        <w:bottom w:val="none" w:sz="0" w:space="0" w:color="auto"/>
        <w:right w:val="none" w:sz="0" w:space="0" w:color="auto"/>
      </w:divBdr>
      <w:divsChild>
        <w:div w:id="3243034">
          <w:marLeft w:val="0"/>
          <w:marRight w:val="0"/>
          <w:marTop w:val="0"/>
          <w:marBottom w:val="0"/>
          <w:divBdr>
            <w:top w:val="none" w:sz="0" w:space="0" w:color="auto"/>
            <w:left w:val="none" w:sz="0" w:space="0" w:color="auto"/>
            <w:bottom w:val="none" w:sz="0" w:space="0" w:color="auto"/>
            <w:right w:val="none" w:sz="0" w:space="0" w:color="auto"/>
          </w:divBdr>
        </w:div>
        <w:div w:id="341013843">
          <w:marLeft w:val="0"/>
          <w:marRight w:val="0"/>
          <w:marTop w:val="0"/>
          <w:marBottom w:val="0"/>
          <w:divBdr>
            <w:top w:val="none" w:sz="0" w:space="0" w:color="auto"/>
            <w:left w:val="none" w:sz="0" w:space="0" w:color="auto"/>
            <w:bottom w:val="none" w:sz="0" w:space="0" w:color="auto"/>
            <w:right w:val="none" w:sz="0" w:space="0" w:color="auto"/>
          </w:divBdr>
        </w:div>
        <w:div w:id="600263975">
          <w:marLeft w:val="0"/>
          <w:marRight w:val="0"/>
          <w:marTop w:val="0"/>
          <w:marBottom w:val="0"/>
          <w:divBdr>
            <w:top w:val="none" w:sz="0" w:space="0" w:color="auto"/>
            <w:left w:val="none" w:sz="0" w:space="0" w:color="auto"/>
            <w:bottom w:val="none" w:sz="0" w:space="0" w:color="auto"/>
            <w:right w:val="none" w:sz="0" w:space="0" w:color="auto"/>
          </w:divBdr>
        </w:div>
        <w:div w:id="1903130292">
          <w:marLeft w:val="0"/>
          <w:marRight w:val="0"/>
          <w:marTop w:val="0"/>
          <w:marBottom w:val="0"/>
          <w:divBdr>
            <w:top w:val="none" w:sz="0" w:space="0" w:color="auto"/>
            <w:left w:val="none" w:sz="0" w:space="0" w:color="auto"/>
            <w:bottom w:val="none" w:sz="0" w:space="0" w:color="auto"/>
            <w:right w:val="none" w:sz="0" w:space="0" w:color="auto"/>
          </w:divBdr>
        </w:div>
      </w:divsChild>
    </w:div>
    <w:div w:id="729498721">
      <w:bodyDiv w:val="1"/>
      <w:marLeft w:val="0"/>
      <w:marRight w:val="0"/>
      <w:marTop w:val="0"/>
      <w:marBottom w:val="0"/>
      <w:divBdr>
        <w:top w:val="none" w:sz="0" w:space="0" w:color="auto"/>
        <w:left w:val="none" w:sz="0" w:space="0" w:color="auto"/>
        <w:bottom w:val="none" w:sz="0" w:space="0" w:color="auto"/>
        <w:right w:val="none" w:sz="0" w:space="0" w:color="auto"/>
      </w:divBdr>
    </w:div>
    <w:div w:id="735202629">
      <w:bodyDiv w:val="1"/>
      <w:marLeft w:val="0"/>
      <w:marRight w:val="0"/>
      <w:marTop w:val="0"/>
      <w:marBottom w:val="0"/>
      <w:divBdr>
        <w:top w:val="none" w:sz="0" w:space="0" w:color="auto"/>
        <w:left w:val="none" w:sz="0" w:space="0" w:color="auto"/>
        <w:bottom w:val="none" w:sz="0" w:space="0" w:color="auto"/>
        <w:right w:val="none" w:sz="0" w:space="0" w:color="auto"/>
      </w:divBdr>
    </w:div>
    <w:div w:id="735400527">
      <w:bodyDiv w:val="1"/>
      <w:marLeft w:val="0"/>
      <w:marRight w:val="0"/>
      <w:marTop w:val="0"/>
      <w:marBottom w:val="0"/>
      <w:divBdr>
        <w:top w:val="none" w:sz="0" w:space="0" w:color="auto"/>
        <w:left w:val="none" w:sz="0" w:space="0" w:color="auto"/>
        <w:bottom w:val="none" w:sz="0" w:space="0" w:color="auto"/>
        <w:right w:val="none" w:sz="0" w:space="0" w:color="auto"/>
      </w:divBdr>
      <w:divsChild>
        <w:div w:id="266811387">
          <w:marLeft w:val="0"/>
          <w:marRight w:val="0"/>
          <w:marTop w:val="0"/>
          <w:marBottom w:val="0"/>
          <w:divBdr>
            <w:top w:val="none" w:sz="0" w:space="0" w:color="auto"/>
            <w:left w:val="none" w:sz="0" w:space="0" w:color="auto"/>
            <w:bottom w:val="none" w:sz="0" w:space="0" w:color="auto"/>
            <w:right w:val="none" w:sz="0" w:space="0" w:color="auto"/>
          </w:divBdr>
        </w:div>
        <w:div w:id="679355125">
          <w:marLeft w:val="0"/>
          <w:marRight w:val="0"/>
          <w:marTop w:val="0"/>
          <w:marBottom w:val="0"/>
          <w:divBdr>
            <w:top w:val="none" w:sz="0" w:space="0" w:color="auto"/>
            <w:left w:val="none" w:sz="0" w:space="0" w:color="auto"/>
            <w:bottom w:val="none" w:sz="0" w:space="0" w:color="auto"/>
            <w:right w:val="none" w:sz="0" w:space="0" w:color="auto"/>
          </w:divBdr>
        </w:div>
        <w:div w:id="2028018240">
          <w:marLeft w:val="0"/>
          <w:marRight w:val="0"/>
          <w:marTop w:val="0"/>
          <w:marBottom w:val="0"/>
          <w:divBdr>
            <w:top w:val="none" w:sz="0" w:space="0" w:color="auto"/>
            <w:left w:val="none" w:sz="0" w:space="0" w:color="auto"/>
            <w:bottom w:val="none" w:sz="0" w:space="0" w:color="auto"/>
            <w:right w:val="none" w:sz="0" w:space="0" w:color="auto"/>
          </w:divBdr>
        </w:div>
      </w:divsChild>
    </w:div>
    <w:div w:id="739711496">
      <w:bodyDiv w:val="1"/>
      <w:marLeft w:val="0"/>
      <w:marRight w:val="0"/>
      <w:marTop w:val="0"/>
      <w:marBottom w:val="0"/>
      <w:divBdr>
        <w:top w:val="none" w:sz="0" w:space="0" w:color="auto"/>
        <w:left w:val="none" w:sz="0" w:space="0" w:color="auto"/>
        <w:bottom w:val="none" w:sz="0" w:space="0" w:color="auto"/>
        <w:right w:val="none" w:sz="0" w:space="0" w:color="auto"/>
      </w:divBdr>
    </w:div>
    <w:div w:id="745423404">
      <w:bodyDiv w:val="1"/>
      <w:marLeft w:val="0"/>
      <w:marRight w:val="0"/>
      <w:marTop w:val="0"/>
      <w:marBottom w:val="0"/>
      <w:divBdr>
        <w:top w:val="none" w:sz="0" w:space="0" w:color="auto"/>
        <w:left w:val="none" w:sz="0" w:space="0" w:color="auto"/>
        <w:bottom w:val="none" w:sz="0" w:space="0" w:color="auto"/>
        <w:right w:val="none" w:sz="0" w:space="0" w:color="auto"/>
      </w:divBdr>
    </w:div>
    <w:div w:id="750397631">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17959718">
      <w:bodyDiv w:val="1"/>
      <w:marLeft w:val="0"/>
      <w:marRight w:val="0"/>
      <w:marTop w:val="0"/>
      <w:marBottom w:val="0"/>
      <w:divBdr>
        <w:top w:val="none" w:sz="0" w:space="0" w:color="auto"/>
        <w:left w:val="none" w:sz="0" w:space="0" w:color="auto"/>
        <w:bottom w:val="none" w:sz="0" w:space="0" w:color="auto"/>
        <w:right w:val="none" w:sz="0" w:space="0" w:color="auto"/>
      </w:divBdr>
    </w:div>
    <w:div w:id="821510352">
      <w:bodyDiv w:val="1"/>
      <w:marLeft w:val="0"/>
      <w:marRight w:val="0"/>
      <w:marTop w:val="0"/>
      <w:marBottom w:val="0"/>
      <w:divBdr>
        <w:top w:val="none" w:sz="0" w:space="0" w:color="auto"/>
        <w:left w:val="none" w:sz="0" w:space="0" w:color="auto"/>
        <w:bottom w:val="none" w:sz="0" w:space="0" w:color="auto"/>
        <w:right w:val="none" w:sz="0" w:space="0" w:color="auto"/>
      </w:divBdr>
    </w:div>
    <w:div w:id="833836751">
      <w:bodyDiv w:val="1"/>
      <w:marLeft w:val="0"/>
      <w:marRight w:val="0"/>
      <w:marTop w:val="0"/>
      <w:marBottom w:val="0"/>
      <w:divBdr>
        <w:top w:val="none" w:sz="0" w:space="0" w:color="auto"/>
        <w:left w:val="none" w:sz="0" w:space="0" w:color="auto"/>
        <w:bottom w:val="none" w:sz="0" w:space="0" w:color="auto"/>
        <w:right w:val="none" w:sz="0" w:space="0" w:color="auto"/>
      </w:divBdr>
    </w:div>
    <w:div w:id="834226391">
      <w:bodyDiv w:val="1"/>
      <w:marLeft w:val="0"/>
      <w:marRight w:val="0"/>
      <w:marTop w:val="0"/>
      <w:marBottom w:val="0"/>
      <w:divBdr>
        <w:top w:val="none" w:sz="0" w:space="0" w:color="auto"/>
        <w:left w:val="none" w:sz="0" w:space="0" w:color="auto"/>
        <w:bottom w:val="none" w:sz="0" w:space="0" w:color="auto"/>
        <w:right w:val="none" w:sz="0" w:space="0" w:color="auto"/>
      </w:divBdr>
    </w:div>
    <w:div w:id="847207666">
      <w:bodyDiv w:val="1"/>
      <w:marLeft w:val="0"/>
      <w:marRight w:val="0"/>
      <w:marTop w:val="0"/>
      <w:marBottom w:val="0"/>
      <w:divBdr>
        <w:top w:val="none" w:sz="0" w:space="0" w:color="auto"/>
        <w:left w:val="none" w:sz="0" w:space="0" w:color="auto"/>
        <w:bottom w:val="none" w:sz="0" w:space="0" w:color="auto"/>
        <w:right w:val="none" w:sz="0" w:space="0" w:color="auto"/>
      </w:divBdr>
    </w:div>
    <w:div w:id="860317794">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885986830">
      <w:bodyDiv w:val="1"/>
      <w:marLeft w:val="0"/>
      <w:marRight w:val="0"/>
      <w:marTop w:val="0"/>
      <w:marBottom w:val="0"/>
      <w:divBdr>
        <w:top w:val="none" w:sz="0" w:space="0" w:color="auto"/>
        <w:left w:val="none" w:sz="0" w:space="0" w:color="auto"/>
        <w:bottom w:val="none" w:sz="0" w:space="0" w:color="auto"/>
        <w:right w:val="none" w:sz="0" w:space="0" w:color="auto"/>
      </w:divBdr>
    </w:div>
    <w:div w:id="927612363">
      <w:bodyDiv w:val="1"/>
      <w:marLeft w:val="0"/>
      <w:marRight w:val="0"/>
      <w:marTop w:val="0"/>
      <w:marBottom w:val="0"/>
      <w:divBdr>
        <w:top w:val="none" w:sz="0" w:space="0" w:color="auto"/>
        <w:left w:val="none" w:sz="0" w:space="0" w:color="auto"/>
        <w:bottom w:val="none" w:sz="0" w:space="0" w:color="auto"/>
        <w:right w:val="none" w:sz="0" w:space="0" w:color="auto"/>
      </w:divBdr>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49513900">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007444114">
      <w:bodyDiv w:val="1"/>
      <w:marLeft w:val="0"/>
      <w:marRight w:val="0"/>
      <w:marTop w:val="0"/>
      <w:marBottom w:val="0"/>
      <w:divBdr>
        <w:top w:val="none" w:sz="0" w:space="0" w:color="auto"/>
        <w:left w:val="none" w:sz="0" w:space="0" w:color="auto"/>
        <w:bottom w:val="none" w:sz="0" w:space="0" w:color="auto"/>
        <w:right w:val="none" w:sz="0" w:space="0" w:color="auto"/>
      </w:divBdr>
    </w:div>
    <w:div w:id="1053578120">
      <w:bodyDiv w:val="1"/>
      <w:marLeft w:val="0"/>
      <w:marRight w:val="0"/>
      <w:marTop w:val="0"/>
      <w:marBottom w:val="0"/>
      <w:divBdr>
        <w:top w:val="none" w:sz="0" w:space="0" w:color="auto"/>
        <w:left w:val="none" w:sz="0" w:space="0" w:color="auto"/>
        <w:bottom w:val="none" w:sz="0" w:space="0" w:color="auto"/>
        <w:right w:val="none" w:sz="0" w:space="0" w:color="auto"/>
      </w:divBdr>
    </w:div>
    <w:div w:id="1053967127">
      <w:bodyDiv w:val="1"/>
      <w:marLeft w:val="0"/>
      <w:marRight w:val="0"/>
      <w:marTop w:val="0"/>
      <w:marBottom w:val="0"/>
      <w:divBdr>
        <w:top w:val="none" w:sz="0" w:space="0" w:color="auto"/>
        <w:left w:val="none" w:sz="0" w:space="0" w:color="auto"/>
        <w:bottom w:val="none" w:sz="0" w:space="0" w:color="auto"/>
        <w:right w:val="none" w:sz="0" w:space="0" w:color="auto"/>
      </w:divBdr>
    </w:div>
    <w:div w:id="1071121800">
      <w:bodyDiv w:val="1"/>
      <w:marLeft w:val="0"/>
      <w:marRight w:val="0"/>
      <w:marTop w:val="0"/>
      <w:marBottom w:val="0"/>
      <w:divBdr>
        <w:top w:val="none" w:sz="0" w:space="0" w:color="auto"/>
        <w:left w:val="none" w:sz="0" w:space="0" w:color="auto"/>
        <w:bottom w:val="none" w:sz="0" w:space="0" w:color="auto"/>
        <w:right w:val="none" w:sz="0" w:space="0" w:color="auto"/>
      </w:divBdr>
      <w:divsChild>
        <w:div w:id="612396979">
          <w:marLeft w:val="0"/>
          <w:marRight w:val="0"/>
          <w:marTop w:val="360"/>
          <w:marBottom w:val="0"/>
          <w:divBdr>
            <w:top w:val="none" w:sz="0" w:space="0" w:color="auto"/>
            <w:left w:val="none" w:sz="0" w:space="0" w:color="auto"/>
            <w:bottom w:val="none" w:sz="0" w:space="0" w:color="auto"/>
            <w:right w:val="none" w:sz="0" w:space="0" w:color="auto"/>
          </w:divBdr>
          <w:divsChild>
            <w:div w:id="1536313984">
              <w:marLeft w:val="0"/>
              <w:marRight w:val="0"/>
              <w:marTop w:val="0"/>
              <w:marBottom w:val="0"/>
              <w:divBdr>
                <w:top w:val="none" w:sz="0" w:space="0" w:color="auto"/>
                <w:left w:val="none" w:sz="0" w:space="0" w:color="auto"/>
                <w:bottom w:val="none" w:sz="0" w:space="0" w:color="auto"/>
                <w:right w:val="none" w:sz="0" w:space="0" w:color="auto"/>
              </w:divBdr>
            </w:div>
          </w:divsChild>
        </w:div>
        <w:div w:id="1072891098">
          <w:marLeft w:val="0"/>
          <w:marRight w:val="0"/>
          <w:marTop w:val="360"/>
          <w:marBottom w:val="0"/>
          <w:divBdr>
            <w:top w:val="none" w:sz="0" w:space="0" w:color="auto"/>
            <w:left w:val="none" w:sz="0" w:space="0" w:color="auto"/>
            <w:bottom w:val="none" w:sz="0" w:space="0" w:color="auto"/>
            <w:right w:val="none" w:sz="0" w:space="0" w:color="auto"/>
          </w:divBdr>
          <w:divsChild>
            <w:div w:id="20738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17550">
      <w:bodyDiv w:val="1"/>
      <w:marLeft w:val="0"/>
      <w:marRight w:val="0"/>
      <w:marTop w:val="0"/>
      <w:marBottom w:val="0"/>
      <w:divBdr>
        <w:top w:val="none" w:sz="0" w:space="0" w:color="auto"/>
        <w:left w:val="none" w:sz="0" w:space="0" w:color="auto"/>
        <w:bottom w:val="none" w:sz="0" w:space="0" w:color="auto"/>
        <w:right w:val="none" w:sz="0" w:space="0" w:color="auto"/>
      </w:divBdr>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32016222">
      <w:bodyDiv w:val="1"/>
      <w:marLeft w:val="0"/>
      <w:marRight w:val="0"/>
      <w:marTop w:val="0"/>
      <w:marBottom w:val="0"/>
      <w:divBdr>
        <w:top w:val="none" w:sz="0" w:space="0" w:color="auto"/>
        <w:left w:val="none" w:sz="0" w:space="0" w:color="auto"/>
        <w:bottom w:val="none" w:sz="0" w:space="0" w:color="auto"/>
        <w:right w:val="none" w:sz="0" w:space="0" w:color="auto"/>
      </w:divBdr>
    </w:div>
    <w:div w:id="1150713395">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154832136">
      <w:bodyDiv w:val="1"/>
      <w:marLeft w:val="0"/>
      <w:marRight w:val="0"/>
      <w:marTop w:val="0"/>
      <w:marBottom w:val="0"/>
      <w:divBdr>
        <w:top w:val="none" w:sz="0" w:space="0" w:color="auto"/>
        <w:left w:val="none" w:sz="0" w:space="0" w:color="auto"/>
        <w:bottom w:val="none" w:sz="0" w:space="0" w:color="auto"/>
        <w:right w:val="none" w:sz="0" w:space="0" w:color="auto"/>
      </w:divBdr>
    </w:div>
    <w:div w:id="1156609321">
      <w:bodyDiv w:val="1"/>
      <w:marLeft w:val="0"/>
      <w:marRight w:val="0"/>
      <w:marTop w:val="0"/>
      <w:marBottom w:val="0"/>
      <w:divBdr>
        <w:top w:val="none" w:sz="0" w:space="0" w:color="auto"/>
        <w:left w:val="none" w:sz="0" w:space="0" w:color="auto"/>
        <w:bottom w:val="none" w:sz="0" w:space="0" w:color="auto"/>
        <w:right w:val="none" w:sz="0" w:space="0" w:color="auto"/>
      </w:divBdr>
    </w:div>
    <w:div w:id="1178807017">
      <w:bodyDiv w:val="1"/>
      <w:marLeft w:val="0"/>
      <w:marRight w:val="0"/>
      <w:marTop w:val="0"/>
      <w:marBottom w:val="0"/>
      <w:divBdr>
        <w:top w:val="none" w:sz="0" w:space="0" w:color="auto"/>
        <w:left w:val="none" w:sz="0" w:space="0" w:color="auto"/>
        <w:bottom w:val="none" w:sz="0" w:space="0" w:color="auto"/>
        <w:right w:val="none" w:sz="0" w:space="0" w:color="auto"/>
      </w:divBdr>
    </w:div>
    <w:div w:id="1196960884">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06526184">
      <w:bodyDiv w:val="1"/>
      <w:marLeft w:val="0"/>
      <w:marRight w:val="0"/>
      <w:marTop w:val="0"/>
      <w:marBottom w:val="0"/>
      <w:divBdr>
        <w:top w:val="none" w:sz="0" w:space="0" w:color="auto"/>
        <w:left w:val="none" w:sz="0" w:space="0" w:color="auto"/>
        <w:bottom w:val="none" w:sz="0" w:space="0" w:color="auto"/>
        <w:right w:val="none" w:sz="0" w:space="0" w:color="auto"/>
      </w:divBdr>
      <w:divsChild>
        <w:div w:id="834222307">
          <w:marLeft w:val="0"/>
          <w:marRight w:val="0"/>
          <w:marTop w:val="0"/>
          <w:marBottom w:val="0"/>
          <w:divBdr>
            <w:top w:val="none" w:sz="0" w:space="0" w:color="auto"/>
            <w:left w:val="none" w:sz="0" w:space="0" w:color="auto"/>
            <w:bottom w:val="none" w:sz="0" w:space="0" w:color="auto"/>
            <w:right w:val="none" w:sz="0" w:space="0" w:color="auto"/>
          </w:divBdr>
        </w:div>
        <w:div w:id="871647562">
          <w:marLeft w:val="0"/>
          <w:marRight w:val="0"/>
          <w:marTop w:val="0"/>
          <w:marBottom w:val="0"/>
          <w:divBdr>
            <w:top w:val="none" w:sz="0" w:space="0" w:color="auto"/>
            <w:left w:val="none" w:sz="0" w:space="0" w:color="auto"/>
            <w:bottom w:val="none" w:sz="0" w:space="0" w:color="auto"/>
            <w:right w:val="none" w:sz="0" w:space="0" w:color="auto"/>
          </w:divBdr>
        </w:div>
        <w:div w:id="1731925028">
          <w:marLeft w:val="0"/>
          <w:marRight w:val="0"/>
          <w:marTop w:val="0"/>
          <w:marBottom w:val="0"/>
          <w:divBdr>
            <w:top w:val="none" w:sz="0" w:space="0" w:color="auto"/>
            <w:left w:val="none" w:sz="0" w:space="0" w:color="auto"/>
            <w:bottom w:val="none" w:sz="0" w:space="0" w:color="auto"/>
            <w:right w:val="none" w:sz="0" w:space="0" w:color="auto"/>
          </w:divBdr>
        </w:div>
        <w:div w:id="2004434806">
          <w:marLeft w:val="0"/>
          <w:marRight w:val="0"/>
          <w:marTop w:val="0"/>
          <w:marBottom w:val="0"/>
          <w:divBdr>
            <w:top w:val="none" w:sz="0" w:space="0" w:color="auto"/>
            <w:left w:val="none" w:sz="0" w:space="0" w:color="auto"/>
            <w:bottom w:val="none" w:sz="0" w:space="0" w:color="auto"/>
            <w:right w:val="none" w:sz="0" w:space="0" w:color="auto"/>
          </w:divBdr>
        </w:div>
      </w:divsChild>
    </w:div>
    <w:div w:id="1243878788">
      <w:bodyDiv w:val="1"/>
      <w:marLeft w:val="0"/>
      <w:marRight w:val="0"/>
      <w:marTop w:val="0"/>
      <w:marBottom w:val="0"/>
      <w:divBdr>
        <w:top w:val="none" w:sz="0" w:space="0" w:color="auto"/>
        <w:left w:val="none" w:sz="0" w:space="0" w:color="auto"/>
        <w:bottom w:val="none" w:sz="0" w:space="0" w:color="auto"/>
        <w:right w:val="none" w:sz="0" w:space="0" w:color="auto"/>
      </w:divBdr>
    </w:div>
    <w:div w:id="1268737662">
      <w:bodyDiv w:val="1"/>
      <w:marLeft w:val="0"/>
      <w:marRight w:val="0"/>
      <w:marTop w:val="0"/>
      <w:marBottom w:val="0"/>
      <w:divBdr>
        <w:top w:val="none" w:sz="0" w:space="0" w:color="auto"/>
        <w:left w:val="none" w:sz="0" w:space="0" w:color="auto"/>
        <w:bottom w:val="none" w:sz="0" w:space="0" w:color="auto"/>
        <w:right w:val="none" w:sz="0" w:space="0" w:color="auto"/>
      </w:divBdr>
    </w:div>
    <w:div w:id="1270430889">
      <w:bodyDiv w:val="1"/>
      <w:marLeft w:val="0"/>
      <w:marRight w:val="0"/>
      <w:marTop w:val="0"/>
      <w:marBottom w:val="0"/>
      <w:divBdr>
        <w:top w:val="none" w:sz="0" w:space="0" w:color="auto"/>
        <w:left w:val="none" w:sz="0" w:space="0" w:color="auto"/>
        <w:bottom w:val="none" w:sz="0" w:space="0" w:color="auto"/>
        <w:right w:val="none" w:sz="0" w:space="0" w:color="auto"/>
      </w:divBdr>
    </w:div>
    <w:div w:id="1272855160">
      <w:bodyDiv w:val="1"/>
      <w:marLeft w:val="0"/>
      <w:marRight w:val="0"/>
      <w:marTop w:val="0"/>
      <w:marBottom w:val="0"/>
      <w:divBdr>
        <w:top w:val="none" w:sz="0" w:space="0" w:color="auto"/>
        <w:left w:val="none" w:sz="0" w:space="0" w:color="auto"/>
        <w:bottom w:val="none" w:sz="0" w:space="0" w:color="auto"/>
        <w:right w:val="none" w:sz="0" w:space="0" w:color="auto"/>
      </w:divBdr>
    </w:div>
    <w:div w:id="1285312984">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316029017">
      <w:bodyDiv w:val="1"/>
      <w:marLeft w:val="0"/>
      <w:marRight w:val="0"/>
      <w:marTop w:val="0"/>
      <w:marBottom w:val="0"/>
      <w:divBdr>
        <w:top w:val="none" w:sz="0" w:space="0" w:color="auto"/>
        <w:left w:val="none" w:sz="0" w:space="0" w:color="auto"/>
        <w:bottom w:val="none" w:sz="0" w:space="0" w:color="auto"/>
        <w:right w:val="none" w:sz="0" w:space="0" w:color="auto"/>
      </w:divBdr>
    </w:div>
    <w:div w:id="1340739030">
      <w:bodyDiv w:val="1"/>
      <w:marLeft w:val="0"/>
      <w:marRight w:val="0"/>
      <w:marTop w:val="0"/>
      <w:marBottom w:val="0"/>
      <w:divBdr>
        <w:top w:val="none" w:sz="0" w:space="0" w:color="auto"/>
        <w:left w:val="none" w:sz="0" w:space="0" w:color="auto"/>
        <w:bottom w:val="none" w:sz="0" w:space="0" w:color="auto"/>
        <w:right w:val="none" w:sz="0" w:space="0" w:color="auto"/>
      </w:divBdr>
    </w:div>
    <w:div w:id="1405568360">
      <w:bodyDiv w:val="1"/>
      <w:marLeft w:val="0"/>
      <w:marRight w:val="0"/>
      <w:marTop w:val="0"/>
      <w:marBottom w:val="0"/>
      <w:divBdr>
        <w:top w:val="none" w:sz="0" w:space="0" w:color="auto"/>
        <w:left w:val="none" w:sz="0" w:space="0" w:color="auto"/>
        <w:bottom w:val="none" w:sz="0" w:space="0" w:color="auto"/>
        <w:right w:val="none" w:sz="0" w:space="0" w:color="auto"/>
      </w:divBdr>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135464">
      <w:bodyDiv w:val="1"/>
      <w:marLeft w:val="0"/>
      <w:marRight w:val="0"/>
      <w:marTop w:val="0"/>
      <w:marBottom w:val="0"/>
      <w:divBdr>
        <w:top w:val="none" w:sz="0" w:space="0" w:color="auto"/>
        <w:left w:val="none" w:sz="0" w:space="0" w:color="auto"/>
        <w:bottom w:val="none" w:sz="0" w:space="0" w:color="auto"/>
        <w:right w:val="none" w:sz="0" w:space="0" w:color="auto"/>
      </w:divBdr>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78450140">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515222487">
      <w:bodyDiv w:val="1"/>
      <w:marLeft w:val="0"/>
      <w:marRight w:val="0"/>
      <w:marTop w:val="0"/>
      <w:marBottom w:val="0"/>
      <w:divBdr>
        <w:top w:val="none" w:sz="0" w:space="0" w:color="auto"/>
        <w:left w:val="none" w:sz="0" w:space="0" w:color="auto"/>
        <w:bottom w:val="none" w:sz="0" w:space="0" w:color="auto"/>
        <w:right w:val="none" w:sz="0" w:space="0" w:color="auto"/>
      </w:divBdr>
    </w:div>
    <w:div w:id="1624921960">
      <w:bodyDiv w:val="1"/>
      <w:marLeft w:val="0"/>
      <w:marRight w:val="0"/>
      <w:marTop w:val="0"/>
      <w:marBottom w:val="0"/>
      <w:divBdr>
        <w:top w:val="none" w:sz="0" w:space="0" w:color="auto"/>
        <w:left w:val="none" w:sz="0" w:space="0" w:color="auto"/>
        <w:bottom w:val="none" w:sz="0" w:space="0" w:color="auto"/>
        <w:right w:val="none" w:sz="0" w:space="0" w:color="auto"/>
      </w:divBdr>
    </w:div>
    <w:div w:id="1664619588">
      <w:bodyDiv w:val="1"/>
      <w:marLeft w:val="0"/>
      <w:marRight w:val="0"/>
      <w:marTop w:val="0"/>
      <w:marBottom w:val="0"/>
      <w:divBdr>
        <w:top w:val="none" w:sz="0" w:space="0" w:color="auto"/>
        <w:left w:val="none" w:sz="0" w:space="0" w:color="auto"/>
        <w:bottom w:val="none" w:sz="0" w:space="0" w:color="auto"/>
        <w:right w:val="none" w:sz="0" w:space="0" w:color="auto"/>
      </w:divBdr>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694918311">
      <w:bodyDiv w:val="1"/>
      <w:marLeft w:val="0"/>
      <w:marRight w:val="0"/>
      <w:marTop w:val="0"/>
      <w:marBottom w:val="0"/>
      <w:divBdr>
        <w:top w:val="none" w:sz="0" w:space="0" w:color="auto"/>
        <w:left w:val="none" w:sz="0" w:space="0" w:color="auto"/>
        <w:bottom w:val="none" w:sz="0" w:space="0" w:color="auto"/>
        <w:right w:val="none" w:sz="0" w:space="0" w:color="auto"/>
      </w:divBdr>
    </w:div>
    <w:div w:id="1697733600">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55200871">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484207">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00033666">
      <w:bodyDiv w:val="1"/>
      <w:marLeft w:val="0"/>
      <w:marRight w:val="0"/>
      <w:marTop w:val="0"/>
      <w:marBottom w:val="0"/>
      <w:divBdr>
        <w:top w:val="none" w:sz="0" w:space="0" w:color="auto"/>
        <w:left w:val="none" w:sz="0" w:space="0" w:color="auto"/>
        <w:bottom w:val="none" w:sz="0" w:space="0" w:color="auto"/>
        <w:right w:val="none" w:sz="0" w:space="0" w:color="auto"/>
      </w:divBdr>
    </w:div>
    <w:div w:id="1854031211">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11964698">
      <w:bodyDiv w:val="1"/>
      <w:marLeft w:val="0"/>
      <w:marRight w:val="0"/>
      <w:marTop w:val="0"/>
      <w:marBottom w:val="0"/>
      <w:divBdr>
        <w:top w:val="none" w:sz="0" w:space="0" w:color="auto"/>
        <w:left w:val="none" w:sz="0" w:space="0" w:color="auto"/>
        <w:bottom w:val="none" w:sz="0" w:space="0" w:color="auto"/>
        <w:right w:val="none" w:sz="0" w:space="0" w:color="auto"/>
      </w:divBdr>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47812372">
      <w:bodyDiv w:val="1"/>
      <w:marLeft w:val="0"/>
      <w:marRight w:val="0"/>
      <w:marTop w:val="0"/>
      <w:marBottom w:val="0"/>
      <w:divBdr>
        <w:top w:val="none" w:sz="0" w:space="0" w:color="auto"/>
        <w:left w:val="none" w:sz="0" w:space="0" w:color="auto"/>
        <w:bottom w:val="none" w:sz="0" w:space="0" w:color="auto"/>
        <w:right w:val="none" w:sz="0" w:space="0" w:color="auto"/>
      </w:divBdr>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1970668832">
      <w:bodyDiv w:val="1"/>
      <w:marLeft w:val="0"/>
      <w:marRight w:val="0"/>
      <w:marTop w:val="0"/>
      <w:marBottom w:val="0"/>
      <w:divBdr>
        <w:top w:val="none" w:sz="0" w:space="0" w:color="auto"/>
        <w:left w:val="none" w:sz="0" w:space="0" w:color="auto"/>
        <w:bottom w:val="none" w:sz="0" w:space="0" w:color="auto"/>
        <w:right w:val="none" w:sz="0" w:space="0" w:color="auto"/>
      </w:divBdr>
    </w:div>
    <w:div w:id="1974021048">
      <w:bodyDiv w:val="1"/>
      <w:marLeft w:val="0"/>
      <w:marRight w:val="0"/>
      <w:marTop w:val="0"/>
      <w:marBottom w:val="0"/>
      <w:divBdr>
        <w:top w:val="none" w:sz="0" w:space="0" w:color="auto"/>
        <w:left w:val="none" w:sz="0" w:space="0" w:color="auto"/>
        <w:bottom w:val="none" w:sz="0" w:space="0" w:color="auto"/>
        <w:right w:val="none" w:sz="0" w:space="0" w:color="auto"/>
      </w:divBdr>
    </w:div>
    <w:div w:id="1982689721">
      <w:bodyDiv w:val="1"/>
      <w:marLeft w:val="0"/>
      <w:marRight w:val="0"/>
      <w:marTop w:val="0"/>
      <w:marBottom w:val="0"/>
      <w:divBdr>
        <w:top w:val="none" w:sz="0" w:space="0" w:color="auto"/>
        <w:left w:val="none" w:sz="0" w:space="0" w:color="auto"/>
        <w:bottom w:val="none" w:sz="0" w:space="0" w:color="auto"/>
        <w:right w:val="none" w:sz="0" w:space="0" w:color="auto"/>
      </w:divBdr>
    </w:div>
    <w:div w:id="1985621116">
      <w:bodyDiv w:val="1"/>
      <w:marLeft w:val="0"/>
      <w:marRight w:val="0"/>
      <w:marTop w:val="0"/>
      <w:marBottom w:val="0"/>
      <w:divBdr>
        <w:top w:val="none" w:sz="0" w:space="0" w:color="auto"/>
        <w:left w:val="none" w:sz="0" w:space="0" w:color="auto"/>
        <w:bottom w:val="none" w:sz="0" w:space="0" w:color="auto"/>
        <w:right w:val="none" w:sz="0" w:space="0" w:color="auto"/>
      </w:divBdr>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45326871">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wd@pwd.org.au" TargetMode="External"/><Relationship Id="rId18" Type="http://schemas.openxmlformats.org/officeDocument/2006/relationships/hyperlink" Target="https://budget.gov.au/" TargetMode="External"/><Relationship Id="rId26" Type="http://schemas.openxmlformats.org/officeDocument/2006/relationships/hyperlink" Target="https://disability.royalcommission.gov.au/publications/diversity-dignity-equity-and-best-practice-framework-supported-decision-making" TargetMode="External"/><Relationship Id="rId3" Type="http://schemas.openxmlformats.org/officeDocument/2006/relationships/customXml" Target="../customXml/item3.xml"/><Relationship Id="rId21" Type="http://schemas.openxmlformats.org/officeDocument/2006/relationships/hyperlink" Target="https://guides.dss.gov.au/social-security-guide/2/2/5/4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disreview.gov.au/" TargetMode="External"/><Relationship Id="rId25" Type="http://schemas.openxmlformats.org/officeDocument/2006/relationships/hyperlink" Target="chrome-extension://efaidnbmnnnibpcajpcglclefindmkaj/https:/consultations.health.gov.au/disability-and-carers-group/9f85b94e/user_uploads/consultation-paper---a-new-commonwealth-individual-disability-advocacy-program-4.pdf" TargetMode="External"/><Relationship Id="rId2" Type="http://schemas.openxmlformats.org/officeDocument/2006/relationships/customXml" Target="../customXml/item2.xml"/><Relationship Id="rId16" Type="http://schemas.openxmlformats.org/officeDocument/2006/relationships/hyperlink" Target="https://disability.royalcommission.gov.au/" TargetMode="External"/><Relationship Id="rId20" Type="http://schemas.openxmlformats.org/officeDocument/2006/relationships/hyperlink" Target="https://percapita.org.au/our_work/false-economy-the-economic-benefits-of-the-ndis-and-the-consequences-of-government-cost-cutting/" TargetMode="External"/><Relationship Id="rId29" Type="http://schemas.openxmlformats.org/officeDocument/2006/relationships/hyperlink" Target="https://www.ndrp.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umanrights.gov.au/know-your-rights/rights-of-individuals/disability-rights/disability-rights/international-opportunities-and-the-crpd/united-nations-convention-rights-persons-disabilities-uncrp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poa.org.au/" TargetMode="External"/><Relationship Id="rId23" Type="http://schemas.openxmlformats.org/officeDocument/2006/relationships/hyperlink" Target="https://www.aph.gov.au/Parliamentary_Business/Committees/Joint/Human_Rights/HumanRightsFramework/Report/Appendix_4_-_AHRC_Model_Human_Rights_Act" TargetMode="External"/><Relationship Id="rId28" Type="http://schemas.openxmlformats.org/officeDocument/2006/relationships/hyperlink" Target="https://www.health.gov.au/our-work/australias-disability-strategy?language=en" TargetMode="External"/><Relationship Id="rId10" Type="http://schemas.openxmlformats.org/officeDocument/2006/relationships/endnotes" Target="endnotes.xml"/><Relationship Id="rId19" Type="http://schemas.openxmlformats.org/officeDocument/2006/relationships/hyperlink" Target="https://www.abs.gov.au/statistics/health/disability/disability-ageing-and-carers-australia-summary-findings/latest-relea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wd.org.au" TargetMode="External"/><Relationship Id="rId22" Type="http://schemas.openxmlformats.org/officeDocument/2006/relationships/hyperlink" Target="https://www.raisetherate.org.au/" TargetMode="External"/><Relationship Id="rId27" Type="http://schemas.openxmlformats.org/officeDocument/2006/relationships/hyperlink" Target="https://www.infrastructure.gov.au/infrastructure-transport-vehicles/transport-accessibility/aviation-accessibility?utm_source=chatgpt.com"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2.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3.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4.xml><?xml version="1.0" encoding="utf-8"?>
<ds:datastoreItem xmlns:ds="http://schemas.openxmlformats.org/officeDocument/2006/customXml" ds:itemID="{E0A273C0-390A-4963-B6D6-8F8AC9FF8956}"/>
</file>

<file path=docProps/app.xml><?xml version="1.0" encoding="utf-8"?>
<Properties xmlns="http://schemas.openxmlformats.org/officeDocument/2006/extended-properties" xmlns:vt="http://schemas.openxmlformats.org/officeDocument/2006/docPropsVTypes">
  <Template>Normal</Template>
  <TotalTime>5</TotalTime>
  <Pages>18</Pages>
  <Words>3861</Words>
  <Characters>23738</Characters>
  <Application>Microsoft Office Word</Application>
  <DocSecurity>0</DocSecurity>
  <Lines>435</Lines>
  <Paragraphs>147</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27504</CharactersWithSpaces>
  <SharedDoc>false</SharedDoc>
  <HLinks>
    <vt:vector size="132" baseType="variant">
      <vt:variant>
        <vt:i4>1704027</vt:i4>
      </vt:variant>
      <vt:variant>
        <vt:i4>78</vt:i4>
      </vt:variant>
      <vt:variant>
        <vt:i4>0</vt:i4>
      </vt:variant>
      <vt:variant>
        <vt:i4>5</vt:i4>
      </vt:variant>
      <vt:variant>
        <vt:lpwstr>https://www.ndrp.org.au/</vt:lpwstr>
      </vt:variant>
      <vt:variant>
        <vt:lpwstr/>
      </vt:variant>
      <vt:variant>
        <vt:i4>5308430</vt:i4>
      </vt:variant>
      <vt:variant>
        <vt:i4>75</vt:i4>
      </vt:variant>
      <vt:variant>
        <vt:i4>0</vt:i4>
      </vt:variant>
      <vt:variant>
        <vt:i4>5</vt:i4>
      </vt:variant>
      <vt:variant>
        <vt:lpwstr>https://www.health.gov.au/our-work/australias-disability-strategy?language=en</vt:lpwstr>
      </vt:variant>
      <vt:variant>
        <vt:lpwstr/>
      </vt:variant>
      <vt:variant>
        <vt:i4>5374052</vt:i4>
      </vt:variant>
      <vt:variant>
        <vt:i4>72</vt:i4>
      </vt:variant>
      <vt:variant>
        <vt:i4>0</vt:i4>
      </vt:variant>
      <vt:variant>
        <vt:i4>5</vt:i4>
      </vt:variant>
      <vt:variant>
        <vt:lpwstr>https://www.infrastructure.gov.au/infrastructure-transport-vehicles/transport-accessibility/aviation-accessibility?utm_source=chatgpt.com</vt:lpwstr>
      </vt:variant>
      <vt:variant>
        <vt:lpwstr/>
      </vt:variant>
      <vt:variant>
        <vt:i4>262215</vt:i4>
      </vt:variant>
      <vt:variant>
        <vt:i4>69</vt:i4>
      </vt:variant>
      <vt:variant>
        <vt:i4>0</vt:i4>
      </vt:variant>
      <vt:variant>
        <vt:i4>5</vt:i4>
      </vt:variant>
      <vt:variant>
        <vt:lpwstr>https://disability.royalcommission.gov.au/publications/diversity-dignity-equity-and-best-practice-framework-supported-decision-making</vt:lpwstr>
      </vt:variant>
      <vt:variant>
        <vt:lpwstr/>
      </vt:variant>
      <vt:variant>
        <vt:i4>7667774</vt:i4>
      </vt:variant>
      <vt:variant>
        <vt:i4>66</vt:i4>
      </vt:variant>
      <vt:variant>
        <vt:i4>0</vt:i4>
      </vt:variant>
      <vt:variant>
        <vt:i4>5</vt:i4>
      </vt:variant>
      <vt:variant>
        <vt:lpwstr>https://humanrights.gov.au/know-your-rights/rights-of-individuals/disability-rights/disability-rights/international-opportunities-and-the-crpd/united-nations-convention-rights-persons-disabilities-uncrpd</vt:lpwstr>
      </vt:variant>
      <vt:variant>
        <vt:lpwstr/>
      </vt:variant>
      <vt:variant>
        <vt:i4>2752577</vt:i4>
      </vt:variant>
      <vt:variant>
        <vt:i4>63</vt:i4>
      </vt:variant>
      <vt:variant>
        <vt:i4>0</vt:i4>
      </vt:variant>
      <vt:variant>
        <vt:i4>5</vt:i4>
      </vt:variant>
      <vt:variant>
        <vt:lpwstr>https://www.aph.gov.au/Parliamentary_Business/Committees/Joint/Human_Rights/HumanRightsFramework/Report/Appendix_4_-_AHRC_Model_Human_Rights_Act</vt:lpwstr>
      </vt:variant>
      <vt:variant>
        <vt:lpwstr/>
      </vt:variant>
      <vt:variant>
        <vt:i4>589911</vt:i4>
      </vt:variant>
      <vt:variant>
        <vt:i4>60</vt:i4>
      </vt:variant>
      <vt:variant>
        <vt:i4>0</vt:i4>
      </vt:variant>
      <vt:variant>
        <vt:i4>5</vt:i4>
      </vt:variant>
      <vt:variant>
        <vt:lpwstr>https://www.raisetherate.org.au/</vt:lpwstr>
      </vt:variant>
      <vt:variant>
        <vt:lpwstr/>
      </vt:variant>
      <vt:variant>
        <vt:i4>2949132</vt:i4>
      </vt:variant>
      <vt:variant>
        <vt:i4>57</vt:i4>
      </vt:variant>
      <vt:variant>
        <vt:i4>0</vt:i4>
      </vt:variant>
      <vt:variant>
        <vt:i4>5</vt:i4>
      </vt:variant>
      <vt:variant>
        <vt:lpwstr>https://percapita.org.au/our_work/false-economy-the-economic-benefits-of-the-ndis-and-the-consequences-of-government-cost-cutting/</vt:lpwstr>
      </vt:variant>
      <vt:variant>
        <vt:lpwstr/>
      </vt:variant>
      <vt:variant>
        <vt:i4>7995491</vt:i4>
      </vt:variant>
      <vt:variant>
        <vt:i4>54</vt:i4>
      </vt:variant>
      <vt:variant>
        <vt:i4>0</vt:i4>
      </vt:variant>
      <vt:variant>
        <vt:i4>5</vt:i4>
      </vt:variant>
      <vt:variant>
        <vt:lpwstr>https://www.abs.gov.au/statistics/health/disability/disability-ageing-and-carers-australia-summary-findings/latest-release</vt:lpwstr>
      </vt:variant>
      <vt:variant>
        <vt:lpwstr/>
      </vt:variant>
      <vt:variant>
        <vt:i4>2621497</vt:i4>
      </vt:variant>
      <vt:variant>
        <vt:i4>51</vt:i4>
      </vt:variant>
      <vt:variant>
        <vt:i4>0</vt:i4>
      </vt:variant>
      <vt:variant>
        <vt:i4>5</vt:i4>
      </vt:variant>
      <vt:variant>
        <vt:lpwstr>https://budget.gov.au/</vt:lpwstr>
      </vt:variant>
      <vt:variant>
        <vt:lpwstr/>
      </vt:variant>
      <vt:variant>
        <vt:i4>8060988</vt:i4>
      </vt:variant>
      <vt:variant>
        <vt:i4>48</vt:i4>
      </vt:variant>
      <vt:variant>
        <vt:i4>0</vt:i4>
      </vt:variant>
      <vt:variant>
        <vt:i4>5</vt:i4>
      </vt:variant>
      <vt:variant>
        <vt:lpwstr>https://www.ndisreview.gov.au/</vt:lpwstr>
      </vt:variant>
      <vt:variant>
        <vt:lpwstr/>
      </vt:variant>
      <vt:variant>
        <vt:i4>3014764</vt:i4>
      </vt:variant>
      <vt:variant>
        <vt:i4>45</vt:i4>
      </vt:variant>
      <vt:variant>
        <vt:i4>0</vt:i4>
      </vt:variant>
      <vt:variant>
        <vt:i4>5</vt:i4>
      </vt:variant>
      <vt:variant>
        <vt:lpwstr>https://disability.royalcommission.gov.au/</vt:lpwstr>
      </vt:variant>
      <vt:variant>
        <vt:lpwstr/>
      </vt:variant>
      <vt:variant>
        <vt:i4>4587596</vt:i4>
      </vt:variant>
      <vt:variant>
        <vt:i4>42</vt:i4>
      </vt:variant>
      <vt:variant>
        <vt:i4>0</vt:i4>
      </vt:variant>
      <vt:variant>
        <vt:i4>5</vt:i4>
      </vt:variant>
      <vt:variant>
        <vt:lpwstr>https://dpoa.org.au/</vt:lpwstr>
      </vt:variant>
      <vt:variant>
        <vt:lpwstr/>
      </vt:variant>
      <vt:variant>
        <vt:i4>6357053</vt:i4>
      </vt:variant>
      <vt:variant>
        <vt:i4>39</vt:i4>
      </vt:variant>
      <vt:variant>
        <vt:i4>0</vt:i4>
      </vt:variant>
      <vt:variant>
        <vt:i4>5</vt:i4>
      </vt:variant>
      <vt:variant>
        <vt:lpwstr>https://pwd.org.au/</vt:lpwstr>
      </vt:variant>
      <vt:variant>
        <vt:lpwstr/>
      </vt:variant>
      <vt:variant>
        <vt:i4>1572921</vt:i4>
      </vt:variant>
      <vt:variant>
        <vt:i4>32</vt:i4>
      </vt:variant>
      <vt:variant>
        <vt:i4>0</vt:i4>
      </vt:variant>
      <vt:variant>
        <vt:i4>5</vt:i4>
      </vt:variant>
      <vt:variant>
        <vt:lpwstr/>
      </vt:variant>
      <vt:variant>
        <vt:lpwstr>_Toc219458725</vt:lpwstr>
      </vt:variant>
      <vt:variant>
        <vt:i4>1572921</vt:i4>
      </vt:variant>
      <vt:variant>
        <vt:i4>26</vt:i4>
      </vt:variant>
      <vt:variant>
        <vt:i4>0</vt:i4>
      </vt:variant>
      <vt:variant>
        <vt:i4>5</vt:i4>
      </vt:variant>
      <vt:variant>
        <vt:lpwstr/>
      </vt:variant>
      <vt:variant>
        <vt:lpwstr>_Toc219458724</vt:lpwstr>
      </vt:variant>
      <vt:variant>
        <vt:i4>1572921</vt:i4>
      </vt:variant>
      <vt:variant>
        <vt:i4>20</vt:i4>
      </vt:variant>
      <vt:variant>
        <vt:i4>0</vt:i4>
      </vt:variant>
      <vt:variant>
        <vt:i4>5</vt:i4>
      </vt:variant>
      <vt:variant>
        <vt:lpwstr/>
      </vt:variant>
      <vt:variant>
        <vt:lpwstr>_Toc219458723</vt:lpwstr>
      </vt:variant>
      <vt:variant>
        <vt:i4>1572921</vt:i4>
      </vt:variant>
      <vt:variant>
        <vt:i4>14</vt:i4>
      </vt:variant>
      <vt:variant>
        <vt:i4>0</vt:i4>
      </vt:variant>
      <vt:variant>
        <vt:i4>5</vt:i4>
      </vt:variant>
      <vt:variant>
        <vt:lpwstr/>
      </vt:variant>
      <vt:variant>
        <vt:lpwstr>_Toc219458722</vt:lpwstr>
      </vt:variant>
      <vt:variant>
        <vt:i4>1572921</vt:i4>
      </vt:variant>
      <vt:variant>
        <vt:i4>8</vt:i4>
      </vt:variant>
      <vt:variant>
        <vt:i4>0</vt:i4>
      </vt:variant>
      <vt:variant>
        <vt:i4>5</vt:i4>
      </vt:variant>
      <vt:variant>
        <vt:lpwstr/>
      </vt:variant>
      <vt:variant>
        <vt:lpwstr>_Toc219458721</vt:lpwstr>
      </vt:variant>
      <vt:variant>
        <vt:i4>7929888</vt:i4>
      </vt:variant>
      <vt:variant>
        <vt:i4>3</vt:i4>
      </vt:variant>
      <vt:variant>
        <vt:i4>0</vt:i4>
      </vt:variant>
      <vt:variant>
        <vt:i4>5</vt:i4>
      </vt:variant>
      <vt:variant>
        <vt:lpwstr>http://www.pwd.org.au/</vt:lpwstr>
      </vt:variant>
      <vt:variant>
        <vt:lpwstr/>
      </vt:variant>
      <vt:variant>
        <vt:i4>721016</vt:i4>
      </vt:variant>
      <vt:variant>
        <vt:i4>0</vt:i4>
      </vt:variant>
      <vt:variant>
        <vt:i4>0</vt:i4>
      </vt:variant>
      <vt:variant>
        <vt:i4>5</vt:i4>
      </vt:variant>
      <vt:variant>
        <vt:lpwstr>mailto:pwd@pwd.org.au</vt:lpwstr>
      </vt:variant>
      <vt:variant>
        <vt:lpwstr/>
      </vt:variant>
      <vt:variant>
        <vt:i4>6029387</vt:i4>
      </vt:variant>
      <vt:variant>
        <vt:i4>0</vt:i4>
      </vt:variant>
      <vt:variant>
        <vt:i4>0</vt:i4>
      </vt:variant>
      <vt:variant>
        <vt:i4>5</vt:i4>
      </vt:variant>
      <vt:variant>
        <vt:lpwstr>https://view.officeapps.live.com/op/view.aspx?src=https%3A%2F%2Fwww.disabilitygateway.gov.au%2Fsites%2Fdefault%2Ffiles%2Fdocuments%2F2025-12%2FTargeted_Action_Plans_IHC_Summary_Report_2025.docx&amp;wdOrigin=BROWSELINK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Britt</dc:creator>
  <cp:keywords/>
  <cp:lastModifiedBy>Kylie Rees</cp:lastModifiedBy>
  <cp:revision>2</cp:revision>
  <cp:lastPrinted>2026-01-30T00:19:00Z</cp:lastPrinted>
  <dcterms:created xsi:type="dcterms:W3CDTF">2026-02-02T08:00:00Z</dcterms:created>
  <dcterms:modified xsi:type="dcterms:W3CDTF">2026-02-02T08:00:00Z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1389400</vt:r8>
  </property>
  <property fmtid="{D5CDD505-2E9C-101B-9397-08002B2CF9AE}" pid="3" name="MediaServiceImageTags">
    <vt:lpwstr/>
  </property>
  <property fmtid="{D5CDD505-2E9C-101B-9397-08002B2CF9AE}" pid="4" name="ContentTypeId">
    <vt:lpwstr>0x010100442E8EBBB996DB47A337624F94F1FFC7</vt:lpwstr>
  </property>
</Properties>
</file>