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7AF5" w14:textId="77777777" w:rsidR="004B78DF" w:rsidRPr="00382057" w:rsidRDefault="00711FC5" w:rsidP="00C72607">
      <w:pPr>
        <w:pStyle w:val="Header"/>
        <w:spacing w:line="480" w:lineRule="auto"/>
        <w:ind w:left="5387"/>
        <w:sectPr w:rsidR="004B78DF" w:rsidRPr="00382057" w:rsidSect="00210798">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717EBFEF" wp14:editId="26961BAD">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58A82"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15pt,94.9pt" to="383.1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strokecolor="#005496 [3204]" strokeweight=".5pt">
                <v:stroke joinstyle="miter"/>
                <w10:wrap type="square" anchory="page"/>
              </v:line>
            </w:pict>
          </mc:Fallback>
        </mc:AlternateContent>
      </w:r>
      <w:r w:rsidR="00A27EEA">
        <w:rPr>
          <w:noProof/>
        </w:rPr>
        <w:drawing>
          <wp:inline distT="0" distB="0" distL="0" distR="0" wp14:anchorId="67B08C65" wp14:editId="3AE71F6B">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604AB270" w14:textId="77777777" w:rsidR="004B78DF" w:rsidRPr="004B78DF" w:rsidRDefault="00B25C49" w:rsidP="00C72607">
      <w:pPr>
        <w:pStyle w:val="Header"/>
        <w:spacing w:line="480"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2CAC5DB0" w14:textId="77777777" w:rsidR="00810253" w:rsidRDefault="00B25C49" w:rsidP="00C72607">
      <w:pPr>
        <w:pStyle w:val="Header"/>
        <w:spacing w:line="480"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 xml:space="preserve">+61 2 </w:t>
      </w:r>
      <w:r w:rsidR="004566D9" w:rsidRPr="004566D9">
        <w:rPr>
          <w:b w:val="0"/>
          <w:bCs w:val="0"/>
          <w:sz w:val="20"/>
          <w:szCs w:val="20"/>
        </w:rPr>
        <w:t>8365 0400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6B92EB19" w14:textId="2EEF8C0E" w:rsidR="00665E6E" w:rsidRDefault="00D55F39" w:rsidP="00C72607">
      <w:pPr>
        <w:pStyle w:val="AddressBlockdate"/>
        <w:spacing w:after="360" w:line="480" w:lineRule="auto"/>
        <w:rPr>
          <w:bCs/>
        </w:rPr>
      </w:pPr>
      <w:r>
        <w:rPr>
          <w:bCs/>
        </w:rPr>
        <w:t>2</w:t>
      </w:r>
      <w:r w:rsidR="00C90447">
        <w:rPr>
          <w:bCs/>
        </w:rPr>
        <w:t>0</w:t>
      </w:r>
      <w:r w:rsidR="00F731FC">
        <w:rPr>
          <w:bCs/>
        </w:rPr>
        <w:t xml:space="preserve"> </w:t>
      </w:r>
      <w:r w:rsidR="00C90447">
        <w:rPr>
          <w:bCs/>
        </w:rPr>
        <w:t>November</w:t>
      </w:r>
      <w:r w:rsidR="00F731FC">
        <w:rPr>
          <w:bCs/>
        </w:rPr>
        <w:t xml:space="preserve"> 2025</w:t>
      </w:r>
    </w:p>
    <w:p w14:paraId="2BDCF0D2" w14:textId="2DA9582D" w:rsidR="0035331A" w:rsidRDefault="00D63455" w:rsidP="00C72607">
      <w:pPr>
        <w:pStyle w:val="recipientaddress"/>
        <w:spacing w:line="480" w:lineRule="auto"/>
        <w:rPr>
          <w:b/>
        </w:rPr>
      </w:pPr>
      <w:bookmarkStart w:id="1" w:name="_Hlk87383404"/>
      <w:r>
        <w:t>Australian Government</w:t>
      </w:r>
      <w:r w:rsidR="00310E3F">
        <w:br/>
      </w:r>
      <w:r>
        <w:t>Department of Education</w:t>
      </w:r>
      <w:r w:rsidR="00310E3F">
        <w:br/>
      </w:r>
      <w:r w:rsidR="00310E3F">
        <w:br/>
      </w:r>
      <w:r>
        <w:t xml:space="preserve">Submitted through Review website: </w:t>
      </w:r>
      <w:r w:rsidR="0035331A">
        <w:t xml:space="preserve"> </w:t>
      </w:r>
      <w:hyperlink r:id="rId18" w:history="1"/>
      <w:r w:rsidR="00651382">
        <w:t xml:space="preserve"> </w:t>
      </w:r>
      <w:hyperlink r:id="rId19" w:history="1">
        <w:r w:rsidRPr="00BF63F3">
          <w:rPr>
            <w:rStyle w:val="Hyperlink"/>
            <w:bCs/>
          </w:rPr>
          <w:t>https://submit.dese.gov.au/jfe/form/SV_9ZxsFvqryz2mARg</w:t>
        </w:r>
      </w:hyperlink>
      <w:r>
        <w:rPr>
          <w:bCs/>
        </w:rPr>
        <w:t xml:space="preserve"> </w:t>
      </w:r>
    </w:p>
    <w:p w14:paraId="560F813A" w14:textId="1D5CEE5C" w:rsidR="0057465D" w:rsidRDefault="0035331A" w:rsidP="00C72607">
      <w:pPr>
        <w:pStyle w:val="recipientaddress"/>
        <w:spacing w:line="480" w:lineRule="auto"/>
        <w:rPr>
          <w:b/>
        </w:rPr>
      </w:pPr>
      <w:r>
        <w:t xml:space="preserve">Dear </w:t>
      </w:r>
      <w:r w:rsidR="00D63455">
        <w:t>Department of Education Review team</w:t>
      </w:r>
    </w:p>
    <w:p w14:paraId="2BDD7F37" w14:textId="2D3F9229" w:rsidR="00E26297" w:rsidRPr="00D664A5" w:rsidRDefault="00D63455" w:rsidP="00C72607">
      <w:pPr>
        <w:pStyle w:val="Heading1"/>
      </w:pPr>
      <w:bookmarkStart w:id="2" w:name="_Hlk83653413"/>
      <w:bookmarkEnd w:id="1"/>
      <w:r>
        <w:rPr>
          <w:rStyle w:val="Heading1Char"/>
          <w:b/>
        </w:rPr>
        <w:t>2025 Review of the Disability Standards for Education</w:t>
      </w:r>
    </w:p>
    <w:p w14:paraId="09EDB92A" w14:textId="037C96B7" w:rsidR="00822126" w:rsidRDefault="00822126" w:rsidP="00C72607">
      <w:pPr>
        <w:pStyle w:val="Heading3"/>
        <w:spacing w:line="480" w:lineRule="auto"/>
        <w:rPr>
          <w:lang w:val="en-US"/>
        </w:rPr>
      </w:pPr>
      <w:r>
        <w:rPr>
          <w:lang w:val="en-US"/>
        </w:rPr>
        <w:t>This submission</w:t>
      </w:r>
    </w:p>
    <w:p w14:paraId="1DBC34BB" w14:textId="590F437F" w:rsidR="00CC28A5" w:rsidRDefault="00F0113E" w:rsidP="00C72607">
      <w:pPr>
        <w:spacing w:before="0" w:after="0" w:line="480" w:lineRule="auto"/>
        <w:rPr>
          <w:rFonts w:ascii="Arial" w:eastAsia="Arial" w:hAnsi="Arial" w:cs="Arial"/>
        </w:rPr>
      </w:pPr>
      <w:r>
        <w:rPr>
          <w:rFonts w:ascii="Arial" w:eastAsia="Arial" w:hAnsi="Arial" w:cs="Arial"/>
        </w:rPr>
        <w:t>This submission responds to Topic 1 and Topic 2</w:t>
      </w:r>
      <w:r w:rsidR="00792527">
        <w:rPr>
          <w:rFonts w:ascii="Arial" w:eastAsia="Arial" w:hAnsi="Arial" w:cs="Arial"/>
        </w:rPr>
        <w:t xml:space="preserve"> contained in the Discussion Paper</w:t>
      </w:r>
      <w:r>
        <w:rPr>
          <w:rFonts w:ascii="Arial" w:eastAsia="Arial" w:hAnsi="Arial" w:cs="Arial"/>
        </w:rPr>
        <w:t xml:space="preserve">. </w:t>
      </w:r>
      <w:r w:rsidR="00CC28A5">
        <w:rPr>
          <w:rFonts w:ascii="Arial" w:eastAsia="Arial" w:hAnsi="Arial" w:cs="Arial"/>
        </w:rPr>
        <w:t>It draws upon the experience of Individual Advocates</w:t>
      </w:r>
      <w:r w:rsidR="00792527">
        <w:rPr>
          <w:rFonts w:ascii="Arial" w:eastAsia="Arial" w:hAnsi="Arial" w:cs="Arial"/>
        </w:rPr>
        <w:t xml:space="preserve"> at P</w:t>
      </w:r>
      <w:r w:rsidR="00CB346B">
        <w:rPr>
          <w:rFonts w:ascii="Arial" w:eastAsia="Arial" w:hAnsi="Arial" w:cs="Arial"/>
        </w:rPr>
        <w:t>eople with Disability Australia (P</w:t>
      </w:r>
      <w:r w:rsidR="00792527">
        <w:rPr>
          <w:rFonts w:ascii="Arial" w:eastAsia="Arial" w:hAnsi="Arial" w:cs="Arial"/>
        </w:rPr>
        <w:t>WDA</w:t>
      </w:r>
      <w:r w:rsidR="00CB346B">
        <w:rPr>
          <w:rFonts w:ascii="Arial" w:eastAsia="Arial" w:hAnsi="Arial" w:cs="Arial"/>
        </w:rPr>
        <w:t>)</w:t>
      </w:r>
      <w:r w:rsidR="00CC28A5">
        <w:rPr>
          <w:rFonts w:ascii="Arial" w:eastAsia="Arial" w:hAnsi="Arial" w:cs="Arial"/>
        </w:rPr>
        <w:t>.</w:t>
      </w:r>
      <w:r w:rsidR="00994600">
        <w:rPr>
          <w:rFonts w:ascii="Arial" w:eastAsia="Arial" w:hAnsi="Arial" w:cs="Arial"/>
        </w:rPr>
        <w:t xml:space="preserve"> </w:t>
      </w:r>
      <w:r>
        <w:rPr>
          <w:rFonts w:ascii="Arial" w:eastAsia="Arial" w:hAnsi="Arial" w:cs="Arial"/>
        </w:rPr>
        <w:t xml:space="preserve">PWDA </w:t>
      </w:r>
      <w:r w:rsidR="00E57FFA">
        <w:rPr>
          <w:rFonts w:ascii="Arial" w:eastAsia="Arial" w:hAnsi="Arial" w:cs="Arial"/>
        </w:rPr>
        <w:t xml:space="preserve">has also made a submission to the </w:t>
      </w:r>
      <w:r w:rsidR="003B4219">
        <w:rPr>
          <w:rFonts w:ascii="Arial" w:eastAsia="Arial" w:hAnsi="Arial" w:cs="Arial"/>
        </w:rPr>
        <w:t xml:space="preserve">current </w:t>
      </w:r>
      <w:r w:rsidR="00E57FFA">
        <w:rPr>
          <w:rFonts w:ascii="Arial" w:eastAsia="Arial" w:hAnsi="Arial" w:cs="Arial"/>
        </w:rPr>
        <w:t xml:space="preserve">Review of the </w:t>
      </w:r>
      <w:r w:rsidR="00E57FFA" w:rsidRPr="00E57FFA">
        <w:rPr>
          <w:rFonts w:ascii="Arial" w:eastAsia="Arial" w:hAnsi="Arial" w:cs="Arial"/>
          <w:i/>
          <w:iCs/>
        </w:rPr>
        <w:t>Disability Discrimination Act 19</w:t>
      </w:r>
      <w:r w:rsidR="00C72607">
        <w:rPr>
          <w:rFonts w:ascii="Arial" w:eastAsia="Arial" w:hAnsi="Arial" w:cs="Arial"/>
          <w:i/>
          <w:iCs/>
        </w:rPr>
        <w:t>9</w:t>
      </w:r>
      <w:r w:rsidR="00E57FFA" w:rsidRPr="00E57FFA">
        <w:rPr>
          <w:rFonts w:ascii="Arial" w:eastAsia="Arial" w:hAnsi="Arial" w:cs="Arial"/>
          <w:i/>
          <w:iCs/>
        </w:rPr>
        <w:t>2</w:t>
      </w:r>
      <w:r w:rsidR="00E57FFA">
        <w:rPr>
          <w:rFonts w:ascii="Arial" w:eastAsia="Arial" w:hAnsi="Arial" w:cs="Arial"/>
        </w:rPr>
        <w:t xml:space="preserve"> (</w:t>
      </w:r>
      <w:proofErr w:type="spellStart"/>
      <w:r w:rsidR="00E57FFA">
        <w:rPr>
          <w:rFonts w:ascii="Arial" w:eastAsia="Arial" w:hAnsi="Arial" w:cs="Arial"/>
        </w:rPr>
        <w:t>Cth</w:t>
      </w:r>
      <w:proofErr w:type="spellEnd"/>
      <w:r w:rsidR="00E57FFA">
        <w:rPr>
          <w:rFonts w:ascii="Arial" w:eastAsia="Arial" w:hAnsi="Arial" w:cs="Arial"/>
        </w:rPr>
        <w:t xml:space="preserve">) which contains recommendations regarding </w:t>
      </w:r>
      <w:r w:rsidR="006E3BF3">
        <w:rPr>
          <w:rFonts w:ascii="Arial" w:eastAsia="Arial" w:hAnsi="Arial" w:cs="Arial"/>
        </w:rPr>
        <w:t>positive duties and reasonable adjustments.</w:t>
      </w:r>
    </w:p>
    <w:p w14:paraId="52ABD16E" w14:textId="77777777" w:rsidR="00C72607" w:rsidRDefault="00C72607" w:rsidP="00C72607">
      <w:pPr>
        <w:spacing w:before="0" w:after="0" w:line="480" w:lineRule="auto"/>
        <w:rPr>
          <w:rFonts w:ascii="Arial" w:eastAsia="Arial" w:hAnsi="Arial" w:cs="Arial"/>
        </w:rPr>
      </w:pPr>
    </w:p>
    <w:p w14:paraId="08515018" w14:textId="57C071A4" w:rsidR="00F0113E" w:rsidRPr="00F0113E" w:rsidRDefault="00CC28A5" w:rsidP="00C72607">
      <w:pPr>
        <w:spacing w:before="0" w:after="0" w:line="480" w:lineRule="auto"/>
        <w:rPr>
          <w:rFonts w:ascii="Arial" w:eastAsia="Arial" w:hAnsi="Arial" w:cs="Arial"/>
        </w:rPr>
      </w:pPr>
      <w:r>
        <w:rPr>
          <w:rFonts w:ascii="Arial" w:eastAsia="Arial" w:hAnsi="Arial" w:cs="Arial"/>
        </w:rPr>
        <w:t>This submission makes six (6) recommendations</w:t>
      </w:r>
      <w:r w:rsidR="00C72607">
        <w:rPr>
          <w:rFonts w:ascii="Arial" w:eastAsia="Arial" w:hAnsi="Arial" w:cs="Arial"/>
        </w:rPr>
        <w:t>.</w:t>
      </w:r>
    </w:p>
    <w:p w14:paraId="75EF8963" w14:textId="52D834BA" w:rsidR="00627F74" w:rsidRDefault="00627F74" w:rsidP="00C72607">
      <w:pPr>
        <w:pStyle w:val="Heading3"/>
        <w:spacing w:line="480" w:lineRule="auto"/>
        <w:rPr>
          <w:lang w:val="en-US"/>
        </w:rPr>
      </w:pPr>
      <w:r>
        <w:rPr>
          <w:lang w:val="en-US"/>
        </w:rPr>
        <w:lastRenderedPageBreak/>
        <w:t>About P</w:t>
      </w:r>
      <w:r w:rsidR="005F63A6">
        <w:rPr>
          <w:lang w:val="en-US"/>
        </w:rPr>
        <w:t>eople with Disability Australia (PWDA)</w:t>
      </w:r>
    </w:p>
    <w:p w14:paraId="6FFD46BB" w14:textId="4ECAC422" w:rsidR="008A31B0" w:rsidRPr="008A31B0" w:rsidRDefault="008A31B0" w:rsidP="00C72607">
      <w:pPr>
        <w:spacing w:before="0" w:after="0" w:line="480" w:lineRule="auto"/>
        <w:rPr>
          <w:rFonts w:ascii="Arial" w:eastAsia="Arial" w:hAnsi="Arial" w:cs="Arial"/>
        </w:rPr>
      </w:pPr>
      <w:r>
        <w:rPr>
          <w:rFonts w:ascii="Arial" w:eastAsia="Arial" w:hAnsi="Arial" w:cs="Arial"/>
        </w:rPr>
        <w:t>PWDA</w:t>
      </w:r>
      <w:r w:rsidRPr="008A31B0">
        <w:rPr>
          <w:rFonts w:ascii="Arial" w:eastAsia="Arial" w:hAnsi="Arial" w:cs="Arial"/>
        </w:rPr>
        <w:t xml:space="preserve"> is a </w:t>
      </w:r>
      <w:r w:rsidR="00CB1BC3">
        <w:rPr>
          <w:rFonts w:ascii="Arial" w:eastAsia="Arial" w:hAnsi="Arial" w:cs="Arial"/>
        </w:rPr>
        <w:t xml:space="preserve">leading </w:t>
      </w:r>
      <w:r w:rsidRPr="008A31B0">
        <w:rPr>
          <w:rFonts w:ascii="Arial" w:eastAsia="Arial" w:hAnsi="Arial" w:cs="Arial"/>
        </w:rPr>
        <w:t xml:space="preserve">national disability rights and advocacy </w:t>
      </w:r>
      <w:r>
        <w:rPr>
          <w:rFonts w:ascii="Arial" w:eastAsia="Arial" w:hAnsi="Arial" w:cs="Arial"/>
        </w:rPr>
        <w:t xml:space="preserve">peak </w:t>
      </w:r>
      <w:r w:rsidRPr="008A31B0">
        <w:rPr>
          <w:rFonts w:ascii="Arial" w:eastAsia="Arial" w:hAnsi="Arial" w:cs="Arial"/>
        </w:rPr>
        <w:t xml:space="preserve">organisation made up of, and led by, people with disability. </w:t>
      </w:r>
      <w:r>
        <w:rPr>
          <w:rFonts w:ascii="Arial" w:eastAsia="Arial" w:hAnsi="Arial" w:cs="Arial"/>
        </w:rPr>
        <w:t xml:space="preserve">We were </w:t>
      </w:r>
      <w:r w:rsidRPr="008A31B0">
        <w:rPr>
          <w:rFonts w:ascii="Arial" w:eastAsia="Arial" w:hAnsi="Arial" w:cs="Arial"/>
        </w:rPr>
        <w:t xml:space="preserve">established in 1981, during the International Year of Disabled Persons. We have a vision of a socially just, accessible and inclusive community in which the contribution, potential and diversity of </w:t>
      </w:r>
      <w:r w:rsidR="00627F74">
        <w:rPr>
          <w:rFonts w:ascii="Arial" w:eastAsia="Arial" w:hAnsi="Arial" w:cs="Arial"/>
        </w:rPr>
        <w:t xml:space="preserve">all </w:t>
      </w:r>
      <w:r w:rsidRPr="008A31B0">
        <w:rPr>
          <w:rFonts w:ascii="Arial" w:eastAsia="Arial" w:hAnsi="Arial" w:cs="Arial"/>
        </w:rPr>
        <w:t xml:space="preserve">people with disability is not only recognised and </w:t>
      </w:r>
      <w:r w:rsidR="00F0113E" w:rsidRPr="008A31B0">
        <w:rPr>
          <w:rFonts w:ascii="Arial" w:eastAsia="Arial" w:hAnsi="Arial" w:cs="Arial"/>
        </w:rPr>
        <w:t>respected</w:t>
      </w:r>
      <w:r w:rsidR="00F0113E">
        <w:rPr>
          <w:rFonts w:ascii="Arial" w:eastAsia="Arial" w:hAnsi="Arial" w:cs="Arial"/>
        </w:rPr>
        <w:t xml:space="preserve"> but</w:t>
      </w:r>
      <w:r w:rsidRPr="008A31B0">
        <w:rPr>
          <w:rFonts w:ascii="Arial" w:eastAsia="Arial" w:hAnsi="Arial" w:cs="Arial"/>
        </w:rPr>
        <w:t xml:space="preserve"> also celebrated.</w:t>
      </w:r>
    </w:p>
    <w:p w14:paraId="4226D587" w14:textId="77777777" w:rsidR="008A31B0" w:rsidRPr="008A31B0" w:rsidRDefault="008A31B0" w:rsidP="00C72607">
      <w:pPr>
        <w:spacing w:before="0" w:after="0" w:line="480" w:lineRule="auto"/>
        <w:rPr>
          <w:rFonts w:ascii="Arial" w:eastAsia="Arial" w:hAnsi="Arial" w:cs="Arial"/>
        </w:rPr>
      </w:pPr>
    </w:p>
    <w:p w14:paraId="66DA82FE" w14:textId="77777777" w:rsidR="008A31B0" w:rsidRPr="008A31B0" w:rsidRDefault="008A31B0" w:rsidP="00C72607">
      <w:pPr>
        <w:spacing w:before="0" w:after="0" w:line="480" w:lineRule="auto"/>
        <w:rPr>
          <w:rFonts w:ascii="Arial" w:eastAsia="Arial" w:hAnsi="Arial" w:cs="Arial"/>
        </w:rPr>
      </w:pPr>
      <w:r w:rsidRPr="008A31B0">
        <w:rPr>
          <w:rFonts w:ascii="Arial" w:eastAsia="Arial" w:hAnsi="Arial" w:cs="Arial"/>
        </w:rPr>
        <w:t xml:space="preserve">Our work is grounded in a human rights framework that recognises the United Nations </w:t>
      </w:r>
      <w:hyperlink r:id="rId20" w:history="1">
        <w:r w:rsidRPr="008A31B0">
          <w:rPr>
            <w:rFonts w:ascii="Arial" w:eastAsia="Arial" w:hAnsi="Arial" w:cs="Arial"/>
            <w:i/>
            <w:iCs/>
            <w:color w:val="005496"/>
            <w:u w:val="single"/>
          </w:rPr>
          <w:t>Convention on the Rights of Persons with Disabilities</w:t>
        </w:r>
      </w:hyperlink>
      <w:r w:rsidRPr="008A31B0">
        <w:rPr>
          <w:rFonts w:ascii="Arial" w:eastAsia="Arial" w:hAnsi="Arial" w:cs="Arial"/>
        </w:rPr>
        <w:t xml:space="preserve"> (</w:t>
      </w:r>
      <w:r w:rsidRPr="008A31B0">
        <w:rPr>
          <w:rFonts w:ascii="Arial" w:eastAsia="Arial" w:hAnsi="Arial" w:cs="Arial"/>
          <w:i/>
          <w:iCs/>
        </w:rPr>
        <w:t>CRPD</w:t>
      </w:r>
      <w:r w:rsidRPr="008A31B0">
        <w:rPr>
          <w:rFonts w:ascii="Arial" w:eastAsia="Arial" w:hAnsi="Arial" w:cs="Arial"/>
        </w:rPr>
        <w:t>) and related mechanisms as fundamental tools for advancing the rights of people with disability.</w:t>
      </w:r>
      <w:r w:rsidRPr="008A31B0">
        <w:rPr>
          <w:rFonts w:ascii="Arial" w:eastAsia="Arial" w:hAnsi="Arial" w:cs="Times New Roman"/>
        </w:rPr>
        <w:t xml:space="preserve"> </w:t>
      </w:r>
      <w:r w:rsidRPr="008A31B0">
        <w:rPr>
          <w:rFonts w:ascii="Arial" w:eastAsia="Arial" w:hAnsi="Arial" w:cs="Arial"/>
        </w:rPr>
        <w:t>PWDA embraces the ‘Nothing About Us, Without Us’ motto of the international disability community and Disabled Peoples’ International.</w:t>
      </w:r>
    </w:p>
    <w:p w14:paraId="67E03A24" w14:textId="77777777" w:rsidR="008A31B0" w:rsidRPr="008A31B0" w:rsidRDefault="008A31B0" w:rsidP="00C72607">
      <w:pPr>
        <w:spacing w:before="0" w:after="0" w:line="480" w:lineRule="auto"/>
        <w:rPr>
          <w:rFonts w:ascii="Arial" w:eastAsia="Arial" w:hAnsi="Arial" w:cs="Arial"/>
        </w:rPr>
      </w:pPr>
    </w:p>
    <w:p w14:paraId="20235830" w14:textId="644A9E0A" w:rsidR="008A31B0" w:rsidRPr="008A31B0" w:rsidRDefault="008A31B0" w:rsidP="00C72607">
      <w:pPr>
        <w:spacing w:before="0" w:after="0" w:line="480" w:lineRule="auto"/>
        <w:rPr>
          <w:rFonts w:ascii="Arial" w:eastAsia="Arial" w:hAnsi="Arial" w:cs="Arial"/>
        </w:rPr>
      </w:pPr>
      <w:r w:rsidRPr="008A31B0">
        <w:rPr>
          <w:rFonts w:ascii="Arial" w:eastAsia="Arial" w:hAnsi="Arial" w:cs="Arial"/>
        </w:rPr>
        <w:t xml:space="preserve">PWDA receives funding under the </w:t>
      </w:r>
      <w:r w:rsidR="00CB1BC3">
        <w:rPr>
          <w:rFonts w:ascii="Arial" w:eastAsia="Arial" w:hAnsi="Arial" w:cs="Arial"/>
        </w:rPr>
        <w:t xml:space="preserve">Commonwealth </w:t>
      </w:r>
      <w:r w:rsidRPr="008A31B0">
        <w:rPr>
          <w:rFonts w:ascii="Arial" w:eastAsia="Arial" w:hAnsi="Arial" w:cs="Arial"/>
        </w:rPr>
        <w:t xml:space="preserve">Department of Social Services </w:t>
      </w:r>
      <w:r w:rsidRPr="008A31B0">
        <w:rPr>
          <w:rFonts w:ascii="Arial" w:eastAsia="Arial" w:hAnsi="Arial" w:cs="Arial"/>
          <w:b/>
          <w:bCs/>
        </w:rPr>
        <w:t>Disability Representative Organisation</w:t>
      </w:r>
      <w:r w:rsidRPr="008A31B0">
        <w:rPr>
          <w:rFonts w:ascii="Arial" w:eastAsia="Arial" w:hAnsi="Arial" w:cs="Arial"/>
        </w:rPr>
        <w:t xml:space="preserve"> (DRO) program to communicate the views of its members to the Australian Government. We also represent people with disability at the United Nations, particularly in relation to the </w:t>
      </w:r>
      <w:r w:rsidRPr="008A31B0">
        <w:rPr>
          <w:rFonts w:ascii="Arial" w:eastAsia="Arial" w:hAnsi="Arial" w:cs="Arial"/>
          <w:i/>
          <w:iCs/>
        </w:rPr>
        <w:t>CRPD</w:t>
      </w:r>
      <w:r w:rsidRPr="008A31B0">
        <w:rPr>
          <w:rFonts w:ascii="Arial" w:eastAsia="Arial" w:hAnsi="Arial" w:cs="Arial"/>
        </w:rPr>
        <w:t>.</w:t>
      </w:r>
    </w:p>
    <w:p w14:paraId="06FAEC81" w14:textId="77777777" w:rsidR="008A31B0" w:rsidRPr="008A31B0" w:rsidRDefault="008A31B0" w:rsidP="00C72607">
      <w:pPr>
        <w:spacing w:before="0" w:after="0" w:line="480" w:lineRule="auto"/>
        <w:rPr>
          <w:rFonts w:ascii="Arial" w:eastAsia="Arial" w:hAnsi="Arial" w:cs="Arial"/>
        </w:rPr>
      </w:pPr>
    </w:p>
    <w:p w14:paraId="5EDE367E" w14:textId="2EF14DE3" w:rsidR="00627F74" w:rsidRDefault="008A31B0" w:rsidP="00C72607">
      <w:pPr>
        <w:spacing w:before="0" w:after="0" w:line="480" w:lineRule="auto"/>
        <w:rPr>
          <w:rFonts w:ascii="Arial" w:eastAsia="Arial" w:hAnsi="Arial" w:cs="Arial"/>
        </w:rPr>
      </w:pPr>
      <w:r w:rsidRPr="008A31B0">
        <w:rPr>
          <w:rFonts w:ascii="Arial" w:eastAsia="Arial" w:hAnsi="Arial" w:cs="Arial"/>
        </w:rPr>
        <w:t xml:space="preserve">PWDA is a member of </w:t>
      </w:r>
      <w:r w:rsidRPr="008A31B0">
        <w:rPr>
          <w:rFonts w:ascii="Arial" w:eastAsia="Arial" w:hAnsi="Arial" w:cs="Arial"/>
          <w:b/>
          <w:bCs/>
        </w:rPr>
        <w:t>Disabled People’s Organisations Australia</w:t>
      </w:r>
      <w:r w:rsidRPr="008A31B0">
        <w:rPr>
          <w:rFonts w:ascii="Arial" w:eastAsia="Arial" w:hAnsi="Arial" w:cs="Arial"/>
        </w:rPr>
        <w:t xml:space="preserve"> (DPOA), along with the First People’s Disability Network</w:t>
      </w:r>
      <w:r w:rsidR="00CB1BC3">
        <w:rPr>
          <w:rFonts w:ascii="Arial" w:eastAsia="Arial" w:hAnsi="Arial" w:cs="Arial"/>
        </w:rPr>
        <w:t xml:space="preserve"> (FPDN)</w:t>
      </w:r>
      <w:r w:rsidRPr="008A31B0">
        <w:rPr>
          <w:rFonts w:ascii="Arial" w:eastAsia="Arial" w:hAnsi="Arial" w:cs="Arial"/>
        </w:rPr>
        <w:t>, National Ethnic Disability Alliance</w:t>
      </w:r>
      <w:r w:rsidR="00CB1BC3">
        <w:rPr>
          <w:rFonts w:ascii="Arial" w:eastAsia="Arial" w:hAnsi="Arial" w:cs="Arial"/>
        </w:rPr>
        <w:t xml:space="preserve"> (NEDA)</w:t>
      </w:r>
      <w:r w:rsidRPr="008A31B0">
        <w:rPr>
          <w:rFonts w:ascii="Arial" w:eastAsia="Arial" w:hAnsi="Arial" w:cs="Arial"/>
        </w:rPr>
        <w:t>, and Women with Disabilities Australia</w:t>
      </w:r>
      <w:r w:rsidR="00CB1BC3">
        <w:rPr>
          <w:rFonts w:ascii="Arial" w:eastAsia="Arial" w:hAnsi="Arial" w:cs="Arial"/>
        </w:rPr>
        <w:t xml:space="preserve"> (WDA)</w:t>
      </w:r>
      <w:r w:rsidRPr="008A31B0">
        <w:rPr>
          <w:rFonts w:ascii="Arial" w:eastAsia="Arial" w:hAnsi="Arial" w:cs="Arial"/>
        </w:rPr>
        <w:t>. DPOs collectively form a disability rights movement that places people with disability at the centre of decision-making in all aspects of our lives.</w:t>
      </w:r>
    </w:p>
    <w:p w14:paraId="4BEC5DC5" w14:textId="77777777" w:rsidR="00627F74" w:rsidRPr="00627F74" w:rsidRDefault="00627F74" w:rsidP="00C72607">
      <w:pPr>
        <w:spacing w:before="0" w:after="0" w:line="480" w:lineRule="auto"/>
        <w:rPr>
          <w:rFonts w:ascii="Arial" w:eastAsia="Arial" w:hAnsi="Arial" w:cs="Arial"/>
        </w:rPr>
      </w:pPr>
    </w:p>
    <w:p w14:paraId="594CBD0B" w14:textId="44044967" w:rsidR="008A31B0" w:rsidRDefault="005F63A6" w:rsidP="00C72607">
      <w:pPr>
        <w:pStyle w:val="Heading3"/>
        <w:spacing w:line="480" w:lineRule="auto"/>
        <w:rPr>
          <w:lang w:val="en-US"/>
        </w:rPr>
      </w:pPr>
      <w:r>
        <w:rPr>
          <w:lang w:val="en-US"/>
        </w:rPr>
        <w:lastRenderedPageBreak/>
        <w:t xml:space="preserve">Response to Discussion Paper Topic 1 </w:t>
      </w:r>
      <w:r w:rsidR="00A43E0A">
        <w:rPr>
          <w:lang w:val="en-US"/>
        </w:rPr>
        <w:t>– Effective implementation of the Standards</w:t>
      </w:r>
    </w:p>
    <w:p w14:paraId="3A362A23" w14:textId="7EA7FA61" w:rsidR="005F63A6" w:rsidRDefault="005F63A6" w:rsidP="00C72607">
      <w:pPr>
        <w:pStyle w:val="Heading5"/>
        <w:spacing w:line="480" w:lineRule="auto"/>
        <w:rPr>
          <w:lang w:val="en-US"/>
        </w:rPr>
      </w:pPr>
      <w:r>
        <w:rPr>
          <w:lang w:val="en-US"/>
        </w:rPr>
        <w:t>School understanding of the Disability Standards for Education</w:t>
      </w:r>
    </w:p>
    <w:p w14:paraId="48E7036E" w14:textId="5AF3C39C" w:rsidR="00232C11" w:rsidRDefault="005F63A6" w:rsidP="00C72607">
      <w:pPr>
        <w:pStyle w:val="BodyText"/>
        <w:spacing w:line="480" w:lineRule="auto"/>
        <w:rPr>
          <w:rFonts w:ascii="Arial" w:hAnsi="Arial" w:cs="Arial"/>
          <w:color w:val="000000"/>
          <w:lang w:val="en-US"/>
        </w:rPr>
      </w:pPr>
      <w:r>
        <w:rPr>
          <w:rFonts w:ascii="Arial" w:hAnsi="Arial" w:cs="Arial"/>
          <w:color w:val="000000"/>
          <w:lang w:val="en-US"/>
        </w:rPr>
        <w:t>Our Individual Advoca</w:t>
      </w:r>
      <w:r w:rsidR="006F18C1">
        <w:rPr>
          <w:rFonts w:ascii="Arial" w:hAnsi="Arial" w:cs="Arial"/>
          <w:color w:val="000000"/>
          <w:lang w:val="en-US"/>
        </w:rPr>
        <w:t>tes identify</w:t>
      </w:r>
      <w:r>
        <w:rPr>
          <w:rFonts w:ascii="Arial" w:hAnsi="Arial" w:cs="Arial"/>
          <w:color w:val="000000"/>
          <w:lang w:val="en-US"/>
        </w:rPr>
        <w:t xml:space="preserve"> that in general </w:t>
      </w:r>
      <w:r w:rsidR="0039750D">
        <w:rPr>
          <w:rFonts w:ascii="Arial" w:hAnsi="Arial" w:cs="Arial"/>
          <w:color w:val="000000"/>
          <w:lang w:val="en-US"/>
        </w:rPr>
        <w:t xml:space="preserve">there is </w:t>
      </w:r>
      <w:r>
        <w:rPr>
          <w:rFonts w:ascii="Arial" w:hAnsi="Arial" w:cs="Arial"/>
          <w:color w:val="000000"/>
          <w:lang w:val="en-US"/>
        </w:rPr>
        <w:t>a strong awareness of the Disability Standards for Education (DSE) with</w:t>
      </w:r>
      <w:r w:rsidR="008022A8">
        <w:rPr>
          <w:rFonts w:ascii="Arial" w:hAnsi="Arial" w:cs="Arial"/>
          <w:color w:val="000000"/>
          <w:lang w:val="en-US"/>
        </w:rPr>
        <w:t>in</w:t>
      </w:r>
      <w:r>
        <w:rPr>
          <w:rFonts w:ascii="Arial" w:hAnsi="Arial" w:cs="Arial"/>
          <w:color w:val="000000"/>
          <w:lang w:val="en-US"/>
        </w:rPr>
        <w:t xml:space="preserve"> the public primary and secondary school systems</w:t>
      </w:r>
      <w:r w:rsidR="00232C11">
        <w:rPr>
          <w:rFonts w:ascii="Arial" w:hAnsi="Arial" w:cs="Arial"/>
          <w:color w:val="000000"/>
          <w:lang w:val="en-US"/>
        </w:rPr>
        <w:t xml:space="preserve">, and that this </w:t>
      </w:r>
      <w:r w:rsidR="00232C11" w:rsidRPr="0039750D">
        <w:rPr>
          <w:rFonts w:ascii="Arial" w:hAnsi="Arial" w:cs="Arial"/>
          <w:i/>
          <w:iCs/>
          <w:color w:val="000000"/>
          <w:lang w:val="en-US"/>
        </w:rPr>
        <w:t>has</w:t>
      </w:r>
      <w:r w:rsidR="00232C11">
        <w:rPr>
          <w:rFonts w:ascii="Arial" w:hAnsi="Arial" w:cs="Arial"/>
          <w:color w:val="000000"/>
          <w:lang w:val="en-US"/>
        </w:rPr>
        <w:t xml:space="preserve"> improved since the 2020 Review and the Disability Royal Commission</w:t>
      </w:r>
      <w:r>
        <w:rPr>
          <w:rFonts w:ascii="Arial" w:hAnsi="Arial" w:cs="Arial"/>
          <w:color w:val="000000"/>
          <w:lang w:val="en-US"/>
        </w:rPr>
        <w:t xml:space="preserve">. </w:t>
      </w:r>
      <w:r w:rsidR="00232C11">
        <w:rPr>
          <w:rFonts w:ascii="Arial" w:hAnsi="Arial" w:cs="Arial"/>
          <w:color w:val="000000"/>
          <w:lang w:val="en-US"/>
        </w:rPr>
        <w:t xml:space="preserve">However, </w:t>
      </w:r>
      <w:r w:rsidR="005F049A">
        <w:rPr>
          <w:rFonts w:ascii="Arial" w:hAnsi="Arial" w:cs="Arial"/>
          <w:color w:val="000000"/>
          <w:lang w:val="en-US"/>
        </w:rPr>
        <w:t>four</w:t>
      </w:r>
      <w:r w:rsidR="00232C11">
        <w:rPr>
          <w:rFonts w:ascii="Arial" w:hAnsi="Arial" w:cs="Arial"/>
          <w:color w:val="000000"/>
          <w:lang w:val="en-US"/>
        </w:rPr>
        <w:t xml:space="preserve"> issues </w:t>
      </w:r>
      <w:r w:rsidR="00D358EE">
        <w:rPr>
          <w:rFonts w:ascii="Arial" w:hAnsi="Arial" w:cs="Arial"/>
          <w:color w:val="000000"/>
          <w:lang w:val="en-US"/>
        </w:rPr>
        <w:t>continue to persist</w:t>
      </w:r>
      <w:r w:rsidR="00232C11">
        <w:rPr>
          <w:rFonts w:ascii="Arial" w:hAnsi="Arial" w:cs="Arial"/>
          <w:color w:val="000000"/>
          <w:lang w:val="en-US"/>
        </w:rPr>
        <w:t>.</w:t>
      </w:r>
    </w:p>
    <w:p w14:paraId="04A21E8B" w14:textId="07482777" w:rsidR="005F63A6" w:rsidRDefault="00232C11" w:rsidP="00C72607">
      <w:pPr>
        <w:pStyle w:val="BodyText"/>
        <w:spacing w:line="480" w:lineRule="auto"/>
        <w:rPr>
          <w:rFonts w:ascii="Arial" w:hAnsi="Arial" w:cs="Arial"/>
          <w:color w:val="000000"/>
          <w:lang w:val="en-US"/>
        </w:rPr>
      </w:pPr>
      <w:r>
        <w:rPr>
          <w:rFonts w:ascii="Arial" w:hAnsi="Arial" w:cs="Arial"/>
          <w:color w:val="000000"/>
          <w:lang w:val="en-US"/>
        </w:rPr>
        <w:t>Firstly, i</w:t>
      </w:r>
      <w:r w:rsidR="005F63A6">
        <w:rPr>
          <w:rFonts w:ascii="Arial" w:hAnsi="Arial" w:cs="Arial"/>
          <w:color w:val="000000"/>
          <w:lang w:val="en-US"/>
        </w:rPr>
        <w:t xml:space="preserve">t is </w:t>
      </w:r>
      <w:r w:rsidR="008022A8">
        <w:rPr>
          <w:rFonts w:ascii="Arial" w:hAnsi="Arial" w:cs="Arial"/>
          <w:color w:val="000000"/>
          <w:lang w:val="en-US"/>
        </w:rPr>
        <w:t>observed</w:t>
      </w:r>
      <w:r w:rsidR="005F63A6">
        <w:rPr>
          <w:rFonts w:ascii="Arial" w:hAnsi="Arial" w:cs="Arial"/>
          <w:color w:val="000000"/>
          <w:lang w:val="en-US"/>
        </w:rPr>
        <w:t xml:space="preserve"> that </w:t>
      </w:r>
      <w:r w:rsidR="008022A8">
        <w:rPr>
          <w:rFonts w:ascii="Arial" w:hAnsi="Arial" w:cs="Arial"/>
          <w:color w:val="000000"/>
          <w:lang w:val="en-US"/>
        </w:rPr>
        <w:t>awareness</w:t>
      </w:r>
      <w:r w:rsidR="005F63A6">
        <w:rPr>
          <w:rFonts w:ascii="Arial" w:hAnsi="Arial" w:cs="Arial"/>
          <w:color w:val="000000"/>
          <w:lang w:val="en-US"/>
        </w:rPr>
        <w:t xml:space="preserve"> i</w:t>
      </w:r>
      <w:r w:rsidR="008022A8">
        <w:rPr>
          <w:rFonts w:ascii="Arial" w:hAnsi="Arial" w:cs="Arial"/>
          <w:color w:val="000000"/>
          <w:lang w:val="en-US"/>
        </w:rPr>
        <w:t>s</w:t>
      </w:r>
      <w:r w:rsidR="005F63A6">
        <w:rPr>
          <w:rFonts w:ascii="Arial" w:hAnsi="Arial" w:cs="Arial"/>
          <w:color w:val="000000"/>
          <w:lang w:val="en-US"/>
        </w:rPr>
        <w:t xml:space="preserve"> not </w:t>
      </w:r>
      <w:r>
        <w:rPr>
          <w:rFonts w:ascii="Arial" w:hAnsi="Arial" w:cs="Arial"/>
          <w:color w:val="000000"/>
          <w:lang w:val="en-US"/>
        </w:rPr>
        <w:t xml:space="preserve">always </w:t>
      </w:r>
      <w:r w:rsidR="005F63A6">
        <w:rPr>
          <w:rFonts w:ascii="Arial" w:hAnsi="Arial" w:cs="Arial"/>
          <w:color w:val="000000"/>
          <w:lang w:val="en-US"/>
        </w:rPr>
        <w:t xml:space="preserve">uniform within a </w:t>
      </w:r>
      <w:r w:rsidR="008022A8">
        <w:rPr>
          <w:rFonts w:ascii="Arial" w:hAnsi="Arial" w:cs="Arial"/>
          <w:color w:val="000000"/>
          <w:lang w:val="en-US"/>
        </w:rPr>
        <w:t>school</w:t>
      </w:r>
      <w:r w:rsidR="005F63A6">
        <w:rPr>
          <w:rFonts w:ascii="Arial" w:hAnsi="Arial" w:cs="Arial"/>
          <w:color w:val="000000"/>
          <w:lang w:val="en-US"/>
        </w:rPr>
        <w:t xml:space="preserve">. For example, it is </w:t>
      </w:r>
      <w:r w:rsidR="008022A8">
        <w:rPr>
          <w:rFonts w:ascii="Arial" w:hAnsi="Arial" w:cs="Arial"/>
          <w:color w:val="000000"/>
          <w:lang w:val="en-US"/>
        </w:rPr>
        <w:t>usually</w:t>
      </w:r>
      <w:r w:rsidR="005F63A6">
        <w:rPr>
          <w:rFonts w:ascii="Arial" w:hAnsi="Arial" w:cs="Arial"/>
          <w:color w:val="000000"/>
          <w:lang w:val="en-US"/>
        </w:rPr>
        <w:t xml:space="preserve"> the case that a school principal has a good </w:t>
      </w:r>
      <w:r w:rsidR="008022A8">
        <w:rPr>
          <w:rFonts w:ascii="Arial" w:hAnsi="Arial" w:cs="Arial"/>
          <w:color w:val="000000"/>
          <w:lang w:val="en-US"/>
        </w:rPr>
        <w:t xml:space="preserve">awareness, but individual teachers may not have a clear understanding of their intent and application in their classroom setting. They can be </w:t>
      </w:r>
      <w:r>
        <w:rPr>
          <w:rFonts w:ascii="Arial" w:hAnsi="Arial" w:cs="Arial"/>
          <w:color w:val="000000"/>
          <w:lang w:val="en-US"/>
        </w:rPr>
        <w:t xml:space="preserve">seen </w:t>
      </w:r>
      <w:r w:rsidR="008022A8">
        <w:rPr>
          <w:rFonts w:ascii="Arial" w:hAnsi="Arial" w:cs="Arial"/>
          <w:color w:val="000000"/>
          <w:lang w:val="en-US"/>
        </w:rPr>
        <w:t>as a type of external ‘administrative</w:t>
      </w:r>
      <w:r>
        <w:rPr>
          <w:rFonts w:ascii="Arial" w:hAnsi="Arial" w:cs="Arial"/>
          <w:color w:val="000000"/>
          <w:lang w:val="en-US"/>
        </w:rPr>
        <w:t xml:space="preserve"> burden’</w:t>
      </w:r>
      <w:r w:rsidR="008022A8">
        <w:rPr>
          <w:rFonts w:ascii="Arial" w:hAnsi="Arial" w:cs="Arial"/>
          <w:color w:val="000000"/>
          <w:lang w:val="en-US"/>
        </w:rPr>
        <w:t>, rather than as a set of Standards to</w:t>
      </w:r>
      <w:r>
        <w:rPr>
          <w:rFonts w:ascii="Arial" w:hAnsi="Arial" w:cs="Arial"/>
          <w:color w:val="000000"/>
          <w:lang w:val="en-US"/>
        </w:rPr>
        <w:t xml:space="preserve"> be applied proactively to </w:t>
      </w:r>
      <w:r w:rsidR="00265D29">
        <w:rPr>
          <w:rFonts w:ascii="Arial" w:hAnsi="Arial" w:cs="Arial"/>
          <w:color w:val="000000"/>
          <w:lang w:val="en-US"/>
        </w:rPr>
        <w:t>guide</w:t>
      </w:r>
      <w:r>
        <w:rPr>
          <w:rFonts w:ascii="Arial" w:hAnsi="Arial" w:cs="Arial"/>
          <w:color w:val="000000"/>
          <w:lang w:val="en-US"/>
        </w:rPr>
        <w:t xml:space="preserve"> teaching </w:t>
      </w:r>
      <w:r w:rsidR="008022A8">
        <w:rPr>
          <w:rFonts w:ascii="Arial" w:hAnsi="Arial" w:cs="Arial"/>
          <w:color w:val="000000"/>
          <w:lang w:val="en-US"/>
        </w:rPr>
        <w:t>practice. This can lead to a concern being escalated to school senior management</w:t>
      </w:r>
      <w:r w:rsidR="0039750D">
        <w:rPr>
          <w:rFonts w:ascii="Arial" w:hAnsi="Arial" w:cs="Arial"/>
          <w:color w:val="000000"/>
          <w:lang w:val="en-US"/>
        </w:rPr>
        <w:t xml:space="preserve"> that may have been dealt with earlier</w:t>
      </w:r>
      <w:r>
        <w:rPr>
          <w:rFonts w:ascii="Arial" w:hAnsi="Arial" w:cs="Arial"/>
          <w:color w:val="000000"/>
          <w:lang w:val="en-US"/>
        </w:rPr>
        <w:t xml:space="preserve">. This puts further strain on the parents/carers, the </w:t>
      </w:r>
      <w:r w:rsidR="00E51958">
        <w:rPr>
          <w:rFonts w:ascii="Arial" w:hAnsi="Arial" w:cs="Arial"/>
          <w:color w:val="000000"/>
          <w:lang w:val="en-US"/>
        </w:rPr>
        <w:t>students</w:t>
      </w:r>
      <w:r>
        <w:rPr>
          <w:rFonts w:ascii="Arial" w:hAnsi="Arial" w:cs="Arial"/>
          <w:color w:val="000000"/>
          <w:lang w:val="en-US"/>
        </w:rPr>
        <w:t>, and the school.</w:t>
      </w:r>
    </w:p>
    <w:p w14:paraId="3B57166C" w14:textId="61516FB8" w:rsidR="00DB5E03" w:rsidRDefault="00232C11" w:rsidP="00C72607">
      <w:pPr>
        <w:pStyle w:val="BodyText"/>
        <w:spacing w:line="480" w:lineRule="auto"/>
        <w:rPr>
          <w:rFonts w:ascii="Arial" w:hAnsi="Arial" w:cs="Arial"/>
          <w:color w:val="000000"/>
          <w:lang w:val="en-US"/>
        </w:rPr>
      </w:pPr>
      <w:r>
        <w:rPr>
          <w:rFonts w:ascii="Arial" w:hAnsi="Arial" w:cs="Arial"/>
          <w:color w:val="000000"/>
          <w:lang w:val="en-US"/>
        </w:rPr>
        <w:t>Secondly, while awareness of the DSE is high, and ou</w:t>
      </w:r>
      <w:r w:rsidR="00F66C16">
        <w:rPr>
          <w:rFonts w:ascii="Arial" w:hAnsi="Arial" w:cs="Arial"/>
          <w:color w:val="000000"/>
          <w:lang w:val="en-US"/>
        </w:rPr>
        <w:t>r</w:t>
      </w:r>
      <w:r>
        <w:rPr>
          <w:rFonts w:ascii="Arial" w:hAnsi="Arial" w:cs="Arial"/>
          <w:color w:val="000000"/>
          <w:lang w:val="en-US"/>
        </w:rPr>
        <w:t xml:space="preserve"> Individual Advocates report that schools </w:t>
      </w:r>
      <w:r w:rsidR="00F66C16">
        <w:rPr>
          <w:rFonts w:ascii="Arial" w:hAnsi="Arial" w:cs="Arial"/>
          <w:color w:val="000000"/>
          <w:lang w:val="en-US"/>
        </w:rPr>
        <w:t>are</w:t>
      </w:r>
      <w:r w:rsidR="00237791">
        <w:rPr>
          <w:rFonts w:ascii="Arial" w:hAnsi="Arial" w:cs="Arial"/>
          <w:color w:val="000000"/>
          <w:lang w:val="en-US"/>
        </w:rPr>
        <w:t xml:space="preserve"> </w:t>
      </w:r>
      <w:r>
        <w:rPr>
          <w:rFonts w:ascii="Arial" w:hAnsi="Arial" w:cs="Arial"/>
          <w:color w:val="000000"/>
          <w:lang w:val="en-US"/>
        </w:rPr>
        <w:t>open to supporting students with disability,</w:t>
      </w:r>
      <w:r w:rsidR="00F66C16">
        <w:rPr>
          <w:rFonts w:ascii="Arial" w:hAnsi="Arial" w:cs="Arial"/>
          <w:color w:val="000000"/>
          <w:lang w:val="en-US"/>
        </w:rPr>
        <w:t xml:space="preserve"> </w:t>
      </w:r>
      <w:r w:rsidR="00AA66E2">
        <w:rPr>
          <w:rFonts w:ascii="Arial" w:hAnsi="Arial" w:cs="Arial"/>
          <w:color w:val="000000"/>
          <w:lang w:val="en-US"/>
        </w:rPr>
        <w:t>Advocates also</w:t>
      </w:r>
      <w:r w:rsidR="00F66C16">
        <w:rPr>
          <w:rFonts w:ascii="Arial" w:hAnsi="Arial" w:cs="Arial"/>
          <w:color w:val="000000"/>
          <w:lang w:val="en-US"/>
        </w:rPr>
        <w:t xml:space="preserve"> report that the actual application of the DSE can on occasion be ‘patchy’. By this we mean that not all schools may fully understand the </w:t>
      </w:r>
      <w:r w:rsidR="00F66C16" w:rsidRPr="00F66C16">
        <w:rPr>
          <w:rFonts w:ascii="Arial" w:hAnsi="Arial" w:cs="Arial"/>
          <w:i/>
          <w:iCs/>
          <w:color w:val="000000"/>
          <w:lang w:val="en-US"/>
        </w:rPr>
        <w:t>extent</w:t>
      </w:r>
      <w:r w:rsidR="00F66C16">
        <w:rPr>
          <w:rFonts w:ascii="Arial" w:hAnsi="Arial" w:cs="Arial"/>
          <w:color w:val="000000"/>
          <w:lang w:val="en-US"/>
        </w:rPr>
        <w:t xml:space="preserve"> of their obligations in a practical sense, such as in the provision of all/certain reasonable adjustments for example.</w:t>
      </w:r>
      <w:r w:rsidR="0039750D">
        <w:rPr>
          <w:rFonts w:ascii="Arial" w:hAnsi="Arial" w:cs="Arial"/>
          <w:color w:val="000000"/>
          <w:lang w:val="en-US"/>
        </w:rPr>
        <w:t xml:space="preserve"> This </w:t>
      </w:r>
      <w:r w:rsidR="006D495E">
        <w:rPr>
          <w:rFonts w:ascii="Arial" w:hAnsi="Arial" w:cs="Arial"/>
          <w:color w:val="000000"/>
          <w:lang w:val="en-US"/>
        </w:rPr>
        <w:t xml:space="preserve">results in </w:t>
      </w:r>
      <w:r w:rsidR="0039750D">
        <w:rPr>
          <w:rFonts w:ascii="Arial" w:hAnsi="Arial" w:cs="Arial"/>
          <w:color w:val="000000"/>
          <w:lang w:val="en-US"/>
        </w:rPr>
        <w:t>considerable ‘to a</w:t>
      </w:r>
      <w:r w:rsidR="003B4C6C">
        <w:rPr>
          <w:rFonts w:ascii="Arial" w:hAnsi="Arial" w:cs="Arial"/>
          <w:color w:val="000000"/>
          <w:lang w:val="en-US"/>
        </w:rPr>
        <w:t>nd</w:t>
      </w:r>
      <w:r w:rsidR="0039750D">
        <w:rPr>
          <w:rFonts w:ascii="Arial" w:hAnsi="Arial" w:cs="Arial"/>
          <w:color w:val="000000"/>
          <w:lang w:val="en-US"/>
        </w:rPr>
        <w:t xml:space="preserve"> froing’ between parents and carers and their advocates </w:t>
      </w:r>
      <w:r w:rsidR="006D495E">
        <w:rPr>
          <w:rFonts w:ascii="Arial" w:hAnsi="Arial" w:cs="Arial"/>
          <w:color w:val="000000"/>
          <w:lang w:val="en-US"/>
        </w:rPr>
        <w:t xml:space="preserve">with </w:t>
      </w:r>
      <w:r w:rsidR="0039750D">
        <w:rPr>
          <w:rFonts w:ascii="Arial" w:hAnsi="Arial" w:cs="Arial"/>
          <w:color w:val="000000"/>
          <w:lang w:val="en-US"/>
        </w:rPr>
        <w:t>the school</w:t>
      </w:r>
      <w:r w:rsidR="006D495E">
        <w:rPr>
          <w:rFonts w:ascii="Arial" w:hAnsi="Arial" w:cs="Arial"/>
          <w:color w:val="000000"/>
          <w:lang w:val="en-US"/>
        </w:rPr>
        <w:t xml:space="preserve">, drawing </w:t>
      </w:r>
      <w:r w:rsidR="00DB5E03">
        <w:rPr>
          <w:rFonts w:ascii="Arial" w:hAnsi="Arial" w:cs="Arial"/>
          <w:color w:val="000000"/>
          <w:lang w:val="en-US"/>
        </w:rPr>
        <w:t>o</w:t>
      </w:r>
      <w:r w:rsidR="006D495E">
        <w:rPr>
          <w:rFonts w:ascii="Arial" w:hAnsi="Arial" w:cs="Arial"/>
          <w:color w:val="000000"/>
          <w:lang w:val="en-US"/>
        </w:rPr>
        <w:t xml:space="preserve">ut a process and putting a strain on participants. </w:t>
      </w:r>
    </w:p>
    <w:p w14:paraId="02739A9E" w14:textId="77777777" w:rsidR="005F049A" w:rsidRDefault="00DB5E03" w:rsidP="00C72607">
      <w:pPr>
        <w:pStyle w:val="BodyText"/>
        <w:spacing w:line="480" w:lineRule="auto"/>
        <w:rPr>
          <w:rFonts w:ascii="Arial" w:hAnsi="Arial" w:cs="Arial"/>
          <w:color w:val="000000"/>
          <w:lang w:val="en-US"/>
        </w:rPr>
      </w:pPr>
      <w:r>
        <w:rPr>
          <w:rFonts w:ascii="Arial" w:hAnsi="Arial" w:cs="Arial"/>
          <w:color w:val="000000"/>
          <w:lang w:val="en-US"/>
        </w:rPr>
        <w:t>Thirdly and relatedly</w:t>
      </w:r>
      <w:r w:rsidR="00F66C16">
        <w:rPr>
          <w:rFonts w:ascii="Arial" w:hAnsi="Arial" w:cs="Arial"/>
          <w:color w:val="000000"/>
          <w:lang w:val="en-US"/>
        </w:rPr>
        <w:t xml:space="preserve">, parents and carers continue to report that the onus of raising questions about what reasonable adjustments are available and appropriate </w:t>
      </w:r>
      <w:r w:rsidR="00A77A3C">
        <w:rPr>
          <w:rFonts w:ascii="Arial" w:hAnsi="Arial" w:cs="Arial"/>
          <w:color w:val="000000"/>
          <w:lang w:val="en-US"/>
        </w:rPr>
        <w:t xml:space="preserve">can </w:t>
      </w:r>
      <w:r w:rsidR="00F66C16">
        <w:rPr>
          <w:rFonts w:ascii="Arial" w:hAnsi="Arial" w:cs="Arial"/>
          <w:color w:val="000000"/>
          <w:lang w:val="en-US"/>
        </w:rPr>
        <w:t xml:space="preserve">continue </w:t>
      </w:r>
      <w:r w:rsidR="00F66C16">
        <w:rPr>
          <w:rFonts w:ascii="Arial" w:hAnsi="Arial" w:cs="Arial"/>
          <w:color w:val="000000"/>
          <w:lang w:val="en-US"/>
        </w:rPr>
        <w:lastRenderedPageBreak/>
        <w:t xml:space="preserve">to </w:t>
      </w:r>
      <w:r w:rsidR="003E4235">
        <w:rPr>
          <w:rFonts w:ascii="Arial" w:hAnsi="Arial" w:cs="Arial"/>
          <w:color w:val="000000"/>
          <w:lang w:val="en-US"/>
        </w:rPr>
        <w:t xml:space="preserve">fall </w:t>
      </w:r>
      <w:r w:rsidR="00A77A3C">
        <w:rPr>
          <w:rFonts w:ascii="Arial" w:hAnsi="Arial" w:cs="Arial"/>
          <w:color w:val="000000"/>
          <w:lang w:val="en-US"/>
        </w:rPr>
        <w:t>on</w:t>
      </w:r>
      <w:r w:rsidR="00F66C16">
        <w:rPr>
          <w:rFonts w:ascii="Arial" w:hAnsi="Arial" w:cs="Arial"/>
          <w:color w:val="000000"/>
          <w:lang w:val="en-US"/>
        </w:rPr>
        <w:t xml:space="preserve"> them, and they may not receive all the support they expect from the school to identify and source appropriate adjustments</w:t>
      </w:r>
      <w:r w:rsidR="00E94546">
        <w:rPr>
          <w:rFonts w:ascii="Arial" w:hAnsi="Arial" w:cs="Arial"/>
          <w:color w:val="000000"/>
          <w:lang w:val="en-US"/>
        </w:rPr>
        <w:t xml:space="preserve">, and review how well adjustments are working. </w:t>
      </w:r>
      <w:r w:rsidR="00DE43B6" w:rsidRPr="00DE43B6">
        <w:rPr>
          <w:rFonts w:ascii="Arial" w:hAnsi="Arial" w:cs="Arial"/>
          <w:color w:val="000000"/>
          <w:lang w:val="en-US"/>
        </w:rPr>
        <w:t>This creates a burden for those parents and carers.</w:t>
      </w:r>
      <w:r w:rsidR="00DE43B6">
        <w:rPr>
          <w:rFonts w:ascii="Arial" w:hAnsi="Arial" w:cs="Arial"/>
          <w:color w:val="000000"/>
          <w:lang w:val="en-US"/>
        </w:rPr>
        <w:t xml:space="preserve"> </w:t>
      </w:r>
    </w:p>
    <w:p w14:paraId="27D5A72C" w14:textId="7B01EDDD" w:rsidR="00232C11" w:rsidRDefault="005F049A" w:rsidP="00C72607">
      <w:pPr>
        <w:pStyle w:val="BodyText"/>
        <w:spacing w:line="480" w:lineRule="auto"/>
        <w:rPr>
          <w:rFonts w:ascii="Arial" w:hAnsi="Arial" w:cs="Arial"/>
          <w:color w:val="000000"/>
          <w:lang w:val="en-US"/>
        </w:rPr>
      </w:pPr>
      <w:r>
        <w:rPr>
          <w:rFonts w:ascii="Arial" w:hAnsi="Arial" w:cs="Arial"/>
          <w:color w:val="000000"/>
          <w:lang w:val="en-US"/>
        </w:rPr>
        <w:t>Fourthly,</w:t>
      </w:r>
      <w:r w:rsidR="00E9106C">
        <w:rPr>
          <w:rFonts w:ascii="Arial" w:hAnsi="Arial" w:cs="Arial"/>
          <w:color w:val="000000"/>
          <w:lang w:val="en-US"/>
        </w:rPr>
        <w:t xml:space="preserve"> while</w:t>
      </w:r>
      <w:r w:rsidR="00DE43B6">
        <w:rPr>
          <w:rFonts w:ascii="Arial" w:hAnsi="Arial" w:cs="Arial"/>
          <w:color w:val="000000"/>
          <w:lang w:val="en-US"/>
        </w:rPr>
        <w:t xml:space="preserve"> </w:t>
      </w:r>
      <w:r w:rsidR="0083337A">
        <w:rPr>
          <w:rFonts w:ascii="Arial" w:hAnsi="Arial" w:cs="Arial"/>
          <w:color w:val="000000"/>
          <w:lang w:val="en-US"/>
        </w:rPr>
        <w:t xml:space="preserve">PWDA Individual Advocates </w:t>
      </w:r>
      <w:r w:rsidR="00E9106C">
        <w:rPr>
          <w:rFonts w:ascii="Arial" w:hAnsi="Arial" w:cs="Arial"/>
          <w:color w:val="000000"/>
          <w:lang w:val="en-US"/>
        </w:rPr>
        <w:t xml:space="preserve">experience is that </w:t>
      </w:r>
      <w:r w:rsidR="00DE43B6">
        <w:rPr>
          <w:rFonts w:ascii="Arial" w:hAnsi="Arial" w:cs="Arial"/>
          <w:color w:val="000000"/>
          <w:lang w:val="en-US"/>
        </w:rPr>
        <w:t xml:space="preserve">schools’ efforts at collaboration on adjustments </w:t>
      </w:r>
      <w:r w:rsidR="00DE43B6" w:rsidRPr="00DE43B6">
        <w:rPr>
          <w:rFonts w:ascii="Arial" w:hAnsi="Arial" w:cs="Arial"/>
          <w:i/>
          <w:iCs/>
          <w:color w:val="000000"/>
          <w:lang w:val="en-US"/>
        </w:rPr>
        <w:t>has</w:t>
      </w:r>
      <w:r w:rsidR="00DE43B6">
        <w:rPr>
          <w:rFonts w:ascii="Arial" w:hAnsi="Arial" w:cs="Arial"/>
          <w:color w:val="000000"/>
          <w:lang w:val="en-US"/>
        </w:rPr>
        <w:t xml:space="preserve"> improved, the experience of some parents and carers is that the process seemed to lack ‘warmth’ or ‘good faith’ or similar, and they felt like they were</w:t>
      </w:r>
      <w:r w:rsidR="009147FF">
        <w:rPr>
          <w:rFonts w:ascii="Arial" w:hAnsi="Arial" w:cs="Arial"/>
          <w:color w:val="000000"/>
          <w:lang w:val="en-US"/>
        </w:rPr>
        <w:t xml:space="preserve"> not welcome and</w:t>
      </w:r>
      <w:r w:rsidR="00DE43B6">
        <w:rPr>
          <w:rFonts w:ascii="Arial" w:hAnsi="Arial" w:cs="Arial"/>
          <w:color w:val="000000"/>
          <w:lang w:val="en-US"/>
        </w:rPr>
        <w:t xml:space="preserve"> a ‘problem’ in pushing for things the student was entitled to.</w:t>
      </w:r>
      <w:r w:rsidR="002C2D1D">
        <w:rPr>
          <w:rFonts w:ascii="Arial" w:hAnsi="Arial" w:cs="Arial"/>
          <w:color w:val="000000"/>
          <w:lang w:val="en-US"/>
        </w:rPr>
        <w:t xml:space="preserve"> </w:t>
      </w:r>
      <w:r w:rsidR="00190EA0">
        <w:rPr>
          <w:rFonts w:ascii="Arial" w:hAnsi="Arial" w:cs="Arial"/>
          <w:color w:val="000000"/>
          <w:lang w:val="en-US"/>
        </w:rPr>
        <w:t xml:space="preserve">There has been a feeling expressed that </w:t>
      </w:r>
      <w:r w:rsidR="00B55F34">
        <w:rPr>
          <w:rFonts w:ascii="Arial" w:hAnsi="Arial" w:cs="Arial"/>
          <w:color w:val="000000"/>
          <w:lang w:val="en-US"/>
        </w:rPr>
        <w:t xml:space="preserve">some </w:t>
      </w:r>
      <w:r w:rsidR="00190EA0">
        <w:rPr>
          <w:rFonts w:ascii="Arial" w:hAnsi="Arial" w:cs="Arial"/>
          <w:color w:val="000000"/>
          <w:lang w:val="en-US"/>
        </w:rPr>
        <w:t xml:space="preserve">schools </w:t>
      </w:r>
      <w:r w:rsidR="009147FF">
        <w:rPr>
          <w:rFonts w:ascii="Arial" w:hAnsi="Arial" w:cs="Arial"/>
          <w:color w:val="000000"/>
          <w:lang w:val="en-US"/>
        </w:rPr>
        <w:t xml:space="preserve">(or individuals in them) </w:t>
      </w:r>
      <w:r w:rsidR="00190EA0">
        <w:rPr>
          <w:rFonts w:ascii="Arial" w:hAnsi="Arial" w:cs="Arial"/>
          <w:color w:val="000000"/>
          <w:lang w:val="en-US"/>
        </w:rPr>
        <w:t xml:space="preserve">are not really concerned about </w:t>
      </w:r>
      <w:r w:rsidR="00B55F34">
        <w:rPr>
          <w:rFonts w:ascii="Arial" w:hAnsi="Arial" w:cs="Arial"/>
          <w:color w:val="000000"/>
          <w:lang w:val="en-US"/>
        </w:rPr>
        <w:t>actual ‘inclusive education’, and that it is resisted at some level.</w:t>
      </w:r>
      <w:r w:rsidR="00317A1C">
        <w:rPr>
          <w:rFonts w:ascii="Arial" w:hAnsi="Arial" w:cs="Arial"/>
          <w:color w:val="000000"/>
          <w:lang w:val="en-US"/>
        </w:rPr>
        <w:t xml:space="preserve"> This is concerning as </w:t>
      </w:r>
      <w:r w:rsidR="009147FF">
        <w:rPr>
          <w:rFonts w:ascii="Arial" w:hAnsi="Arial" w:cs="Arial"/>
          <w:color w:val="000000"/>
          <w:lang w:val="en-US"/>
        </w:rPr>
        <w:t>students</w:t>
      </w:r>
      <w:r w:rsidR="00317A1C">
        <w:rPr>
          <w:rFonts w:ascii="Arial" w:hAnsi="Arial" w:cs="Arial"/>
          <w:color w:val="000000"/>
          <w:lang w:val="en-US"/>
        </w:rPr>
        <w:t xml:space="preserve"> with </w:t>
      </w:r>
      <w:proofErr w:type="gramStart"/>
      <w:r w:rsidR="00317A1C">
        <w:rPr>
          <w:rFonts w:ascii="Arial" w:hAnsi="Arial" w:cs="Arial"/>
          <w:color w:val="000000"/>
          <w:lang w:val="en-US"/>
        </w:rPr>
        <w:t>disability</w:t>
      </w:r>
      <w:proofErr w:type="gramEnd"/>
      <w:r w:rsidR="00317A1C">
        <w:rPr>
          <w:rFonts w:ascii="Arial" w:hAnsi="Arial" w:cs="Arial"/>
          <w:color w:val="000000"/>
          <w:lang w:val="en-US"/>
        </w:rPr>
        <w:t xml:space="preserve"> have a right to an </w:t>
      </w:r>
      <w:r w:rsidR="00A31D8C">
        <w:rPr>
          <w:rFonts w:ascii="Arial" w:hAnsi="Arial" w:cs="Arial"/>
          <w:color w:val="000000"/>
          <w:lang w:val="en-US"/>
        </w:rPr>
        <w:t>inclusive</w:t>
      </w:r>
      <w:r w:rsidR="00317A1C">
        <w:rPr>
          <w:rFonts w:ascii="Arial" w:hAnsi="Arial" w:cs="Arial"/>
          <w:color w:val="000000"/>
          <w:lang w:val="en-US"/>
        </w:rPr>
        <w:t xml:space="preserve"> education</w:t>
      </w:r>
      <w:r w:rsidR="00A31D8C">
        <w:rPr>
          <w:rFonts w:ascii="Arial" w:hAnsi="Arial" w:cs="Arial"/>
          <w:color w:val="000000"/>
          <w:lang w:val="en-US"/>
        </w:rPr>
        <w:t>, free from discrimination.</w:t>
      </w:r>
      <w:r w:rsidR="00A31D8C">
        <w:rPr>
          <w:rStyle w:val="FootnoteReference"/>
          <w:rFonts w:ascii="Arial" w:hAnsi="Arial" w:cs="Arial"/>
          <w:color w:val="000000"/>
          <w:lang w:val="en-US"/>
        </w:rPr>
        <w:footnoteReference w:id="1"/>
      </w:r>
    </w:p>
    <w:p w14:paraId="2A8EE341" w14:textId="6426CF7E" w:rsidR="0085078A" w:rsidRDefault="009147FF" w:rsidP="00C72607">
      <w:pPr>
        <w:pStyle w:val="BodyText"/>
        <w:spacing w:line="480" w:lineRule="auto"/>
        <w:rPr>
          <w:rFonts w:ascii="Arial" w:hAnsi="Arial" w:cs="Arial"/>
          <w:color w:val="000000"/>
          <w:lang w:val="en-US"/>
        </w:rPr>
      </w:pPr>
      <w:r>
        <w:rPr>
          <w:rFonts w:ascii="Arial" w:hAnsi="Arial" w:cs="Arial"/>
          <w:color w:val="000000"/>
          <w:lang w:val="en-US"/>
        </w:rPr>
        <w:t>It</w:t>
      </w:r>
      <w:r w:rsidR="0039750D">
        <w:rPr>
          <w:rFonts w:ascii="Arial" w:hAnsi="Arial" w:cs="Arial"/>
          <w:color w:val="000000"/>
          <w:lang w:val="en-US"/>
        </w:rPr>
        <w:t xml:space="preserve"> is important to note that our Individual Advocates do continue to encounter instances of conduct/behavior by a school which could amount to actual discrimination. In </w:t>
      </w:r>
      <w:r w:rsidR="006D5A61">
        <w:rPr>
          <w:rFonts w:ascii="Arial" w:hAnsi="Arial" w:cs="Arial"/>
          <w:color w:val="000000"/>
          <w:lang w:val="en-US"/>
        </w:rPr>
        <w:t>such cases</w:t>
      </w:r>
      <w:r w:rsidR="0039750D">
        <w:rPr>
          <w:rFonts w:ascii="Arial" w:hAnsi="Arial" w:cs="Arial"/>
          <w:color w:val="000000"/>
          <w:lang w:val="en-US"/>
        </w:rPr>
        <w:t xml:space="preserve">, matters which </w:t>
      </w:r>
      <w:r w:rsidR="008D40AF">
        <w:rPr>
          <w:rFonts w:ascii="Arial" w:hAnsi="Arial" w:cs="Arial"/>
          <w:color w:val="000000"/>
          <w:lang w:val="en-US"/>
        </w:rPr>
        <w:t>appear</w:t>
      </w:r>
      <w:r w:rsidR="0039750D">
        <w:rPr>
          <w:rFonts w:ascii="Arial" w:hAnsi="Arial" w:cs="Arial"/>
          <w:color w:val="000000"/>
          <w:lang w:val="en-US"/>
        </w:rPr>
        <w:t xml:space="preserve"> to breach the </w:t>
      </w:r>
      <w:r w:rsidR="0039750D" w:rsidRPr="0039750D">
        <w:rPr>
          <w:rFonts w:ascii="Arial" w:hAnsi="Arial" w:cs="Arial"/>
          <w:i/>
          <w:iCs/>
          <w:color w:val="000000"/>
          <w:lang w:val="en-US"/>
        </w:rPr>
        <w:t>Disability Discrimination Act 1992</w:t>
      </w:r>
      <w:r w:rsidR="0039750D">
        <w:rPr>
          <w:rFonts w:ascii="Arial" w:hAnsi="Arial" w:cs="Arial"/>
          <w:color w:val="000000"/>
          <w:lang w:val="en-US"/>
        </w:rPr>
        <w:t xml:space="preserve"> (</w:t>
      </w:r>
      <w:proofErr w:type="spellStart"/>
      <w:r w:rsidR="0039750D">
        <w:rPr>
          <w:rFonts w:ascii="Arial" w:hAnsi="Arial" w:cs="Arial"/>
          <w:color w:val="000000"/>
          <w:lang w:val="en-US"/>
        </w:rPr>
        <w:t>Cth</w:t>
      </w:r>
      <w:proofErr w:type="spellEnd"/>
      <w:r w:rsidR="0039750D">
        <w:rPr>
          <w:rFonts w:ascii="Arial" w:hAnsi="Arial" w:cs="Arial"/>
          <w:color w:val="000000"/>
          <w:lang w:val="en-US"/>
        </w:rPr>
        <w:t>) or other legislative provisions are referred to appropriate legal services.</w:t>
      </w:r>
    </w:p>
    <w:p w14:paraId="53EAF35D" w14:textId="3D10E498" w:rsidR="00FA6C03" w:rsidRPr="00FA6C03" w:rsidRDefault="0085078A" w:rsidP="00C72607">
      <w:pPr>
        <w:pStyle w:val="BodyText"/>
        <w:pBdr>
          <w:bottom w:val="single" w:sz="4" w:space="1" w:color="auto"/>
        </w:pBdr>
        <w:spacing w:line="480" w:lineRule="auto"/>
        <w:rPr>
          <w:rFonts w:ascii="Arial" w:hAnsi="Arial" w:cs="Arial"/>
          <w:b/>
          <w:bCs/>
          <w:color w:val="000000"/>
          <w:lang w:val="en-US"/>
        </w:rPr>
      </w:pPr>
      <w:r w:rsidRPr="00FA6C03">
        <w:rPr>
          <w:rFonts w:ascii="Arial" w:hAnsi="Arial" w:cs="Arial"/>
          <w:b/>
          <w:bCs/>
          <w:color w:val="000000"/>
          <w:lang w:val="en-US"/>
        </w:rPr>
        <w:t>Recommendation</w:t>
      </w:r>
      <w:r w:rsidR="00FA6C03" w:rsidRPr="00FA6C03">
        <w:rPr>
          <w:rFonts w:ascii="Arial" w:hAnsi="Arial" w:cs="Arial"/>
          <w:b/>
          <w:bCs/>
          <w:color w:val="000000"/>
          <w:lang w:val="en-US"/>
        </w:rPr>
        <w:t xml:space="preserve"> 1</w:t>
      </w:r>
      <w:r w:rsidR="000F3D1D">
        <w:rPr>
          <w:rFonts w:ascii="Arial" w:hAnsi="Arial" w:cs="Arial"/>
          <w:b/>
          <w:bCs/>
          <w:color w:val="000000"/>
          <w:lang w:val="en-US"/>
        </w:rPr>
        <w:t xml:space="preserve"> – </w:t>
      </w:r>
      <w:r w:rsidR="00616735">
        <w:rPr>
          <w:rFonts w:ascii="Arial" w:hAnsi="Arial" w:cs="Arial"/>
          <w:b/>
          <w:bCs/>
          <w:color w:val="000000"/>
          <w:lang w:val="en-US"/>
        </w:rPr>
        <w:t>C</w:t>
      </w:r>
      <w:r w:rsidR="000F3D1D">
        <w:rPr>
          <w:rFonts w:ascii="Arial" w:hAnsi="Arial" w:cs="Arial"/>
          <w:b/>
          <w:bCs/>
          <w:color w:val="000000"/>
          <w:lang w:val="en-US"/>
        </w:rPr>
        <w:t xml:space="preserve">ontinued training </w:t>
      </w:r>
      <w:r w:rsidR="00994600">
        <w:rPr>
          <w:rFonts w:ascii="Arial" w:hAnsi="Arial" w:cs="Arial"/>
          <w:b/>
          <w:bCs/>
          <w:color w:val="000000"/>
          <w:lang w:val="en-US"/>
        </w:rPr>
        <w:t xml:space="preserve">on the DSE </w:t>
      </w:r>
      <w:r w:rsidR="000F3D1D">
        <w:rPr>
          <w:rFonts w:ascii="Arial" w:hAnsi="Arial" w:cs="Arial"/>
          <w:b/>
          <w:bCs/>
          <w:color w:val="000000"/>
          <w:lang w:val="en-US"/>
        </w:rPr>
        <w:t xml:space="preserve">for teachers </w:t>
      </w:r>
    </w:p>
    <w:p w14:paraId="129CD90C" w14:textId="3A407511" w:rsidR="00B44AC4" w:rsidRDefault="0085078A"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All </w:t>
      </w:r>
      <w:r w:rsidR="00F87BE7">
        <w:rPr>
          <w:rFonts w:ascii="Arial" w:hAnsi="Arial" w:cs="Arial"/>
          <w:color w:val="000000"/>
          <w:lang w:val="en-US"/>
        </w:rPr>
        <w:t>people</w:t>
      </w:r>
      <w:r>
        <w:rPr>
          <w:rFonts w:ascii="Arial" w:hAnsi="Arial" w:cs="Arial"/>
          <w:color w:val="000000"/>
          <w:lang w:val="en-US"/>
        </w:rPr>
        <w:t xml:space="preserve"> working in an educational setting should be required to undertake </w:t>
      </w:r>
      <w:r w:rsidR="00F87BE7">
        <w:rPr>
          <w:rFonts w:ascii="Arial" w:hAnsi="Arial" w:cs="Arial"/>
          <w:color w:val="000000"/>
          <w:lang w:val="en-US"/>
        </w:rPr>
        <w:t>ongoing</w:t>
      </w:r>
      <w:r>
        <w:rPr>
          <w:rFonts w:ascii="Arial" w:hAnsi="Arial" w:cs="Arial"/>
          <w:color w:val="000000"/>
          <w:lang w:val="en-US"/>
        </w:rPr>
        <w:t xml:space="preserve"> training (and ‘refreshers’) on </w:t>
      </w:r>
      <w:r w:rsidR="006609E8">
        <w:rPr>
          <w:rFonts w:ascii="Arial" w:hAnsi="Arial" w:cs="Arial"/>
          <w:color w:val="000000"/>
          <w:lang w:val="en-US"/>
        </w:rPr>
        <w:t xml:space="preserve">disability awareness, the </w:t>
      </w:r>
      <w:r w:rsidR="006609E8" w:rsidRPr="00424248">
        <w:rPr>
          <w:rFonts w:ascii="Arial" w:hAnsi="Arial" w:cs="Arial"/>
          <w:i/>
          <w:iCs/>
          <w:color w:val="000000"/>
          <w:lang w:val="en-US"/>
        </w:rPr>
        <w:t>Convention on the Rights of Persons with Disabilities</w:t>
      </w:r>
      <w:r w:rsidR="006609E8">
        <w:rPr>
          <w:rFonts w:ascii="Arial" w:hAnsi="Arial" w:cs="Arial"/>
          <w:color w:val="000000"/>
          <w:lang w:val="en-US"/>
        </w:rPr>
        <w:t xml:space="preserve"> (</w:t>
      </w:r>
      <w:r w:rsidR="006609E8" w:rsidRPr="00424248">
        <w:rPr>
          <w:rFonts w:ascii="Arial" w:hAnsi="Arial" w:cs="Arial"/>
          <w:i/>
          <w:iCs/>
          <w:color w:val="000000"/>
          <w:lang w:val="en-US"/>
        </w:rPr>
        <w:t>CRPD</w:t>
      </w:r>
      <w:r w:rsidR="006609E8">
        <w:rPr>
          <w:rFonts w:ascii="Arial" w:hAnsi="Arial" w:cs="Arial"/>
          <w:color w:val="000000"/>
          <w:lang w:val="en-US"/>
        </w:rPr>
        <w:t xml:space="preserve">), </w:t>
      </w:r>
      <w:r w:rsidR="00870B61">
        <w:rPr>
          <w:rFonts w:ascii="Arial" w:hAnsi="Arial" w:cs="Arial"/>
          <w:color w:val="000000"/>
          <w:lang w:val="en-US"/>
        </w:rPr>
        <w:t xml:space="preserve">and </w:t>
      </w:r>
      <w:r>
        <w:rPr>
          <w:rFonts w:ascii="Arial" w:hAnsi="Arial" w:cs="Arial"/>
          <w:color w:val="000000"/>
          <w:lang w:val="en-US"/>
        </w:rPr>
        <w:t>the Disability Standards for Education</w:t>
      </w:r>
      <w:r w:rsidR="000F3D1D">
        <w:rPr>
          <w:rFonts w:ascii="Arial" w:hAnsi="Arial" w:cs="Arial"/>
          <w:color w:val="000000"/>
          <w:lang w:val="en-US"/>
        </w:rPr>
        <w:t xml:space="preserve"> (DSE)</w:t>
      </w:r>
      <w:r w:rsidR="00FA6C03">
        <w:rPr>
          <w:rFonts w:ascii="Arial" w:hAnsi="Arial" w:cs="Arial"/>
          <w:color w:val="000000"/>
          <w:lang w:val="en-US"/>
        </w:rPr>
        <w:t xml:space="preserve"> and their obligations under them.</w:t>
      </w:r>
      <w:r>
        <w:rPr>
          <w:rFonts w:ascii="Arial" w:hAnsi="Arial" w:cs="Arial"/>
          <w:color w:val="000000"/>
          <w:lang w:val="en-US"/>
        </w:rPr>
        <w:t xml:space="preserve"> For</w:t>
      </w:r>
      <w:r w:rsidR="00FA6C03">
        <w:rPr>
          <w:rFonts w:ascii="Arial" w:hAnsi="Arial" w:cs="Arial"/>
          <w:color w:val="000000"/>
          <w:lang w:val="en-US"/>
        </w:rPr>
        <w:t xml:space="preserve"> classroom</w:t>
      </w:r>
      <w:r>
        <w:rPr>
          <w:rFonts w:ascii="Arial" w:hAnsi="Arial" w:cs="Arial"/>
          <w:color w:val="000000"/>
          <w:lang w:val="en-US"/>
        </w:rPr>
        <w:t xml:space="preserve"> teachers, this </w:t>
      </w:r>
      <w:r>
        <w:rPr>
          <w:rFonts w:ascii="Arial" w:hAnsi="Arial" w:cs="Arial"/>
          <w:color w:val="000000"/>
          <w:lang w:val="en-US"/>
        </w:rPr>
        <w:lastRenderedPageBreak/>
        <w:t xml:space="preserve">must include training on how the </w:t>
      </w:r>
      <w:r w:rsidR="000F3D1D">
        <w:rPr>
          <w:rFonts w:ascii="Arial" w:hAnsi="Arial" w:cs="Arial"/>
          <w:color w:val="000000"/>
          <w:lang w:val="en-US"/>
        </w:rPr>
        <w:t>DSE</w:t>
      </w:r>
      <w:r>
        <w:rPr>
          <w:rFonts w:ascii="Arial" w:hAnsi="Arial" w:cs="Arial"/>
          <w:color w:val="000000"/>
          <w:lang w:val="en-US"/>
        </w:rPr>
        <w:t xml:space="preserve"> should be incorporated into everyday classroom </w:t>
      </w:r>
      <w:r w:rsidR="00FA6C03">
        <w:rPr>
          <w:rFonts w:ascii="Arial" w:hAnsi="Arial" w:cs="Arial"/>
          <w:color w:val="000000"/>
          <w:lang w:val="en-US"/>
        </w:rPr>
        <w:t>teaching</w:t>
      </w:r>
      <w:r>
        <w:rPr>
          <w:rFonts w:ascii="Arial" w:hAnsi="Arial" w:cs="Arial"/>
          <w:color w:val="000000"/>
          <w:lang w:val="en-US"/>
        </w:rPr>
        <w:t xml:space="preserve"> practice</w:t>
      </w:r>
      <w:r w:rsidR="00FA6C03">
        <w:rPr>
          <w:rFonts w:ascii="Arial" w:hAnsi="Arial" w:cs="Arial"/>
          <w:color w:val="000000"/>
          <w:lang w:val="en-US"/>
        </w:rPr>
        <w:t>, and how issues that arise can be</w:t>
      </w:r>
      <w:r w:rsidR="00B44AC4">
        <w:rPr>
          <w:rFonts w:ascii="Arial" w:hAnsi="Arial" w:cs="Arial"/>
          <w:color w:val="000000"/>
          <w:lang w:val="en-US"/>
        </w:rPr>
        <w:t>:</w:t>
      </w:r>
    </w:p>
    <w:p w14:paraId="3A2BC59C" w14:textId="77777777" w:rsidR="00B44AC4" w:rsidRDefault="00FA6C03" w:rsidP="00C72607">
      <w:pPr>
        <w:pStyle w:val="BodyText"/>
        <w:numPr>
          <w:ilvl w:val="0"/>
          <w:numId w:val="21"/>
        </w:numPr>
        <w:spacing w:line="480" w:lineRule="auto"/>
        <w:rPr>
          <w:rFonts w:ascii="Arial" w:hAnsi="Arial" w:cs="Arial"/>
          <w:color w:val="000000"/>
          <w:lang w:val="en-US"/>
        </w:rPr>
      </w:pPr>
      <w:r>
        <w:rPr>
          <w:rFonts w:ascii="Arial" w:hAnsi="Arial" w:cs="Arial"/>
          <w:color w:val="000000"/>
          <w:lang w:val="en-US"/>
        </w:rPr>
        <w:t xml:space="preserve">de-escalated and appropriately dealt with at the earliest possible time, </w:t>
      </w:r>
    </w:p>
    <w:p w14:paraId="465A3305" w14:textId="77777777" w:rsidR="00B44AC4" w:rsidRDefault="00FA6C03" w:rsidP="00C72607">
      <w:pPr>
        <w:pStyle w:val="BodyText"/>
        <w:numPr>
          <w:ilvl w:val="0"/>
          <w:numId w:val="21"/>
        </w:numPr>
        <w:spacing w:line="480" w:lineRule="auto"/>
        <w:rPr>
          <w:rFonts w:ascii="Arial" w:hAnsi="Arial" w:cs="Arial"/>
          <w:color w:val="000000"/>
          <w:lang w:val="en-US"/>
        </w:rPr>
      </w:pPr>
      <w:r>
        <w:rPr>
          <w:rFonts w:ascii="Arial" w:hAnsi="Arial" w:cs="Arial"/>
          <w:color w:val="000000"/>
          <w:lang w:val="en-US"/>
        </w:rPr>
        <w:t xml:space="preserve">in a way that reduces tension and confusion, </w:t>
      </w:r>
      <w:r w:rsidRPr="00B44AC4">
        <w:rPr>
          <w:rFonts w:ascii="Arial" w:hAnsi="Arial" w:cs="Arial"/>
          <w:color w:val="000000"/>
          <w:lang w:val="en-US"/>
        </w:rPr>
        <w:t xml:space="preserve">and </w:t>
      </w:r>
    </w:p>
    <w:p w14:paraId="564E12CE" w14:textId="7D5C065C" w:rsidR="00B44AC4" w:rsidRDefault="00FA6C03" w:rsidP="00C72607">
      <w:pPr>
        <w:pStyle w:val="BodyText"/>
        <w:numPr>
          <w:ilvl w:val="0"/>
          <w:numId w:val="21"/>
        </w:numPr>
        <w:spacing w:line="480" w:lineRule="auto"/>
        <w:rPr>
          <w:rFonts w:ascii="Arial" w:hAnsi="Arial" w:cs="Arial"/>
          <w:color w:val="000000"/>
          <w:lang w:val="en-US"/>
        </w:rPr>
      </w:pPr>
      <w:r w:rsidRPr="00B44AC4">
        <w:rPr>
          <w:rFonts w:ascii="Arial" w:hAnsi="Arial" w:cs="Arial"/>
          <w:color w:val="000000"/>
          <w:lang w:val="en-US"/>
        </w:rPr>
        <w:t>supports the student with disability to continue learning</w:t>
      </w:r>
      <w:r w:rsidR="006E7C01">
        <w:rPr>
          <w:rFonts w:ascii="Arial" w:hAnsi="Arial" w:cs="Arial"/>
          <w:color w:val="000000"/>
          <w:lang w:val="en-US"/>
        </w:rPr>
        <w:t xml:space="preserve"> without disruption</w:t>
      </w:r>
      <w:r w:rsidRPr="00B44AC4">
        <w:rPr>
          <w:rFonts w:ascii="Arial" w:hAnsi="Arial" w:cs="Arial"/>
          <w:color w:val="000000"/>
          <w:lang w:val="en-US"/>
        </w:rPr>
        <w:t>.</w:t>
      </w:r>
      <w:r w:rsidR="000F3D1D" w:rsidRPr="00B44AC4">
        <w:rPr>
          <w:rFonts w:ascii="Arial" w:hAnsi="Arial" w:cs="Arial"/>
          <w:color w:val="000000"/>
          <w:lang w:val="en-US"/>
        </w:rPr>
        <w:t xml:space="preserve"> </w:t>
      </w:r>
    </w:p>
    <w:p w14:paraId="0DFDB26D" w14:textId="4411098D" w:rsidR="0085078A" w:rsidRPr="00B44AC4" w:rsidRDefault="000F3D1D" w:rsidP="00C72607">
      <w:pPr>
        <w:pStyle w:val="BodyText"/>
        <w:spacing w:line="480" w:lineRule="auto"/>
        <w:ind w:left="720"/>
        <w:rPr>
          <w:rFonts w:ascii="Arial" w:hAnsi="Arial" w:cs="Arial"/>
          <w:color w:val="000000"/>
          <w:lang w:val="en-US"/>
        </w:rPr>
      </w:pPr>
      <w:r w:rsidRPr="00B44AC4">
        <w:rPr>
          <w:rFonts w:ascii="Arial" w:hAnsi="Arial" w:cs="Arial"/>
          <w:color w:val="000000"/>
          <w:lang w:val="en-US"/>
        </w:rPr>
        <w:t xml:space="preserve">Schools should be provided with financial assistance to assist them in providing training </w:t>
      </w:r>
      <w:r w:rsidR="006E7C01" w:rsidRPr="00B44AC4">
        <w:rPr>
          <w:rFonts w:ascii="Arial" w:hAnsi="Arial" w:cs="Arial"/>
          <w:color w:val="000000"/>
          <w:lang w:val="en-US"/>
        </w:rPr>
        <w:t>for</w:t>
      </w:r>
      <w:r w:rsidRPr="00B44AC4">
        <w:rPr>
          <w:rFonts w:ascii="Arial" w:hAnsi="Arial" w:cs="Arial"/>
          <w:color w:val="000000"/>
          <w:lang w:val="en-US"/>
        </w:rPr>
        <w:t xml:space="preserve"> staff </w:t>
      </w:r>
      <w:proofErr w:type="gramStart"/>
      <w:r w:rsidRPr="00B44AC4">
        <w:rPr>
          <w:rFonts w:ascii="Arial" w:hAnsi="Arial" w:cs="Arial"/>
          <w:color w:val="000000"/>
          <w:lang w:val="en-US"/>
        </w:rPr>
        <w:t>on</w:t>
      </w:r>
      <w:proofErr w:type="gramEnd"/>
      <w:r w:rsidRPr="00B44AC4">
        <w:rPr>
          <w:rFonts w:ascii="Arial" w:hAnsi="Arial" w:cs="Arial"/>
          <w:color w:val="000000"/>
          <w:lang w:val="en-US"/>
        </w:rPr>
        <w:t xml:space="preserve"> </w:t>
      </w:r>
      <w:r w:rsidR="00274812">
        <w:rPr>
          <w:rFonts w:ascii="Arial" w:hAnsi="Arial" w:cs="Arial"/>
          <w:color w:val="000000"/>
          <w:lang w:val="en-US"/>
        </w:rPr>
        <w:t xml:space="preserve">disability awareness, disability rights, </w:t>
      </w:r>
      <w:r w:rsidR="006E7C01">
        <w:rPr>
          <w:rFonts w:ascii="Arial" w:hAnsi="Arial" w:cs="Arial"/>
          <w:color w:val="000000"/>
          <w:lang w:val="en-US"/>
        </w:rPr>
        <w:t xml:space="preserve">inclusive curriculum design, </w:t>
      </w:r>
      <w:r w:rsidR="00274812">
        <w:rPr>
          <w:rFonts w:ascii="Arial" w:hAnsi="Arial" w:cs="Arial"/>
          <w:color w:val="000000"/>
          <w:lang w:val="en-US"/>
        </w:rPr>
        <w:t xml:space="preserve">and the </w:t>
      </w:r>
      <w:r w:rsidRPr="00B44AC4">
        <w:rPr>
          <w:rFonts w:ascii="Arial" w:hAnsi="Arial" w:cs="Arial"/>
          <w:color w:val="000000"/>
          <w:lang w:val="en-US"/>
        </w:rPr>
        <w:t>DSE.</w:t>
      </w:r>
    </w:p>
    <w:p w14:paraId="4C27F433" w14:textId="475F3583" w:rsidR="00FA6C03" w:rsidRPr="00FA6C03" w:rsidRDefault="00FA6C03" w:rsidP="00C72607">
      <w:pPr>
        <w:pStyle w:val="BodyText"/>
        <w:pBdr>
          <w:bottom w:val="single" w:sz="4" w:space="1" w:color="auto"/>
        </w:pBdr>
        <w:spacing w:line="480" w:lineRule="auto"/>
        <w:rPr>
          <w:rFonts w:ascii="Arial" w:hAnsi="Arial" w:cs="Arial"/>
          <w:b/>
          <w:bCs/>
          <w:color w:val="000000"/>
          <w:lang w:val="en-US"/>
        </w:rPr>
      </w:pPr>
      <w:r w:rsidRPr="00FA6C03">
        <w:rPr>
          <w:rFonts w:ascii="Arial" w:hAnsi="Arial" w:cs="Arial"/>
          <w:b/>
          <w:bCs/>
          <w:color w:val="000000"/>
          <w:lang w:val="en-US"/>
        </w:rPr>
        <w:t>Recommendation 2</w:t>
      </w:r>
      <w:r w:rsidR="000F3D1D">
        <w:rPr>
          <w:rFonts w:ascii="Arial" w:hAnsi="Arial" w:cs="Arial"/>
          <w:b/>
          <w:bCs/>
          <w:color w:val="000000"/>
          <w:lang w:val="en-US"/>
        </w:rPr>
        <w:t xml:space="preserve"> – </w:t>
      </w:r>
      <w:r w:rsidR="00616735">
        <w:rPr>
          <w:rFonts w:ascii="Arial" w:hAnsi="Arial" w:cs="Arial"/>
          <w:b/>
          <w:bCs/>
          <w:color w:val="000000"/>
          <w:lang w:val="en-US"/>
        </w:rPr>
        <w:t>R</w:t>
      </w:r>
      <w:r w:rsidR="000F3D1D">
        <w:rPr>
          <w:rFonts w:ascii="Arial" w:hAnsi="Arial" w:cs="Arial"/>
          <w:b/>
          <w:bCs/>
          <w:color w:val="000000"/>
          <w:lang w:val="en-US"/>
        </w:rPr>
        <w:t>eview resources for schools on obligations</w:t>
      </w:r>
    </w:p>
    <w:p w14:paraId="41461E9E" w14:textId="3A117302" w:rsidR="000A407C" w:rsidRDefault="00FA6C03"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The Department of Education should review existing resources or develop new resources for schools </w:t>
      </w:r>
      <w:r w:rsidR="00AA3099">
        <w:rPr>
          <w:rFonts w:ascii="Arial" w:hAnsi="Arial" w:cs="Arial"/>
          <w:color w:val="000000"/>
          <w:lang w:val="en-US"/>
        </w:rPr>
        <w:t>to ensure they clearly outline</w:t>
      </w:r>
      <w:r>
        <w:rPr>
          <w:rFonts w:ascii="Arial" w:hAnsi="Arial" w:cs="Arial"/>
          <w:color w:val="000000"/>
          <w:lang w:val="en-US"/>
        </w:rPr>
        <w:t xml:space="preserve"> the extent of the </w:t>
      </w:r>
      <w:r w:rsidR="000F3D1D">
        <w:rPr>
          <w:rFonts w:ascii="Arial" w:hAnsi="Arial" w:cs="Arial"/>
          <w:color w:val="000000"/>
          <w:lang w:val="en-US"/>
        </w:rPr>
        <w:t>school’s</w:t>
      </w:r>
      <w:r>
        <w:rPr>
          <w:rFonts w:ascii="Arial" w:hAnsi="Arial" w:cs="Arial"/>
          <w:color w:val="000000"/>
          <w:lang w:val="en-US"/>
        </w:rPr>
        <w:t xml:space="preserve"> obligations under the Disability Standards for Education</w:t>
      </w:r>
      <w:r w:rsidR="00AA3099">
        <w:rPr>
          <w:rFonts w:ascii="Arial" w:hAnsi="Arial" w:cs="Arial"/>
          <w:color w:val="000000"/>
          <w:lang w:val="en-US"/>
        </w:rPr>
        <w:t>, and where the school can go when it needs further assistance.</w:t>
      </w:r>
    </w:p>
    <w:p w14:paraId="6EEF0245" w14:textId="015E84C7" w:rsidR="000A407C" w:rsidRPr="000A407C" w:rsidRDefault="000A407C" w:rsidP="00C72607">
      <w:pPr>
        <w:pStyle w:val="BodyText"/>
        <w:pBdr>
          <w:bottom w:val="single" w:sz="4" w:space="1" w:color="auto"/>
        </w:pBdr>
        <w:spacing w:line="480" w:lineRule="auto"/>
        <w:rPr>
          <w:rFonts w:ascii="Arial" w:hAnsi="Arial" w:cs="Arial"/>
          <w:b/>
          <w:bCs/>
          <w:color w:val="000000"/>
          <w:lang w:val="en-US"/>
        </w:rPr>
      </w:pPr>
      <w:r w:rsidRPr="000A407C">
        <w:rPr>
          <w:rFonts w:ascii="Arial" w:hAnsi="Arial" w:cs="Arial"/>
          <w:b/>
          <w:bCs/>
          <w:color w:val="000000"/>
          <w:lang w:val="en-US"/>
        </w:rPr>
        <w:t xml:space="preserve">Recommendation </w:t>
      </w:r>
      <w:r>
        <w:rPr>
          <w:rFonts w:ascii="Arial" w:hAnsi="Arial" w:cs="Arial"/>
          <w:b/>
          <w:bCs/>
          <w:color w:val="000000"/>
          <w:lang w:val="en-US"/>
        </w:rPr>
        <w:t>3 – Work collaboratively with students with disability to find and implement reasonable adjustments</w:t>
      </w:r>
    </w:p>
    <w:p w14:paraId="0802CFEA" w14:textId="4090F34F" w:rsidR="000A407C" w:rsidRDefault="000A407C"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Schools should ensure that they </w:t>
      </w:r>
      <w:r w:rsidR="00DF58BC">
        <w:rPr>
          <w:rFonts w:ascii="Arial" w:hAnsi="Arial" w:cs="Arial"/>
          <w:color w:val="000000"/>
          <w:lang w:val="en-US"/>
        </w:rPr>
        <w:t xml:space="preserve">are </w:t>
      </w:r>
      <w:r>
        <w:rPr>
          <w:rFonts w:ascii="Arial" w:hAnsi="Arial" w:cs="Arial"/>
          <w:color w:val="000000"/>
          <w:lang w:val="en-US"/>
        </w:rPr>
        <w:t xml:space="preserve">proactive in supporting parents and carers of a student with disability to identify and source appropriate reasonable adjustments for the student. </w:t>
      </w:r>
      <w:r w:rsidR="002F1D60">
        <w:rPr>
          <w:rFonts w:ascii="Arial" w:hAnsi="Arial" w:cs="Arial"/>
          <w:color w:val="000000"/>
          <w:lang w:val="en-US"/>
        </w:rPr>
        <w:t xml:space="preserve">Timely feedback should be provided to parents and carers as to the efficacy of adjustments. </w:t>
      </w:r>
      <w:r w:rsidR="00DF58BC">
        <w:rPr>
          <w:rFonts w:ascii="Arial" w:hAnsi="Arial" w:cs="Arial"/>
          <w:color w:val="000000"/>
          <w:lang w:val="en-US"/>
        </w:rPr>
        <w:t xml:space="preserve">Fully funded training must be made available to </w:t>
      </w:r>
      <w:r w:rsidR="008D40AF">
        <w:rPr>
          <w:rFonts w:ascii="Arial" w:hAnsi="Arial" w:cs="Arial"/>
          <w:color w:val="000000"/>
          <w:lang w:val="en-US"/>
        </w:rPr>
        <w:t>support</w:t>
      </w:r>
      <w:r w:rsidR="00DF58BC">
        <w:rPr>
          <w:rFonts w:ascii="Arial" w:hAnsi="Arial" w:cs="Arial"/>
          <w:color w:val="000000"/>
          <w:lang w:val="en-US"/>
        </w:rPr>
        <w:t xml:space="preserve"> schools and teachers to develop the skills to engage in real </w:t>
      </w:r>
      <w:r w:rsidR="002F1D60">
        <w:rPr>
          <w:rFonts w:ascii="Arial" w:hAnsi="Arial" w:cs="Arial"/>
          <w:color w:val="000000"/>
          <w:lang w:val="en-US"/>
        </w:rPr>
        <w:t xml:space="preserve">inclusive </w:t>
      </w:r>
      <w:r w:rsidR="00E53381">
        <w:rPr>
          <w:rFonts w:ascii="Arial" w:hAnsi="Arial" w:cs="Arial"/>
          <w:color w:val="000000"/>
          <w:lang w:val="en-US"/>
        </w:rPr>
        <w:t>collaboration,</w:t>
      </w:r>
      <w:r w:rsidR="00DF58BC">
        <w:rPr>
          <w:rFonts w:ascii="Arial" w:hAnsi="Arial" w:cs="Arial"/>
          <w:color w:val="000000"/>
          <w:lang w:val="en-US"/>
        </w:rPr>
        <w:t xml:space="preserve"> which is culturally safe, rights affirming, </w:t>
      </w:r>
      <w:proofErr w:type="spellStart"/>
      <w:r w:rsidR="002C442A">
        <w:rPr>
          <w:rFonts w:ascii="Arial" w:hAnsi="Arial" w:cs="Arial"/>
          <w:color w:val="000000"/>
          <w:lang w:val="en-US"/>
        </w:rPr>
        <w:t>recognises</w:t>
      </w:r>
      <w:proofErr w:type="spellEnd"/>
      <w:r w:rsidR="002C442A">
        <w:rPr>
          <w:rFonts w:ascii="Arial" w:hAnsi="Arial" w:cs="Arial"/>
          <w:color w:val="000000"/>
          <w:lang w:val="en-US"/>
        </w:rPr>
        <w:t xml:space="preserve"> intersectionality, </w:t>
      </w:r>
      <w:r w:rsidR="00DF58BC">
        <w:rPr>
          <w:rFonts w:ascii="Arial" w:hAnsi="Arial" w:cs="Arial"/>
          <w:color w:val="000000"/>
          <w:lang w:val="en-US"/>
        </w:rPr>
        <w:t xml:space="preserve">and </w:t>
      </w:r>
      <w:r w:rsidR="002C442A">
        <w:rPr>
          <w:rFonts w:ascii="Arial" w:hAnsi="Arial" w:cs="Arial"/>
          <w:color w:val="000000"/>
          <w:lang w:val="en-US"/>
        </w:rPr>
        <w:t xml:space="preserve">is </w:t>
      </w:r>
      <w:r w:rsidR="00DF58BC">
        <w:rPr>
          <w:rFonts w:ascii="Arial" w:hAnsi="Arial" w:cs="Arial"/>
          <w:color w:val="000000"/>
          <w:lang w:val="en-US"/>
        </w:rPr>
        <w:t xml:space="preserve">student centered. </w:t>
      </w:r>
    </w:p>
    <w:p w14:paraId="7ACB787B" w14:textId="48B571BC" w:rsidR="005F63A6" w:rsidRDefault="006D495E" w:rsidP="00C72607">
      <w:pPr>
        <w:pStyle w:val="Heading5"/>
        <w:spacing w:line="480" w:lineRule="auto"/>
        <w:rPr>
          <w:lang w:val="en-US"/>
        </w:rPr>
      </w:pPr>
      <w:r>
        <w:rPr>
          <w:lang w:val="en-US"/>
        </w:rPr>
        <w:lastRenderedPageBreak/>
        <w:t>Parents and Carers understanding of the Disability Standards for Education</w:t>
      </w:r>
    </w:p>
    <w:p w14:paraId="490D86CC" w14:textId="6F257AB3" w:rsidR="005F63A6" w:rsidRDefault="00353D3E" w:rsidP="00C72607">
      <w:pPr>
        <w:pStyle w:val="BodyText"/>
        <w:spacing w:line="480" w:lineRule="auto"/>
        <w:rPr>
          <w:rFonts w:ascii="Arial" w:hAnsi="Arial" w:cs="Arial"/>
          <w:color w:val="000000"/>
          <w:lang w:val="en-US"/>
        </w:rPr>
      </w:pPr>
      <w:r>
        <w:rPr>
          <w:rFonts w:ascii="Arial" w:hAnsi="Arial" w:cs="Arial"/>
          <w:color w:val="000000"/>
          <w:lang w:val="en-US"/>
        </w:rPr>
        <w:t>PWDA</w:t>
      </w:r>
      <w:r w:rsidR="006D495E">
        <w:rPr>
          <w:rFonts w:ascii="Arial" w:hAnsi="Arial" w:cs="Arial"/>
          <w:color w:val="000000"/>
          <w:lang w:val="en-US"/>
        </w:rPr>
        <w:t xml:space="preserve"> Individual Advocates identify that </w:t>
      </w:r>
      <w:r w:rsidR="0085078A">
        <w:rPr>
          <w:rFonts w:ascii="Arial" w:hAnsi="Arial" w:cs="Arial"/>
          <w:color w:val="000000"/>
          <w:lang w:val="en-US"/>
        </w:rPr>
        <w:t>most</w:t>
      </w:r>
      <w:r w:rsidR="006D495E">
        <w:rPr>
          <w:rFonts w:ascii="Arial" w:hAnsi="Arial" w:cs="Arial"/>
          <w:color w:val="000000"/>
          <w:lang w:val="en-US"/>
        </w:rPr>
        <w:t xml:space="preserve"> of the parents and carers </w:t>
      </w:r>
      <w:r w:rsidR="00163E2C">
        <w:rPr>
          <w:rFonts w:ascii="Arial" w:hAnsi="Arial" w:cs="Arial"/>
          <w:color w:val="000000"/>
          <w:lang w:val="en-US"/>
        </w:rPr>
        <w:t xml:space="preserve">they </w:t>
      </w:r>
      <w:r w:rsidR="0085078A">
        <w:rPr>
          <w:rFonts w:ascii="Arial" w:hAnsi="Arial" w:cs="Arial"/>
          <w:color w:val="000000"/>
          <w:lang w:val="en-US"/>
        </w:rPr>
        <w:t>work</w:t>
      </w:r>
      <w:r w:rsidR="00163E2C">
        <w:rPr>
          <w:rFonts w:ascii="Arial" w:hAnsi="Arial" w:cs="Arial"/>
          <w:color w:val="000000"/>
          <w:lang w:val="en-US"/>
        </w:rPr>
        <w:t xml:space="preserve"> with </w:t>
      </w:r>
      <w:r w:rsidR="006D495E">
        <w:rPr>
          <w:rFonts w:ascii="Arial" w:hAnsi="Arial" w:cs="Arial"/>
          <w:color w:val="000000"/>
          <w:lang w:val="en-US"/>
        </w:rPr>
        <w:t xml:space="preserve">have some understanding of the Disability Standards for Education (DSE). </w:t>
      </w:r>
      <w:r w:rsidR="00844F1D">
        <w:rPr>
          <w:rFonts w:ascii="Arial" w:hAnsi="Arial" w:cs="Arial"/>
          <w:color w:val="000000"/>
          <w:lang w:val="en-US"/>
        </w:rPr>
        <w:t xml:space="preserve">They note that </w:t>
      </w:r>
      <w:r w:rsidR="008A7419">
        <w:rPr>
          <w:rFonts w:ascii="Arial" w:hAnsi="Arial" w:cs="Arial"/>
          <w:color w:val="000000"/>
          <w:lang w:val="en-US"/>
        </w:rPr>
        <w:t xml:space="preserve">the </w:t>
      </w:r>
      <w:r w:rsidR="008E2D83">
        <w:rPr>
          <w:rFonts w:ascii="Arial" w:hAnsi="Arial" w:cs="Arial"/>
          <w:color w:val="000000"/>
          <w:lang w:val="en-US"/>
        </w:rPr>
        <w:t xml:space="preserve">co-designed </w:t>
      </w:r>
      <w:r w:rsidR="00926CC0">
        <w:rPr>
          <w:rFonts w:ascii="Arial" w:hAnsi="Arial" w:cs="Arial"/>
          <w:color w:val="000000"/>
          <w:lang w:val="en-US"/>
        </w:rPr>
        <w:t xml:space="preserve">information </w:t>
      </w:r>
      <w:r w:rsidR="008A7419">
        <w:rPr>
          <w:rFonts w:ascii="Arial" w:hAnsi="Arial" w:cs="Arial"/>
          <w:color w:val="000000"/>
          <w:lang w:val="en-US"/>
        </w:rPr>
        <w:t xml:space="preserve">resources </w:t>
      </w:r>
      <w:r w:rsidR="00926CC0">
        <w:rPr>
          <w:rFonts w:ascii="Arial" w:hAnsi="Arial" w:cs="Arial"/>
          <w:color w:val="000000"/>
          <w:lang w:val="en-US"/>
        </w:rPr>
        <w:t xml:space="preserve">for students with disability and their caregivers </w:t>
      </w:r>
      <w:r w:rsidR="008A7419">
        <w:rPr>
          <w:rFonts w:ascii="Arial" w:hAnsi="Arial" w:cs="Arial"/>
          <w:color w:val="000000"/>
          <w:lang w:val="en-US"/>
        </w:rPr>
        <w:t xml:space="preserve">developed by the Australian Government with Children and Young </w:t>
      </w:r>
      <w:r w:rsidR="00926CC0">
        <w:rPr>
          <w:rFonts w:ascii="Arial" w:hAnsi="Arial" w:cs="Arial"/>
          <w:color w:val="000000"/>
          <w:lang w:val="en-US"/>
        </w:rPr>
        <w:t>P</w:t>
      </w:r>
      <w:r w:rsidR="008A7419">
        <w:rPr>
          <w:rFonts w:ascii="Arial" w:hAnsi="Arial" w:cs="Arial"/>
          <w:color w:val="000000"/>
          <w:lang w:val="en-US"/>
        </w:rPr>
        <w:t xml:space="preserve">eople with Disability </w:t>
      </w:r>
      <w:r w:rsidR="00926CC0">
        <w:rPr>
          <w:rFonts w:ascii="Arial" w:hAnsi="Arial" w:cs="Arial"/>
          <w:color w:val="000000"/>
          <w:lang w:val="en-US"/>
        </w:rPr>
        <w:t xml:space="preserve">are very high quality and useful. </w:t>
      </w:r>
      <w:r w:rsidR="00E90E99">
        <w:rPr>
          <w:rFonts w:ascii="Arial" w:hAnsi="Arial" w:cs="Arial"/>
          <w:color w:val="000000"/>
          <w:lang w:val="en-US"/>
        </w:rPr>
        <w:t xml:space="preserve">But not everyone is accessing these </w:t>
      </w:r>
      <w:r w:rsidR="00FD6FC3">
        <w:rPr>
          <w:rFonts w:ascii="Arial" w:hAnsi="Arial" w:cs="Arial"/>
          <w:color w:val="000000"/>
          <w:lang w:val="en-US"/>
        </w:rPr>
        <w:t xml:space="preserve">and similar </w:t>
      </w:r>
      <w:r w:rsidR="00E90E99">
        <w:rPr>
          <w:rFonts w:ascii="Arial" w:hAnsi="Arial" w:cs="Arial"/>
          <w:color w:val="000000"/>
          <w:lang w:val="en-US"/>
        </w:rPr>
        <w:t>resources</w:t>
      </w:r>
      <w:r w:rsidR="004B3CBE">
        <w:rPr>
          <w:rFonts w:ascii="Arial" w:hAnsi="Arial" w:cs="Arial"/>
          <w:color w:val="000000"/>
          <w:lang w:val="en-US"/>
        </w:rPr>
        <w:t xml:space="preserve"> or utilizing them to their fullest</w:t>
      </w:r>
      <w:r w:rsidR="00E90E99">
        <w:rPr>
          <w:rFonts w:ascii="Arial" w:hAnsi="Arial" w:cs="Arial"/>
          <w:color w:val="000000"/>
          <w:lang w:val="en-US"/>
        </w:rPr>
        <w:t>. Advocates note that</w:t>
      </w:r>
      <w:r w:rsidR="0085078A">
        <w:rPr>
          <w:rFonts w:ascii="Arial" w:hAnsi="Arial" w:cs="Arial"/>
          <w:color w:val="000000"/>
          <w:lang w:val="en-US"/>
        </w:rPr>
        <w:t xml:space="preserve"> w</w:t>
      </w:r>
      <w:r w:rsidR="006D495E">
        <w:rPr>
          <w:rFonts w:ascii="Arial" w:hAnsi="Arial" w:cs="Arial"/>
          <w:color w:val="000000"/>
          <w:lang w:val="en-US"/>
        </w:rPr>
        <w:t xml:space="preserve">hile the level of </w:t>
      </w:r>
      <w:r w:rsidR="00163E2C">
        <w:rPr>
          <w:rFonts w:ascii="Arial" w:hAnsi="Arial" w:cs="Arial"/>
          <w:color w:val="000000"/>
          <w:lang w:val="en-US"/>
        </w:rPr>
        <w:t>awareness</w:t>
      </w:r>
      <w:r w:rsidR="006D495E">
        <w:rPr>
          <w:rFonts w:ascii="Arial" w:hAnsi="Arial" w:cs="Arial"/>
          <w:color w:val="000000"/>
          <w:lang w:val="en-US"/>
        </w:rPr>
        <w:t xml:space="preserve"> </w:t>
      </w:r>
      <w:r w:rsidR="00907B7A">
        <w:rPr>
          <w:rFonts w:ascii="Arial" w:hAnsi="Arial" w:cs="Arial"/>
          <w:color w:val="000000"/>
          <w:lang w:val="en-US"/>
        </w:rPr>
        <w:t xml:space="preserve">of the DSE </w:t>
      </w:r>
      <w:r w:rsidR="006D495E">
        <w:rPr>
          <w:rFonts w:ascii="Arial" w:hAnsi="Arial" w:cs="Arial"/>
          <w:color w:val="000000"/>
          <w:lang w:val="en-US"/>
        </w:rPr>
        <w:t xml:space="preserve">has </w:t>
      </w:r>
      <w:r w:rsidR="00825C67">
        <w:rPr>
          <w:rFonts w:ascii="Arial" w:hAnsi="Arial" w:cs="Arial"/>
          <w:color w:val="000000"/>
          <w:lang w:val="en-US"/>
        </w:rPr>
        <w:t>improved</w:t>
      </w:r>
      <w:r w:rsidR="007F7214">
        <w:rPr>
          <w:rFonts w:ascii="Arial" w:hAnsi="Arial" w:cs="Arial"/>
          <w:color w:val="000000"/>
          <w:lang w:val="en-US"/>
        </w:rPr>
        <w:t xml:space="preserve"> since the 2020 Review and the Disability Royal Commission</w:t>
      </w:r>
      <w:r w:rsidR="00163E2C">
        <w:rPr>
          <w:rFonts w:ascii="Arial" w:hAnsi="Arial" w:cs="Arial"/>
          <w:color w:val="000000"/>
          <w:lang w:val="en-US"/>
        </w:rPr>
        <w:t>, it is not uniform</w:t>
      </w:r>
      <w:r w:rsidR="004B3CBE">
        <w:rPr>
          <w:rFonts w:ascii="Arial" w:hAnsi="Arial" w:cs="Arial"/>
          <w:color w:val="000000"/>
          <w:lang w:val="en-US"/>
        </w:rPr>
        <w:t xml:space="preserve"> in depth of understanding</w:t>
      </w:r>
      <w:r w:rsidR="00163E2C">
        <w:rPr>
          <w:rFonts w:ascii="Arial" w:hAnsi="Arial" w:cs="Arial"/>
          <w:color w:val="000000"/>
          <w:lang w:val="en-US"/>
        </w:rPr>
        <w:t xml:space="preserve">. PWDA Individual Advocates have identified that the lack of </w:t>
      </w:r>
      <w:r w:rsidR="004B3CBE">
        <w:rPr>
          <w:rFonts w:ascii="Arial" w:hAnsi="Arial" w:cs="Arial"/>
          <w:color w:val="000000"/>
          <w:lang w:val="en-US"/>
        </w:rPr>
        <w:t xml:space="preserve">understanding </w:t>
      </w:r>
      <w:r w:rsidR="00163E2C">
        <w:rPr>
          <w:rFonts w:ascii="Arial" w:hAnsi="Arial" w:cs="Arial"/>
          <w:color w:val="000000"/>
          <w:lang w:val="en-US"/>
        </w:rPr>
        <w:t>of the DSE amongst some parents and carers</w:t>
      </w:r>
      <w:r w:rsidR="00005F54">
        <w:rPr>
          <w:rFonts w:ascii="Arial" w:hAnsi="Arial" w:cs="Arial"/>
          <w:color w:val="000000"/>
          <w:lang w:val="en-US"/>
        </w:rPr>
        <w:t xml:space="preserve">, combined with school dispute handling processes that are not always clear, </w:t>
      </w:r>
      <w:r w:rsidR="00163E2C">
        <w:rPr>
          <w:rFonts w:ascii="Arial" w:hAnsi="Arial" w:cs="Arial"/>
          <w:color w:val="000000"/>
          <w:lang w:val="en-US"/>
        </w:rPr>
        <w:t>can</w:t>
      </w:r>
      <w:r w:rsidR="007F7214">
        <w:rPr>
          <w:rFonts w:ascii="Arial" w:hAnsi="Arial" w:cs="Arial"/>
          <w:color w:val="000000"/>
          <w:lang w:val="en-US"/>
        </w:rPr>
        <w:t xml:space="preserve"> </w:t>
      </w:r>
      <w:r w:rsidR="00825C67">
        <w:rPr>
          <w:rFonts w:ascii="Arial" w:hAnsi="Arial" w:cs="Arial"/>
          <w:color w:val="000000"/>
          <w:lang w:val="en-US"/>
        </w:rPr>
        <w:t xml:space="preserve">unfortunately </w:t>
      </w:r>
      <w:r w:rsidR="007F7214">
        <w:rPr>
          <w:rFonts w:ascii="Arial" w:hAnsi="Arial" w:cs="Arial"/>
          <w:color w:val="000000"/>
          <w:lang w:val="en-US"/>
        </w:rPr>
        <w:t xml:space="preserve">escalate situations, creating significant tension between the school and the parents and carers. This has </w:t>
      </w:r>
      <w:r w:rsidR="00A7173D">
        <w:rPr>
          <w:rFonts w:ascii="Arial" w:hAnsi="Arial" w:cs="Arial"/>
          <w:color w:val="000000"/>
          <w:lang w:val="en-US"/>
        </w:rPr>
        <w:t>a</w:t>
      </w:r>
      <w:r w:rsidR="007F7214">
        <w:rPr>
          <w:rFonts w:ascii="Arial" w:hAnsi="Arial" w:cs="Arial"/>
          <w:color w:val="000000"/>
          <w:lang w:val="en-US"/>
        </w:rPr>
        <w:t xml:space="preserve"> </w:t>
      </w:r>
      <w:r>
        <w:rPr>
          <w:rFonts w:ascii="Arial" w:hAnsi="Arial" w:cs="Arial"/>
          <w:color w:val="000000"/>
          <w:lang w:val="en-US"/>
        </w:rPr>
        <w:t>negative</w:t>
      </w:r>
      <w:r w:rsidR="007F7214">
        <w:rPr>
          <w:rFonts w:ascii="Arial" w:hAnsi="Arial" w:cs="Arial"/>
          <w:color w:val="000000"/>
          <w:lang w:val="en-US"/>
        </w:rPr>
        <w:t xml:space="preserve"> impact on the </w:t>
      </w:r>
      <w:r w:rsidR="0098492C">
        <w:rPr>
          <w:rFonts w:ascii="Arial" w:hAnsi="Arial" w:cs="Arial"/>
          <w:color w:val="000000"/>
          <w:lang w:val="en-US"/>
        </w:rPr>
        <w:t>students</w:t>
      </w:r>
      <w:r w:rsidR="007F7214">
        <w:rPr>
          <w:rFonts w:ascii="Arial" w:hAnsi="Arial" w:cs="Arial"/>
          <w:color w:val="000000"/>
          <w:lang w:val="en-US"/>
        </w:rPr>
        <w:t xml:space="preserve">. </w:t>
      </w:r>
      <w:r w:rsidR="0006338E">
        <w:rPr>
          <w:rFonts w:ascii="Arial" w:hAnsi="Arial" w:cs="Arial"/>
          <w:color w:val="000000"/>
          <w:lang w:val="en-US"/>
        </w:rPr>
        <w:t>One</w:t>
      </w:r>
      <w:r w:rsidR="007F7214">
        <w:rPr>
          <w:rFonts w:ascii="Arial" w:hAnsi="Arial" w:cs="Arial"/>
          <w:color w:val="000000"/>
          <w:lang w:val="en-US"/>
        </w:rPr>
        <w:t xml:space="preserve"> PWDA Individual Advocate</w:t>
      </w:r>
      <w:r w:rsidR="0006338E">
        <w:rPr>
          <w:rFonts w:ascii="Arial" w:hAnsi="Arial" w:cs="Arial"/>
          <w:color w:val="000000"/>
          <w:lang w:val="en-US"/>
        </w:rPr>
        <w:t xml:space="preserve"> noted that</w:t>
      </w:r>
    </w:p>
    <w:p w14:paraId="4A151F26" w14:textId="6F8E65EE" w:rsidR="00F16522" w:rsidRDefault="007F7214" w:rsidP="00C72607">
      <w:pPr>
        <w:pStyle w:val="BodyText"/>
        <w:spacing w:line="480" w:lineRule="auto"/>
        <w:ind w:left="720"/>
        <w:rPr>
          <w:rFonts w:ascii="Arial" w:hAnsi="Arial" w:cs="Arial"/>
          <w:i/>
          <w:iCs/>
          <w:color w:val="007BB8"/>
          <w:lang w:val="en-US"/>
        </w:rPr>
      </w:pPr>
      <w:r w:rsidRPr="008869A1">
        <w:rPr>
          <w:rFonts w:ascii="Arial" w:hAnsi="Arial" w:cs="Arial"/>
          <w:i/>
          <w:iCs/>
          <w:color w:val="007BB8"/>
          <w:lang w:val="en-US"/>
        </w:rPr>
        <w:t xml:space="preserve">We see cases </w:t>
      </w:r>
      <w:r w:rsidR="0098492C" w:rsidRPr="008869A1">
        <w:rPr>
          <w:rFonts w:ascii="Arial" w:hAnsi="Arial" w:cs="Arial"/>
          <w:i/>
          <w:iCs/>
          <w:color w:val="007BB8"/>
          <w:lang w:val="en-US"/>
        </w:rPr>
        <w:t>where</w:t>
      </w:r>
      <w:r w:rsidRPr="008869A1">
        <w:rPr>
          <w:rFonts w:ascii="Arial" w:hAnsi="Arial" w:cs="Arial"/>
          <w:i/>
          <w:iCs/>
          <w:color w:val="007BB8"/>
          <w:lang w:val="en-US"/>
        </w:rPr>
        <w:t xml:space="preserve">, when we are brought in by the parents to support them and the student with disability, we can see that the school has done </w:t>
      </w:r>
      <w:r w:rsidR="009D272C">
        <w:rPr>
          <w:rFonts w:ascii="Arial" w:hAnsi="Arial" w:cs="Arial"/>
          <w:i/>
          <w:iCs/>
          <w:color w:val="007BB8"/>
          <w:lang w:val="en-US"/>
        </w:rPr>
        <w:t>what is</w:t>
      </w:r>
      <w:r w:rsidRPr="008869A1">
        <w:rPr>
          <w:rFonts w:ascii="Arial" w:hAnsi="Arial" w:cs="Arial"/>
          <w:i/>
          <w:iCs/>
          <w:color w:val="007BB8"/>
          <w:lang w:val="en-US"/>
        </w:rPr>
        <w:t xml:space="preserve"> required of them under the DSE. But the parents may not accept the outcome. It appears they don’t always under</w:t>
      </w:r>
      <w:r w:rsidR="008869A1" w:rsidRPr="008869A1">
        <w:rPr>
          <w:rFonts w:ascii="Arial" w:hAnsi="Arial" w:cs="Arial"/>
          <w:i/>
          <w:iCs/>
          <w:color w:val="007BB8"/>
          <w:lang w:val="en-US"/>
        </w:rPr>
        <w:t xml:space="preserve">stand </w:t>
      </w:r>
      <w:r w:rsidRPr="008869A1">
        <w:rPr>
          <w:rFonts w:ascii="Arial" w:hAnsi="Arial" w:cs="Arial"/>
          <w:i/>
          <w:iCs/>
          <w:color w:val="007BB8"/>
          <w:lang w:val="en-US"/>
        </w:rPr>
        <w:t>the limitations of t</w:t>
      </w:r>
      <w:r w:rsidR="008869A1" w:rsidRPr="008869A1">
        <w:rPr>
          <w:rFonts w:ascii="Arial" w:hAnsi="Arial" w:cs="Arial"/>
          <w:i/>
          <w:iCs/>
          <w:color w:val="007BB8"/>
          <w:lang w:val="en-US"/>
        </w:rPr>
        <w:t>h</w:t>
      </w:r>
      <w:r w:rsidRPr="008869A1">
        <w:rPr>
          <w:rFonts w:ascii="Arial" w:hAnsi="Arial" w:cs="Arial"/>
          <w:i/>
          <w:iCs/>
          <w:color w:val="007BB8"/>
          <w:lang w:val="en-US"/>
        </w:rPr>
        <w:t>e DSE</w:t>
      </w:r>
      <w:r w:rsidR="008869A1">
        <w:rPr>
          <w:rFonts w:ascii="Arial" w:hAnsi="Arial" w:cs="Arial"/>
          <w:i/>
          <w:iCs/>
          <w:color w:val="007BB8"/>
          <w:lang w:val="en-US"/>
        </w:rPr>
        <w:t xml:space="preserve">, what it means in practice, </w:t>
      </w:r>
      <w:r w:rsidRPr="008869A1">
        <w:rPr>
          <w:rFonts w:ascii="Arial" w:hAnsi="Arial" w:cs="Arial"/>
          <w:i/>
          <w:iCs/>
          <w:color w:val="007BB8"/>
          <w:lang w:val="en-US"/>
        </w:rPr>
        <w:t xml:space="preserve">or the actual obligations of the school. </w:t>
      </w:r>
      <w:r w:rsidR="00825FF9">
        <w:rPr>
          <w:rFonts w:ascii="Arial" w:hAnsi="Arial" w:cs="Arial"/>
          <w:i/>
          <w:iCs/>
          <w:color w:val="007BB8"/>
          <w:lang w:val="en-US"/>
        </w:rPr>
        <w:t xml:space="preserve">This is not just the </w:t>
      </w:r>
      <w:r w:rsidR="00F1407B">
        <w:rPr>
          <w:rFonts w:ascii="Arial" w:hAnsi="Arial" w:cs="Arial"/>
          <w:i/>
          <w:iCs/>
          <w:color w:val="007BB8"/>
          <w:lang w:val="en-US"/>
        </w:rPr>
        <w:t>parent’s</w:t>
      </w:r>
      <w:r w:rsidR="00825FF9">
        <w:rPr>
          <w:rFonts w:ascii="Arial" w:hAnsi="Arial" w:cs="Arial"/>
          <w:i/>
          <w:iCs/>
          <w:color w:val="007BB8"/>
          <w:lang w:val="en-US"/>
        </w:rPr>
        <w:t xml:space="preserve"> </w:t>
      </w:r>
      <w:r w:rsidR="00F1407B">
        <w:rPr>
          <w:rFonts w:ascii="Arial" w:hAnsi="Arial" w:cs="Arial"/>
          <w:i/>
          <w:iCs/>
          <w:color w:val="007BB8"/>
          <w:lang w:val="en-US"/>
        </w:rPr>
        <w:t>‘</w:t>
      </w:r>
      <w:r w:rsidR="00825FF9">
        <w:rPr>
          <w:rFonts w:ascii="Arial" w:hAnsi="Arial" w:cs="Arial"/>
          <w:i/>
          <w:iCs/>
          <w:color w:val="007BB8"/>
          <w:lang w:val="en-US"/>
        </w:rPr>
        <w:t>fault</w:t>
      </w:r>
      <w:r w:rsidR="00424DCC">
        <w:rPr>
          <w:rFonts w:ascii="Arial" w:hAnsi="Arial" w:cs="Arial"/>
          <w:i/>
          <w:iCs/>
          <w:color w:val="007BB8"/>
          <w:lang w:val="en-US"/>
        </w:rPr>
        <w:t>’,</w:t>
      </w:r>
      <w:r w:rsidR="009D272C">
        <w:rPr>
          <w:rFonts w:ascii="Arial" w:hAnsi="Arial" w:cs="Arial"/>
          <w:i/>
          <w:iCs/>
          <w:color w:val="007BB8"/>
          <w:lang w:val="en-US"/>
        </w:rPr>
        <w:t xml:space="preserve"> and I don’t want to suggest that</w:t>
      </w:r>
      <w:r w:rsidR="00825FF9">
        <w:rPr>
          <w:rFonts w:ascii="Arial" w:hAnsi="Arial" w:cs="Arial"/>
          <w:i/>
          <w:iCs/>
          <w:color w:val="007BB8"/>
          <w:lang w:val="en-US"/>
        </w:rPr>
        <w:t xml:space="preserve"> – they may be confused by the processes and things, or the school </w:t>
      </w:r>
      <w:r w:rsidR="00AE375A">
        <w:rPr>
          <w:rFonts w:ascii="Arial" w:hAnsi="Arial" w:cs="Arial"/>
          <w:i/>
          <w:iCs/>
          <w:color w:val="007BB8"/>
          <w:lang w:val="en-US"/>
        </w:rPr>
        <w:t>may</w:t>
      </w:r>
      <w:r w:rsidR="00825FF9">
        <w:rPr>
          <w:rFonts w:ascii="Arial" w:hAnsi="Arial" w:cs="Arial"/>
          <w:i/>
          <w:iCs/>
          <w:color w:val="007BB8"/>
          <w:lang w:val="en-US"/>
        </w:rPr>
        <w:t xml:space="preserve"> not have communicated things properly.</w:t>
      </w:r>
      <w:r w:rsidR="00651F74">
        <w:rPr>
          <w:rFonts w:ascii="Arial" w:hAnsi="Arial" w:cs="Arial"/>
          <w:i/>
          <w:iCs/>
          <w:color w:val="007BB8"/>
          <w:lang w:val="en-US"/>
        </w:rPr>
        <w:t xml:space="preserve"> And this problem is </w:t>
      </w:r>
      <w:r w:rsidR="00F87348">
        <w:rPr>
          <w:rFonts w:ascii="Arial" w:hAnsi="Arial" w:cs="Arial"/>
          <w:i/>
          <w:iCs/>
          <w:color w:val="007BB8"/>
          <w:lang w:val="en-US"/>
        </w:rPr>
        <w:t xml:space="preserve">made worse if the parent or carer has an intellectual disability or </w:t>
      </w:r>
      <w:r w:rsidR="00B24DE7">
        <w:rPr>
          <w:rFonts w:ascii="Arial" w:hAnsi="Arial" w:cs="Arial"/>
          <w:i/>
          <w:iCs/>
          <w:color w:val="007BB8"/>
          <w:lang w:val="en-US"/>
        </w:rPr>
        <w:t xml:space="preserve">cognitive impairment </w:t>
      </w:r>
      <w:r w:rsidR="00F87348">
        <w:rPr>
          <w:rFonts w:ascii="Arial" w:hAnsi="Arial" w:cs="Arial"/>
          <w:i/>
          <w:iCs/>
          <w:color w:val="007BB8"/>
          <w:lang w:val="en-US"/>
        </w:rPr>
        <w:t xml:space="preserve">for example and the school has not </w:t>
      </w:r>
      <w:r w:rsidR="00B24DE7">
        <w:rPr>
          <w:rFonts w:ascii="Arial" w:hAnsi="Arial" w:cs="Arial"/>
          <w:i/>
          <w:iCs/>
          <w:color w:val="007BB8"/>
          <w:lang w:val="en-US"/>
        </w:rPr>
        <w:t xml:space="preserve">provided information in a way that is fully accessible to </w:t>
      </w:r>
      <w:r w:rsidR="00424DCC">
        <w:rPr>
          <w:rFonts w:ascii="Arial" w:hAnsi="Arial" w:cs="Arial"/>
          <w:i/>
          <w:iCs/>
          <w:color w:val="007BB8"/>
          <w:lang w:val="en-US"/>
        </w:rPr>
        <w:t>them.</w:t>
      </w:r>
    </w:p>
    <w:p w14:paraId="7A315F81" w14:textId="351B64D1" w:rsidR="00301B27" w:rsidRDefault="00301B27">
      <w:pPr>
        <w:spacing w:before="0" w:after="120" w:line="280" w:lineRule="atLeast"/>
        <w:rPr>
          <w:rFonts w:ascii="Arial" w:hAnsi="Arial" w:cs="Arial"/>
          <w:b/>
          <w:bCs/>
          <w:color w:val="000000"/>
          <w:lang w:val="en-US"/>
        </w:rPr>
      </w:pPr>
      <w:r>
        <w:rPr>
          <w:rFonts w:ascii="Arial" w:hAnsi="Arial" w:cs="Arial"/>
          <w:b/>
          <w:bCs/>
          <w:color w:val="000000"/>
          <w:lang w:val="en-US"/>
        </w:rPr>
        <w:br w:type="page"/>
      </w:r>
    </w:p>
    <w:p w14:paraId="0F235D79" w14:textId="16F96F59" w:rsidR="006B00D4" w:rsidRPr="002805A5" w:rsidRDefault="006B00D4" w:rsidP="00C72607">
      <w:pPr>
        <w:pStyle w:val="BodyText"/>
        <w:pBdr>
          <w:bottom w:val="single" w:sz="4" w:space="1" w:color="auto"/>
        </w:pBdr>
        <w:spacing w:line="480" w:lineRule="auto"/>
        <w:rPr>
          <w:rFonts w:ascii="Arial" w:hAnsi="Arial" w:cs="Arial"/>
          <w:b/>
          <w:bCs/>
          <w:color w:val="000000"/>
          <w:lang w:val="en-US"/>
        </w:rPr>
      </w:pPr>
      <w:r w:rsidRPr="002805A5">
        <w:rPr>
          <w:rFonts w:ascii="Arial" w:hAnsi="Arial" w:cs="Arial"/>
          <w:b/>
          <w:bCs/>
          <w:color w:val="000000"/>
          <w:lang w:val="en-US"/>
        </w:rPr>
        <w:lastRenderedPageBreak/>
        <w:t xml:space="preserve">Recommendation 4 – Clear processes </w:t>
      </w:r>
    </w:p>
    <w:p w14:paraId="68889FCC" w14:textId="7303CAAE" w:rsidR="006A0AE0" w:rsidRPr="00124757" w:rsidRDefault="006B00D4" w:rsidP="00CE56BC">
      <w:pPr>
        <w:pStyle w:val="BodyText"/>
        <w:spacing w:line="480" w:lineRule="auto"/>
        <w:ind w:left="720"/>
        <w:rPr>
          <w:rFonts w:ascii="Arial" w:hAnsi="Arial" w:cs="Arial"/>
          <w:color w:val="000000"/>
          <w:lang w:val="en-US"/>
        </w:rPr>
      </w:pPr>
      <w:r>
        <w:rPr>
          <w:rFonts w:ascii="Arial" w:hAnsi="Arial" w:cs="Arial"/>
          <w:color w:val="000000"/>
          <w:lang w:val="en-US"/>
        </w:rPr>
        <w:t>Schools must ensure that processes around resolving queries or complaints that would come under the Disability Standards for Education are understood amongst all school staff, and are provided to parents, carers and students</w:t>
      </w:r>
      <w:r w:rsidR="00E35E41">
        <w:rPr>
          <w:rFonts w:ascii="Arial" w:hAnsi="Arial" w:cs="Arial"/>
          <w:color w:val="000000"/>
          <w:lang w:val="en-US"/>
        </w:rPr>
        <w:t xml:space="preserve"> with</w:t>
      </w:r>
      <w:r w:rsidR="008869D9">
        <w:rPr>
          <w:rFonts w:ascii="Arial" w:hAnsi="Arial" w:cs="Arial"/>
          <w:color w:val="000000"/>
          <w:lang w:val="en-US"/>
        </w:rPr>
        <w:t xml:space="preserve"> disability</w:t>
      </w:r>
      <w:r>
        <w:rPr>
          <w:rFonts w:ascii="Arial" w:hAnsi="Arial" w:cs="Arial"/>
          <w:color w:val="000000"/>
          <w:lang w:val="en-US"/>
        </w:rPr>
        <w:t xml:space="preserve"> in community languages and accessible formats, including Easy Read.</w:t>
      </w:r>
    </w:p>
    <w:p w14:paraId="3615C042" w14:textId="3DAF3D38" w:rsidR="00163E2C" w:rsidRPr="000F3D1D" w:rsidRDefault="00FA6C03" w:rsidP="00C72607">
      <w:pPr>
        <w:pStyle w:val="BodyText"/>
        <w:pBdr>
          <w:bottom w:val="single" w:sz="4" w:space="1" w:color="auto"/>
        </w:pBdr>
        <w:spacing w:line="480" w:lineRule="auto"/>
        <w:rPr>
          <w:rFonts w:ascii="Arial" w:hAnsi="Arial" w:cs="Arial"/>
          <w:b/>
          <w:bCs/>
          <w:color w:val="000000"/>
          <w:lang w:val="en-US"/>
        </w:rPr>
      </w:pPr>
      <w:r w:rsidRPr="000F3D1D">
        <w:rPr>
          <w:rFonts w:ascii="Arial" w:hAnsi="Arial" w:cs="Arial"/>
          <w:b/>
          <w:bCs/>
          <w:color w:val="000000"/>
          <w:lang w:val="en-US"/>
        </w:rPr>
        <w:t xml:space="preserve">Recommendation </w:t>
      </w:r>
      <w:r w:rsidR="00611EF4">
        <w:rPr>
          <w:rFonts w:ascii="Arial" w:hAnsi="Arial" w:cs="Arial"/>
          <w:b/>
          <w:bCs/>
          <w:color w:val="000000"/>
          <w:lang w:val="en-US"/>
        </w:rPr>
        <w:t>5</w:t>
      </w:r>
      <w:r w:rsidR="007543F5">
        <w:rPr>
          <w:rFonts w:ascii="Arial" w:hAnsi="Arial" w:cs="Arial"/>
          <w:b/>
          <w:bCs/>
          <w:color w:val="000000"/>
          <w:lang w:val="en-US"/>
        </w:rPr>
        <w:t xml:space="preserve"> – </w:t>
      </w:r>
      <w:r w:rsidR="00121443">
        <w:rPr>
          <w:rFonts w:ascii="Arial" w:hAnsi="Arial" w:cs="Arial"/>
          <w:b/>
          <w:bCs/>
          <w:color w:val="000000"/>
          <w:lang w:val="en-US"/>
        </w:rPr>
        <w:t>In</w:t>
      </w:r>
      <w:r w:rsidR="007543F5">
        <w:rPr>
          <w:rFonts w:ascii="Arial" w:hAnsi="Arial" w:cs="Arial"/>
          <w:b/>
          <w:bCs/>
          <w:color w:val="000000"/>
          <w:lang w:val="en-US"/>
        </w:rPr>
        <w:t xml:space="preserve">formation for parents and carers on the </w:t>
      </w:r>
      <w:r w:rsidR="006A0AE0">
        <w:rPr>
          <w:rFonts w:ascii="Arial" w:hAnsi="Arial" w:cs="Arial"/>
          <w:b/>
          <w:bCs/>
          <w:color w:val="000000"/>
          <w:lang w:val="en-US"/>
        </w:rPr>
        <w:t xml:space="preserve">scope </w:t>
      </w:r>
      <w:r w:rsidR="007543F5">
        <w:rPr>
          <w:rFonts w:ascii="Arial" w:hAnsi="Arial" w:cs="Arial"/>
          <w:b/>
          <w:bCs/>
          <w:color w:val="000000"/>
          <w:lang w:val="en-US"/>
        </w:rPr>
        <w:t>of the DSE</w:t>
      </w:r>
    </w:p>
    <w:p w14:paraId="5A3CCBAB" w14:textId="6387891C" w:rsidR="000F3D1D" w:rsidRDefault="00AA3099"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The Department of Education should </w:t>
      </w:r>
      <w:r w:rsidR="008C6B63">
        <w:rPr>
          <w:rFonts w:ascii="Arial" w:hAnsi="Arial" w:cs="Arial"/>
          <w:color w:val="000000"/>
          <w:lang w:val="en-US"/>
        </w:rPr>
        <w:t>review</w:t>
      </w:r>
      <w:r>
        <w:rPr>
          <w:rFonts w:ascii="Arial" w:hAnsi="Arial" w:cs="Arial"/>
          <w:color w:val="000000"/>
          <w:lang w:val="en-US"/>
        </w:rPr>
        <w:t xml:space="preserve"> resources for parents, carers and students</w:t>
      </w:r>
      <w:r w:rsidR="008869D9">
        <w:rPr>
          <w:rFonts w:ascii="Arial" w:hAnsi="Arial" w:cs="Arial"/>
          <w:color w:val="000000"/>
          <w:lang w:val="en-US"/>
        </w:rPr>
        <w:t xml:space="preserve"> with </w:t>
      </w:r>
      <w:proofErr w:type="gramStart"/>
      <w:r w:rsidR="008869D9">
        <w:rPr>
          <w:rFonts w:ascii="Arial" w:hAnsi="Arial" w:cs="Arial"/>
          <w:color w:val="000000"/>
          <w:lang w:val="en-US"/>
        </w:rPr>
        <w:t>disability</w:t>
      </w:r>
      <w:proofErr w:type="gramEnd"/>
      <w:r>
        <w:rPr>
          <w:rFonts w:ascii="Arial" w:hAnsi="Arial" w:cs="Arial"/>
          <w:color w:val="000000"/>
          <w:lang w:val="en-US"/>
        </w:rPr>
        <w:t xml:space="preserve"> </w:t>
      </w:r>
      <w:r w:rsidR="008C6B63">
        <w:rPr>
          <w:rFonts w:ascii="Arial" w:hAnsi="Arial" w:cs="Arial"/>
          <w:color w:val="000000"/>
          <w:lang w:val="en-US"/>
        </w:rPr>
        <w:t xml:space="preserve">and ensure they clearly </w:t>
      </w:r>
      <w:r w:rsidR="00291C07">
        <w:rPr>
          <w:rFonts w:ascii="Arial" w:hAnsi="Arial" w:cs="Arial"/>
          <w:color w:val="000000"/>
          <w:lang w:val="en-US"/>
        </w:rPr>
        <w:t>state</w:t>
      </w:r>
      <w:r>
        <w:rPr>
          <w:rFonts w:ascii="Arial" w:hAnsi="Arial" w:cs="Arial"/>
          <w:color w:val="000000"/>
          <w:lang w:val="en-US"/>
        </w:rPr>
        <w:t xml:space="preserve"> the intent of the Disability Standards for Education</w:t>
      </w:r>
      <w:r w:rsidR="000F3D1D">
        <w:rPr>
          <w:rFonts w:ascii="Arial" w:hAnsi="Arial" w:cs="Arial"/>
          <w:color w:val="000000"/>
          <w:lang w:val="en-US"/>
        </w:rPr>
        <w:t xml:space="preserve"> (DSE)</w:t>
      </w:r>
      <w:r>
        <w:rPr>
          <w:rFonts w:ascii="Arial" w:hAnsi="Arial" w:cs="Arial"/>
          <w:color w:val="000000"/>
          <w:lang w:val="en-US"/>
        </w:rPr>
        <w:t>, their operation</w:t>
      </w:r>
      <w:r w:rsidR="00291C07">
        <w:rPr>
          <w:rFonts w:ascii="Arial" w:hAnsi="Arial" w:cs="Arial"/>
          <w:color w:val="000000"/>
          <w:lang w:val="en-US"/>
        </w:rPr>
        <w:t xml:space="preserve">, </w:t>
      </w:r>
      <w:r>
        <w:rPr>
          <w:rFonts w:ascii="Arial" w:hAnsi="Arial" w:cs="Arial"/>
          <w:color w:val="000000"/>
          <w:lang w:val="en-US"/>
        </w:rPr>
        <w:t xml:space="preserve">and the obligations they and the schools have under them. </w:t>
      </w:r>
      <w:r w:rsidR="000F3D1D">
        <w:rPr>
          <w:rFonts w:ascii="Arial" w:hAnsi="Arial" w:cs="Arial"/>
          <w:color w:val="000000"/>
          <w:lang w:val="en-US"/>
        </w:rPr>
        <w:t xml:space="preserve">Importantly, resources must describe clearly what the limitations </w:t>
      </w:r>
      <w:r w:rsidR="00BB49A3">
        <w:rPr>
          <w:rFonts w:ascii="Arial" w:hAnsi="Arial" w:cs="Arial"/>
          <w:color w:val="000000"/>
          <w:lang w:val="en-US"/>
        </w:rPr>
        <w:t>on</w:t>
      </w:r>
      <w:r w:rsidR="000F3D1D">
        <w:rPr>
          <w:rFonts w:ascii="Arial" w:hAnsi="Arial" w:cs="Arial"/>
          <w:color w:val="000000"/>
          <w:lang w:val="en-US"/>
        </w:rPr>
        <w:t xml:space="preserve"> a school under the DSE </w:t>
      </w:r>
      <w:r w:rsidR="008869D9">
        <w:rPr>
          <w:rFonts w:ascii="Arial" w:hAnsi="Arial" w:cs="Arial"/>
          <w:color w:val="000000"/>
          <w:lang w:val="en-US"/>
        </w:rPr>
        <w:t>are, articulating</w:t>
      </w:r>
      <w:r w:rsidR="00BB49A3">
        <w:rPr>
          <w:rFonts w:ascii="Arial" w:hAnsi="Arial" w:cs="Arial"/>
          <w:color w:val="000000"/>
          <w:lang w:val="en-US"/>
        </w:rPr>
        <w:t xml:space="preserve"> </w:t>
      </w:r>
      <w:r w:rsidR="007543F5">
        <w:rPr>
          <w:rFonts w:ascii="Arial" w:hAnsi="Arial" w:cs="Arial"/>
          <w:color w:val="000000"/>
          <w:lang w:val="en-US"/>
        </w:rPr>
        <w:t>what a school can and cannot do. Resources should provide information on what other resources for the student might be available if the DSE does not apply</w:t>
      </w:r>
      <w:r w:rsidR="006B065E">
        <w:rPr>
          <w:rFonts w:ascii="Arial" w:hAnsi="Arial" w:cs="Arial"/>
          <w:color w:val="000000"/>
          <w:lang w:val="en-US"/>
        </w:rPr>
        <w:t xml:space="preserve">, such as </w:t>
      </w:r>
      <w:r w:rsidR="00BB49A3">
        <w:rPr>
          <w:rFonts w:ascii="Arial" w:hAnsi="Arial" w:cs="Arial"/>
          <w:color w:val="000000"/>
          <w:lang w:val="en-US"/>
        </w:rPr>
        <w:t xml:space="preserve">cases </w:t>
      </w:r>
      <w:r w:rsidR="008869D9">
        <w:rPr>
          <w:rFonts w:ascii="Arial" w:hAnsi="Arial" w:cs="Arial"/>
          <w:color w:val="000000"/>
          <w:lang w:val="en-US"/>
        </w:rPr>
        <w:t>where,</w:t>
      </w:r>
      <w:r w:rsidR="0033631B">
        <w:rPr>
          <w:rFonts w:ascii="Arial" w:hAnsi="Arial" w:cs="Arial"/>
          <w:color w:val="000000"/>
          <w:lang w:val="en-US"/>
        </w:rPr>
        <w:t xml:space="preserve"> for example, the </w:t>
      </w:r>
      <w:r w:rsidR="00BB49A3">
        <w:rPr>
          <w:rFonts w:ascii="Arial" w:hAnsi="Arial" w:cs="Arial"/>
          <w:color w:val="000000"/>
          <w:lang w:val="en-US"/>
        </w:rPr>
        <w:t>student’s</w:t>
      </w:r>
      <w:r w:rsidR="0033631B">
        <w:rPr>
          <w:rFonts w:ascii="Arial" w:hAnsi="Arial" w:cs="Arial"/>
          <w:color w:val="000000"/>
          <w:lang w:val="en-US"/>
        </w:rPr>
        <w:t xml:space="preserve"> health condition is not </w:t>
      </w:r>
      <w:proofErr w:type="spellStart"/>
      <w:r w:rsidR="0033631B">
        <w:rPr>
          <w:rFonts w:ascii="Arial" w:hAnsi="Arial" w:cs="Arial"/>
          <w:color w:val="000000"/>
          <w:lang w:val="en-US"/>
        </w:rPr>
        <w:t>recognised</w:t>
      </w:r>
      <w:proofErr w:type="spellEnd"/>
      <w:r w:rsidR="0033631B">
        <w:rPr>
          <w:rFonts w:ascii="Arial" w:hAnsi="Arial" w:cs="Arial"/>
          <w:color w:val="000000"/>
          <w:lang w:val="en-US"/>
        </w:rPr>
        <w:t xml:space="preserve"> a</w:t>
      </w:r>
      <w:r w:rsidR="006B065E">
        <w:rPr>
          <w:rFonts w:ascii="Arial" w:hAnsi="Arial" w:cs="Arial"/>
          <w:color w:val="000000"/>
          <w:lang w:val="en-US"/>
        </w:rPr>
        <w:t xml:space="preserve">s a disability by the relevant Department. </w:t>
      </w:r>
    </w:p>
    <w:p w14:paraId="1FD22C27" w14:textId="3F8A7B83" w:rsidR="007543F5" w:rsidRDefault="00AA3099"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These must be available in a range of community languages and in a range of accessible formats. The Department of Education should review existing guides to the </w:t>
      </w:r>
      <w:r w:rsidR="00124757">
        <w:rPr>
          <w:rFonts w:ascii="Arial" w:hAnsi="Arial" w:cs="Arial"/>
          <w:color w:val="000000"/>
          <w:lang w:val="en-US"/>
        </w:rPr>
        <w:t>DSE</w:t>
      </w:r>
      <w:r>
        <w:rPr>
          <w:rFonts w:ascii="Arial" w:hAnsi="Arial" w:cs="Arial"/>
          <w:color w:val="000000"/>
          <w:lang w:val="en-US"/>
        </w:rPr>
        <w:t xml:space="preserve"> in ‘Easy Read’ formats to ensure that they are </w:t>
      </w:r>
      <w:r w:rsidR="000F3D1D">
        <w:rPr>
          <w:rFonts w:ascii="Arial" w:hAnsi="Arial" w:cs="Arial"/>
          <w:color w:val="000000"/>
          <w:lang w:val="en-US"/>
        </w:rPr>
        <w:t>widely</w:t>
      </w:r>
      <w:r>
        <w:rPr>
          <w:rFonts w:ascii="Arial" w:hAnsi="Arial" w:cs="Arial"/>
          <w:color w:val="000000"/>
          <w:lang w:val="en-US"/>
        </w:rPr>
        <w:t xml:space="preserve"> available</w:t>
      </w:r>
      <w:r w:rsidR="00AB7321">
        <w:rPr>
          <w:rFonts w:ascii="Arial" w:hAnsi="Arial" w:cs="Arial"/>
          <w:color w:val="000000"/>
          <w:lang w:val="en-US"/>
        </w:rPr>
        <w:t xml:space="preserve">, </w:t>
      </w:r>
      <w:r>
        <w:rPr>
          <w:rFonts w:ascii="Arial" w:hAnsi="Arial" w:cs="Arial"/>
          <w:color w:val="000000"/>
          <w:lang w:val="en-US"/>
        </w:rPr>
        <w:t>easily accessed</w:t>
      </w:r>
      <w:r w:rsidR="00025097">
        <w:rPr>
          <w:rFonts w:ascii="Arial" w:hAnsi="Arial" w:cs="Arial"/>
          <w:color w:val="000000"/>
          <w:lang w:val="en-US"/>
        </w:rPr>
        <w:t>,</w:t>
      </w:r>
      <w:r>
        <w:rPr>
          <w:rFonts w:ascii="Arial" w:hAnsi="Arial" w:cs="Arial"/>
          <w:color w:val="000000"/>
          <w:lang w:val="en-US"/>
        </w:rPr>
        <w:t xml:space="preserve"> and </w:t>
      </w:r>
      <w:r w:rsidR="00AB7321">
        <w:rPr>
          <w:rFonts w:ascii="Arial" w:hAnsi="Arial" w:cs="Arial"/>
          <w:color w:val="000000"/>
          <w:lang w:val="en-US"/>
        </w:rPr>
        <w:t>up to date</w:t>
      </w:r>
      <w:r>
        <w:rPr>
          <w:rFonts w:ascii="Arial" w:hAnsi="Arial" w:cs="Arial"/>
          <w:color w:val="000000"/>
          <w:lang w:val="en-US"/>
        </w:rPr>
        <w:t xml:space="preserve">.  </w:t>
      </w:r>
    </w:p>
    <w:p w14:paraId="15E2EDC2" w14:textId="5CB8D52B" w:rsidR="00CE56BC" w:rsidRDefault="00CE56BC"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Efforts should be made to understand why some people may not be accessing </w:t>
      </w:r>
      <w:r w:rsidR="00BF03E1">
        <w:rPr>
          <w:rFonts w:ascii="Arial" w:hAnsi="Arial" w:cs="Arial"/>
          <w:color w:val="000000"/>
          <w:lang w:val="en-US"/>
        </w:rPr>
        <w:t xml:space="preserve">community led </w:t>
      </w:r>
      <w:r w:rsidR="0037053E">
        <w:rPr>
          <w:rFonts w:ascii="Arial" w:hAnsi="Arial" w:cs="Arial"/>
          <w:color w:val="000000"/>
          <w:lang w:val="en-US"/>
        </w:rPr>
        <w:t xml:space="preserve">co-designed </w:t>
      </w:r>
      <w:r w:rsidR="00EB7258">
        <w:rPr>
          <w:rFonts w:ascii="Arial" w:hAnsi="Arial" w:cs="Arial"/>
          <w:color w:val="000000"/>
          <w:lang w:val="en-US"/>
        </w:rPr>
        <w:t xml:space="preserve">information </w:t>
      </w:r>
      <w:r>
        <w:rPr>
          <w:rFonts w:ascii="Arial" w:hAnsi="Arial" w:cs="Arial"/>
          <w:color w:val="000000"/>
          <w:lang w:val="en-US"/>
        </w:rPr>
        <w:t xml:space="preserve">resources such as those developed </w:t>
      </w:r>
      <w:r w:rsidR="00EB7258">
        <w:rPr>
          <w:rFonts w:ascii="Arial" w:hAnsi="Arial" w:cs="Arial"/>
          <w:color w:val="000000"/>
          <w:lang w:val="en-US"/>
        </w:rPr>
        <w:t>by Children and Young People with Disability Australia</w:t>
      </w:r>
      <w:r w:rsidR="0037053E">
        <w:rPr>
          <w:rFonts w:ascii="Arial" w:hAnsi="Arial" w:cs="Arial"/>
          <w:color w:val="000000"/>
          <w:lang w:val="en-US"/>
        </w:rPr>
        <w:t xml:space="preserve">, and other information resources generally </w:t>
      </w:r>
      <w:r w:rsidR="00EB7258">
        <w:rPr>
          <w:rFonts w:ascii="Arial" w:hAnsi="Arial" w:cs="Arial"/>
          <w:color w:val="000000"/>
          <w:lang w:val="en-US"/>
        </w:rPr>
        <w:t>and develop strategies to get such resources to those groups.</w:t>
      </w:r>
    </w:p>
    <w:p w14:paraId="76DE455A" w14:textId="4C3612BB" w:rsidR="009B61B4" w:rsidRDefault="009B61B4" w:rsidP="00C72607">
      <w:pPr>
        <w:pStyle w:val="Heading3"/>
        <w:spacing w:line="480" w:lineRule="auto"/>
        <w:rPr>
          <w:lang w:val="en-US"/>
        </w:rPr>
      </w:pPr>
      <w:r>
        <w:rPr>
          <w:lang w:val="en-US"/>
        </w:rPr>
        <w:lastRenderedPageBreak/>
        <w:t xml:space="preserve">Response to Discussion Paper Topic 2 </w:t>
      </w:r>
      <w:r w:rsidR="00A43E0A">
        <w:rPr>
          <w:lang w:val="en-US"/>
        </w:rPr>
        <w:t>– Inclusive decision-making</w:t>
      </w:r>
    </w:p>
    <w:p w14:paraId="604E6AC5" w14:textId="60994107" w:rsidR="009B61B4" w:rsidRDefault="009956F6" w:rsidP="00C72607">
      <w:pPr>
        <w:pStyle w:val="BodyText"/>
        <w:spacing w:line="480" w:lineRule="auto"/>
        <w:rPr>
          <w:rFonts w:ascii="Arial" w:hAnsi="Arial" w:cs="Arial"/>
          <w:color w:val="000000"/>
          <w:lang w:val="en-US"/>
        </w:rPr>
      </w:pPr>
      <w:r>
        <w:rPr>
          <w:rFonts w:ascii="Arial" w:hAnsi="Arial" w:cs="Arial"/>
          <w:color w:val="000000"/>
          <w:lang w:val="en-US"/>
        </w:rPr>
        <w:t>While we have noted previously that</w:t>
      </w:r>
      <w:r w:rsidR="00B41352">
        <w:rPr>
          <w:rFonts w:ascii="Arial" w:hAnsi="Arial" w:cs="Arial"/>
          <w:color w:val="000000"/>
          <w:lang w:val="en-US"/>
        </w:rPr>
        <w:t xml:space="preserve"> since the 2020 Review and the Disability Royal Commission</w:t>
      </w:r>
      <w:r>
        <w:rPr>
          <w:rFonts w:ascii="Arial" w:hAnsi="Arial" w:cs="Arial"/>
          <w:color w:val="000000"/>
          <w:lang w:val="en-US"/>
        </w:rPr>
        <w:t xml:space="preserve"> </w:t>
      </w:r>
      <w:r w:rsidR="00B41352">
        <w:rPr>
          <w:rFonts w:ascii="Arial" w:hAnsi="Arial" w:cs="Arial"/>
          <w:color w:val="000000"/>
          <w:lang w:val="en-US"/>
        </w:rPr>
        <w:t xml:space="preserve">awareness of the Disability Standards for Education (DSE) </w:t>
      </w:r>
      <w:r w:rsidR="00B41352" w:rsidRPr="004C7B3E">
        <w:rPr>
          <w:rFonts w:ascii="Arial" w:hAnsi="Arial" w:cs="Arial"/>
          <w:i/>
          <w:iCs/>
          <w:color w:val="000000"/>
          <w:lang w:val="en-US"/>
        </w:rPr>
        <w:t>has</w:t>
      </w:r>
      <w:r w:rsidR="00B41352">
        <w:rPr>
          <w:rFonts w:ascii="Arial" w:hAnsi="Arial" w:cs="Arial"/>
          <w:color w:val="000000"/>
          <w:lang w:val="en-US"/>
        </w:rPr>
        <w:t xml:space="preserve"> grown amongst schools, parents, carers and students</w:t>
      </w:r>
      <w:r w:rsidR="004D5209">
        <w:rPr>
          <w:rFonts w:ascii="Arial" w:hAnsi="Arial" w:cs="Arial"/>
          <w:color w:val="000000"/>
          <w:lang w:val="en-US"/>
        </w:rPr>
        <w:t xml:space="preserve"> with disability</w:t>
      </w:r>
      <w:r w:rsidR="004E7431">
        <w:rPr>
          <w:rFonts w:ascii="Arial" w:hAnsi="Arial" w:cs="Arial"/>
          <w:color w:val="000000"/>
          <w:lang w:val="en-US"/>
        </w:rPr>
        <w:t xml:space="preserve">, </w:t>
      </w:r>
      <w:r w:rsidR="004C7B3E">
        <w:rPr>
          <w:rFonts w:ascii="Arial" w:hAnsi="Arial" w:cs="Arial"/>
          <w:color w:val="000000"/>
          <w:lang w:val="en-US"/>
        </w:rPr>
        <w:t xml:space="preserve">our </w:t>
      </w:r>
      <w:r w:rsidR="007E7686">
        <w:rPr>
          <w:rFonts w:ascii="Arial" w:hAnsi="Arial" w:cs="Arial"/>
          <w:color w:val="000000"/>
          <w:lang w:val="en-US"/>
        </w:rPr>
        <w:t xml:space="preserve">Individual Advocates </w:t>
      </w:r>
      <w:r w:rsidR="004E7431">
        <w:rPr>
          <w:rFonts w:ascii="Arial" w:hAnsi="Arial" w:cs="Arial"/>
          <w:color w:val="000000"/>
          <w:lang w:val="en-US"/>
        </w:rPr>
        <w:t>have also noted that problems</w:t>
      </w:r>
      <w:r w:rsidR="007E7686">
        <w:rPr>
          <w:rFonts w:ascii="Arial" w:hAnsi="Arial" w:cs="Arial"/>
          <w:color w:val="000000"/>
          <w:lang w:val="en-US"/>
        </w:rPr>
        <w:t xml:space="preserve"> </w:t>
      </w:r>
      <w:r w:rsidR="00E241B3">
        <w:rPr>
          <w:rFonts w:ascii="Arial" w:hAnsi="Arial" w:cs="Arial"/>
          <w:color w:val="000000"/>
          <w:lang w:val="en-US"/>
        </w:rPr>
        <w:t>persist</w:t>
      </w:r>
      <w:r w:rsidR="007E7686">
        <w:rPr>
          <w:rFonts w:ascii="Arial" w:hAnsi="Arial" w:cs="Arial"/>
          <w:color w:val="000000"/>
          <w:lang w:val="en-US"/>
        </w:rPr>
        <w:t>, that discrimination does continue</w:t>
      </w:r>
      <w:r w:rsidR="00662A7D">
        <w:rPr>
          <w:rFonts w:ascii="Arial" w:hAnsi="Arial" w:cs="Arial"/>
          <w:color w:val="000000"/>
          <w:lang w:val="en-US"/>
        </w:rPr>
        <w:t>, and the right to inclusive education</w:t>
      </w:r>
      <w:r w:rsidR="009703BA">
        <w:rPr>
          <w:rFonts w:ascii="Arial" w:hAnsi="Arial" w:cs="Arial"/>
          <w:color w:val="000000"/>
          <w:lang w:val="en-US"/>
        </w:rPr>
        <w:t xml:space="preserve">, and inclusive </w:t>
      </w:r>
      <w:r w:rsidR="00D52B6D">
        <w:rPr>
          <w:rFonts w:ascii="Arial" w:hAnsi="Arial" w:cs="Arial"/>
          <w:color w:val="000000"/>
          <w:lang w:val="en-US"/>
        </w:rPr>
        <w:t xml:space="preserve">decision-making </w:t>
      </w:r>
      <w:r w:rsidR="00662A7D">
        <w:rPr>
          <w:rFonts w:ascii="Arial" w:hAnsi="Arial" w:cs="Arial"/>
          <w:color w:val="000000"/>
          <w:lang w:val="en-US"/>
        </w:rPr>
        <w:t xml:space="preserve">is not always </w:t>
      </w:r>
      <w:r w:rsidR="00401FAA">
        <w:rPr>
          <w:rFonts w:ascii="Arial" w:hAnsi="Arial" w:cs="Arial"/>
          <w:color w:val="000000"/>
          <w:lang w:val="en-US"/>
        </w:rPr>
        <w:t>upheld.</w:t>
      </w:r>
      <w:r w:rsidR="00401FAA">
        <w:rPr>
          <w:rStyle w:val="FootnoteReference"/>
          <w:rFonts w:ascii="Arial" w:hAnsi="Arial" w:cs="Arial"/>
          <w:color w:val="000000"/>
          <w:lang w:val="en-US"/>
        </w:rPr>
        <w:footnoteReference w:id="2"/>
      </w:r>
      <w:r w:rsidR="00401FAA">
        <w:rPr>
          <w:rFonts w:ascii="Arial" w:hAnsi="Arial" w:cs="Arial"/>
          <w:color w:val="000000"/>
          <w:lang w:val="en-US"/>
        </w:rPr>
        <w:t xml:space="preserve"> </w:t>
      </w:r>
    </w:p>
    <w:p w14:paraId="1A03BAA9" w14:textId="11860920" w:rsidR="00A41CC1" w:rsidRDefault="00A41CC1" w:rsidP="00C72607">
      <w:pPr>
        <w:pStyle w:val="BodyText"/>
        <w:spacing w:line="480" w:lineRule="auto"/>
        <w:rPr>
          <w:rFonts w:ascii="Arial" w:hAnsi="Arial" w:cs="Arial"/>
          <w:color w:val="000000"/>
          <w:lang w:val="en-US"/>
        </w:rPr>
      </w:pPr>
      <w:r>
        <w:rPr>
          <w:rFonts w:ascii="Arial" w:hAnsi="Arial" w:cs="Arial"/>
          <w:color w:val="000000"/>
          <w:lang w:val="en-US"/>
        </w:rPr>
        <w:t xml:space="preserve">A critical </w:t>
      </w:r>
      <w:r w:rsidR="009C7D43">
        <w:rPr>
          <w:rFonts w:ascii="Arial" w:hAnsi="Arial" w:cs="Arial"/>
          <w:color w:val="000000"/>
          <w:lang w:val="en-US"/>
        </w:rPr>
        <w:t>theme</w:t>
      </w:r>
      <w:r>
        <w:rPr>
          <w:rFonts w:ascii="Arial" w:hAnsi="Arial" w:cs="Arial"/>
          <w:color w:val="000000"/>
          <w:lang w:val="en-US"/>
        </w:rPr>
        <w:t xml:space="preserve"> that </w:t>
      </w:r>
      <w:r w:rsidR="007059E0">
        <w:rPr>
          <w:rFonts w:ascii="Arial" w:hAnsi="Arial" w:cs="Arial"/>
          <w:color w:val="000000"/>
          <w:lang w:val="en-US"/>
        </w:rPr>
        <w:t xml:space="preserve">continues to be </w:t>
      </w:r>
      <w:r w:rsidR="00E53381">
        <w:rPr>
          <w:rFonts w:ascii="Arial" w:hAnsi="Arial" w:cs="Arial"/>
          <w:color w:val="000000"/>
          <w:lang w:val="en-US"/>
        </w:rPr>
        <w:t>raised,</w:t>
      </w:r>
      <w:r>
        <w:rPr>
          <w:rFonts w:ascii="Arial" w:hAnsi="Arial" w:cs="Arial"/>
          <w:color w:val="000000"/>
          <w:lang w:val="en-US"/>
        </w:rPr>
        <w:t xml:space="preserve"> </w:t>
      </w:r>
      <w:r w:rsidR="000D57DD">
        <w:rPr>
          <w:rFonts w:ascii="Arial" w:hAnsi="Arial" w:cs="Arial"/>
          <w:color w:val="000000"/>
          <w:lang w:val="en-US"/>
        </w:rPr>
        <w:t>which</w:t>
      </w:r>
      <w:r w:rsidR="005520CE">
        <w:rPr>
          <w:rFonts w:ascii="Arial" w:hAnsi="Arial" w:cs="Arial"/>
          <w:color w:val="000000"/>
          <w:lang w:val="en-US"/>
        </w:rPr>
        <w:t xml:space="preserve"> cuts across the issues identified above, </w:t>
      </w:r>
      <w:r>
        <w:rPr>
          <w:rFonts w:ascii="Arial" w:hAnsi="Arial" w:cs="Arial"/>
          <w:color w:val="000000"/>
          <w:lang w:val="en-US"/>
        </w:rPr>
        <w:t xml:space="preserve">is the </w:t>
      </w:r>
      <w:r w:rsidR="00221AC7">
        <w:rPr>
          <w:rFonts w:ascii="Arial" w:hAnsi="Arial" w:cs="Arial"/>
          <w:color w:val="000000"/>
          <w:lang w:val="en-US"/>
        </w:rPr>
        <w:t>inadequacy</w:t>
      </w:r>
      <w:r>
        <w:rPr>
          <w:rFonts w:ascii="Arial" w:hAnsi="Arial" w:cs="Arial"/>
          <w:color w:val="000000"/>
          <w:lang w:val="en-US"/>
        </w:rPr>
        <w:t xml:space="preserve"> or lack of </w:t>
      </w:r>
      <w:r w:rsidR="00221AC7">
        <w:rPr>
          <w:rFonts w:ascii="Arial" w:hAnsi="Arial" w:cs="Arial"/>
          <w:color w:val="000000"/>
          <w:lang w:val="en-US"/>
        </w:rPr>
        <w:t>transparency</w:t>
      </w:r>
      <w:r>
        <w:rPr>
          <w:rFonts w:ascii="Arial" w:hAnsi="Arial" w:cs="Arial"/>
          <w:color w:val="000000"/>
          <w:lang w:val="en-US"/>
        </w:rPr>
        <w:t xml:space="preserve"> or clarity around </w:t>
      </w:r>
      <w:r w:rsidR="00221AC7">
        <w:rPr>
          <w:rFonts w:ascii="Arial" w:hAnsi="Arial" w:cs="Arial"/>
          <w:color w:val="000000"/>
          <w:lang w:val="en-US"/>
        </w:rPr>
        <w:t xml:space="preserve">how complaints or queries are </w:t>
      </w:r>
      <w:r w:rsidR="00990EF9">
        <w:rPr>
          <w:rFonts w:ascii="Arial" w:hAnsi="Arial" w:cs="Arial"/>
          <w:color w:val="000000"/>
          <w:lang w:val="en-US"/>
        </w:rPr>
        <w:t>dealt</w:t>
      </w:r>
      <w:r w:rsidR="00221AC7">
        <w:rPr>
          <w:rFonts w:ascii="Arial" w:hAnsi="Arial" w:cs="Arial"/>
          <w:color w:val="000000"/>
          <w:lang w:val="en-US"/>
        </w:rPr>
        <w:t xml:space="preserve"> with, de</w:t>
      </w:r>
      <w:r w:rsidR="00990EF9">
        <w:rPr>
          <w:rFonts w:ascii="Arial" w:hAnsi="Arial" w:cs="Arial"/>
          <w:color w:val="000000"/>
          <w:lang w:val="en-US"/>
        </w:rPr>
        <w:t>s</w:t>
      </w:r>
      <w:r w:rsidR="00221AC7">
        <w:rPr>
          <w:rFonts w:ascii="Arial" w:hAnsi="Arial" w:cs="Arial"/>
          <w:color w:val="000000"/>
          <w:lang w:val="en-US"/>
        </w:rPr>
        <w:t>pite some guidance being provided</w:t>
      </w:r>
      <w:r w:rsidR="005520CE">
        <w:rPr>
          <w:rFonts w:ascii="Arial" w:hAnsi="Arial" w:cs="Arial"/>
          <w:color w:val="000000"/>
          <w:lang w:val="en-US"/>
        </w:rPr>
        <w:t xml:space="preserve"> in the DSE</w:t>
      </w:r>
      <w:r w:rsidR="00221AC7">
        <w:rPr>
          <w:rFonts w:ascii="Arial" w:hAnsi="Arial" w:cs="Arial"/>
          <w:color w:val="000000"/>
          <w:lang w:val="en-US"/>
        </w:rPr>
        <w:t xml:space="preserve">. We have noted that the application and </w:t>
      </w:r>
      <w:r w:rsidR="00990EF9">
        <w:rPr>
          <w:rFonts w:ascii="Arial" w:hAnsi="Arial" w:cs="Arial"/>
          <w:color w:val="000000"/>
          <w:lang w:val="en-US"/>
        </w:rPr>
        <w:t xml:space="preserve">interpretation of the DSE can vary amongst schools and </w:t>
      </w:r>
      <w:r w:rsidR="00990EF9" w:rsidRPr="00990EF9">
        <w:rPr>
          <w:rFonts w:ascii="Arial" w:hAnsi="Arial" w:cs="Arial"/>
          <w:i/>
          <w:iCs/>
          <w:color w:val="000000"/>
          <w:lang w:val="en-US"/>
        </w:rPr>
        <w:t>within</w:t>
      </w:r>
      <w:r w:rsidR="00990EF9">
        <w:rPr>
          <w:rFonts w:ascii="Arial" w:hAnsi="Arial" w:cs="Arial"/>
          <w:color w:val="000000"/>
          <w:lang w:val="en-US"/>
        </w:rPr>
        <w:t xml:space="preserve"> schools depending on who you talk to. </w:t>
      </w:r>
    </w:p>
    <w:p w14:paraId="132A225E" w14:textId="75C26B19" w:rsidR="009703BA" w:rsidRDefault="009703BA" w:rsidP="00C72607">
      <w:pPr>
        <w:pStyle w:val="BodyText"/>
        <w:spacing w:line="480" w:lineRule="auto"/>
        <w:rPr>
          <w:rFonts w:ascii="Arial" w:hAnsi="Arial" w:cs="Arial"/>
          <w:color w:val="000000"/>
          <w:lang w:val="en-US"/>
        </w:rPr>
      </w:pPr>
      <w:r>
        <w:rPr>
          <w:rFonts w:ascii="Arial" w:hAnsi="Arial" w:cs="Arial"/>
          <w:color w:val="000000"/>
          <w:lang w:val="en-US"/>
        </w:rPr>
        <w:t xml:space="preserve">Practical </w:t>
      </w:r>
      <w:r w:rsidR="00D52B6D">
        <w:rPr>
          <w:rFonts w:ascii="Arial" w:hAnsi="Arial" w:cs="Arial"/>
          <w:color w:val="000000"/>
          <w:lang w:val="en-US"/>
        </w:rPr>
        <w:t>principles</w:t>
      </w:r>
      <w:r w:rsidR="00477200">
        <w:rPr>
          <w:rFonts w:ascii="Arial" w:hAnsi="Arial" w:cs="Arial"/>
          <w:color w:val="000000"/>
          <w:lang w:val="en-US"/>
        </w:rPr>
        <w:t xml:space="preserve"> and frameworks </w:t>
      </w:r>
      <w:r>
        <w:rPr>
          <w:rFonts w:ascii="Arial" w:hAnsi="Arial" w:cs="Arial"/>
          <w:color w:val="000000"/>
          <w:lang w:val="en-US"/>
        </w:rPr>
        <w:t xml:space="preserve">that more clearly explain how inclusive decision-making </w:t>
      </w:r>
      <w:r w:rsidR="001411F0">
        <w:rPr>
          <w:rFonts w:ascii="Arial" w:hAnsi="Arial" w:cs="Arial"/>
          <w:color w:val="000000"/>
          <w:lang w:val="en-US"/>
        </w:rPr>
        <w:t>must</w:t>
      </w:r>
      <w:r w:rsidR="00477200">
        <w:rPr>
          <w:rFonts w:ascii="Arial" w:hAnsi="Arial" w:cs="Arial"/>
          <w:color w:val="000000"/>
          <w:lang w:val="en-US"/>
        </w:rPr>
        <w:t xml:space="preserve"> </w:t>
      </w:r>
      <w:r w:rsidR="00D52B6D">
        <w:rPr>
          <w:rFonts w:ascii="Arial" w:hAnsi="Arial" w:cs="Arial"/>
          <w:color w:val="000000"/>
          <w:lang w:val="en-US"/>
        </w:rPr>
        <w:t>operate</w:t>
      </w:r>
      <w:r w:rsidR="00E5598D">
        <w:rPr>
          <w:rFonts w:ascii="Arial" w:hAnsi="Arial" w:cs="Arial"/>
          <w:color w:val="000000"/>
          <w:lang w:val="en-US"/>
        </w:rPr>
        <w:t xml:space="preserve"> are required.</w:t>
      </w:r>
    </w:p>
    <w:p w14:paraId="752E2826" w14:textId="5B383E89" w:rsidR="00E5598D" w:rsidRDefault="00E5598D" w:rsidP="00C72607">
      <w:pPr>
        <w:pStyle w:val="BodyText"/>
        <w:spacing w:line="480" w:lineRule="auto"/>
        <w:rPr>
          <w:rFonts w:ascii="Arial" w:hAnsi="Arial" w:cs="Arial"/>
          <w:color w:val="000000"/>
          <w:lang w:val="en-US"/>
        </w:rPr>
      </w:pPr>
      <w:r>
        <w:rPr>
          <w:rFonts w:ascii="Arial" w:hAnsi="Arial" w:cs="Arial"/>
          <w:color w:val="000000"/>
          <w:lang w:val="en-US"/>
        </w:rPr>
        <w:t xml:space="preserve">PWDA submits that </w:t>
      </w:r>
      <w:r w:rsidR="006F049D">
        <w:rPr>
          <w:rFonts w:ascii="Arial" w:hAnsi="Arial" w:cs="Arial"/>
          <w:color w:val="000000"/>
          <w:lang w:val="en-US"/>
        </w:rPr>
        <w:t xml:space="preserve">such principles focused on consultation, issues resolution and complaints handling must be incorporated into the DSE as a matter of priority. </w:t>
      </w:r>
      <w:r w:rsidR="005B6648">
        <w:rPr>
          <w:rFonts w:ascii="Arial" w:hAnsi="Arial" w:cs="Arial"/>
          <w:color w:val="000000"/>
          <w:lang w:val="en-US"/>
        </w:rPr>
        <w:t xml:space="preserve">These principles can exist alongside any other </w:t>
      </w:r>
      <w:r w:rsidR="005B2D8C">
        <w:rPr>
          <w:rFonts w:ascii="Arial" w:hAnsi="Arial" w:cs="Arial"/>
          <w:color w:val="000000"/>
          <w:lang w:val="en-US"/>
        </w:rPr>
        <w:t xml:space="preserve">existing legislated complaints mechanisms. </w:t>
      </w:r>
      <w:r w:rsidR="00F00768">
        <w:rPr>
          <w:rFonts w:ascii="Arial" w:hAnsi="Arial" w:cs="Arial"/>
          <w:color w:val="000000"/>
          <w:lang w:val="en-US"/>
        </w:rPr>
        <w:t xml:space="preserve">We </w:t>
      </w:r>
      <w:r w:rsidR="009328B6">
        <w:rPr>
          <w:rFonts w:ascii="Arial" w:hAnsi="Arial" w:cs="Arial"/>
          <w:color w:val="000000"/>
          <w:lang w:val="en-US"/>
        </w:rPr>
        <w:t>are</w:t>
      </w:r>
      <w:r w:rsidR="00F00768">
        <w:rPr>
          <w:rFonts w:ascii="Arial" w:hAnsi="Arial" w:cs="Arial"/>
          <w:color w:val="000000"/>
          <w:lang w:val="en-US"/>
        </w:rPr>
        <w:t xml:space="preserve"> concerned that further delays at this stage for more consultation </w:t>
      </w:r>
      <w:r w:rsidR="005B2D8C">
        <w:rPr>
          <w:rFonts w:ascii="Arial" w:hAnsi="Arial" w:cs="Arial"/>
          <w:color w:val="000000"/>
          <w:lang w:val="en-US"/>
        </w:rPr>
        <w:t xml:space="preserve">as to the incorporation of the </w:t>
      </w:r>
      <w:r w:rsidR="009328B6">
        <w:rPr>
          <w:rFonts w:ascii="Arial" w:hAnsi="Arial" w:cs="Arial"/>
          <w:color w:val="000000"/>
          <w:lang w:val="en-US"/>
        </w:rPr>
        <w:t xml:space="preserve">existing </w:t>
      </w:r>
      <w:r w:rsidR="005B2D8C">
        <w:rPr>
          <w:rFonts w:ascii="Arial" w:hAnsi="Arial" w:cs="Arial"/>
          <w:color w:val="000000"/>
          <w:lang w:val="en-US"/>
        </w:rPr>
        <w:t xml:space="preserve">Draft Principles </w:t>
      </w:r>
      <w:r w:rsidR="00F00768">
        <w:rPr>
          <w:rFonts w:ascii="Arial" w:hAnsi="Arial" w:cs="Arial"/>
          <w:color w:val="000000"/>
          <w:lang w:val="en-US"/>
        </w:rPr>
        <w:t xml:space="preserve">would continue to </w:t>
      </w:r>
      <w:r w:rsidR="006B5BCE">
        <w:rPr>
          <w:rFonts w:ascii="Arial" w:hAnsi="Arial" w:cs="Arial"/>
          <w:color w:val="000000"/>
          <w:lang w:val="en-US"/>
        </w:rPr>
        <w:t xml:space="preserve">maintain a problematic situation for all stakeholders. </w:t>
      </w:r>
    </w:p>
    <w:p w14:paraId="299D9BE2" w14:textId="2932C955" w:rsidR="00F67511" w:rsidRDefault="006B5BCE" w:rsidP="00C72607">
      <w:pPr>
        <w:pStyle w:val="BodyText"/>
        <w:spacing w:line="480" w:lineRule="auto"/>
        <w:rPr>
          <w:rFonts w:ascii="Arial" w:hAnsi="Arial" w:cs="Arial"/>
          <w:color w:val="000000"/>
          <w:lang w:val="en-US"/>
        </w:rPr>
      </w:pPr>
      <w:r>
        <w:rPr>
          <w:rFonts w:ascii="Arial" w:hAnsi="Arial" w:cs="Arial"/>
          <w:color w:val="000000"/>
          <w:lang w:val="en-US"/>
        </w:rPr>
        <w:t xml:space="preserve">We would prefer that the </w:t>
      </w:r>
      <w:r w:rsidR="00025BFF" w:rsidRPr="00025BFF">
        <w:rPr>
          <w:rFonts w:ascii="Arial" w:hAnsi="Arial" w:cs="Arial"/>
          <w:b/>
          <w:bCs/>
          <w:color w:val="000000"/>
          <w:lang w:val="en-US"/>
        </w:rPr>
        <w:t>Draft set of principles for consultation, issues resolution and complaints handling under the Disability Standards for Education</w:t>
      </w:r>
      <w:r w:rsidR="00025BFF">
        <w:rPr>
          <w:rFonts w:ascii="Arial" w:hAnsi="Arial" w:cs="Arial"/>
          <w:color w:val="000000"/>
          <w:lang w:val="en-US"/>
        </w:rPr>
        <w:t xml:space="preserve"> (Draft Principles) </w:t>
      </w:r>
      <w:r w:rsidR="003A74A5">
        <w:rPr>
          <w:rFonts w:ascii="Arial" w:hAnsi="Arial" w:cs="Arial"/>
          <w:color w:val="000000"/>
          <w:lang w:val="en-US"/>
        </w:rPr>
        <w:lastRenderedPageBreak/>
        <w:t>p</w:t>
      </w:r>
      <w:r w:rsidR="00D13DE4">
        <w:rPr>
          <w:rFonts w:ascii="Arial" w:hAnsi="Arial" w:cs="Arial"/>
          <w:color w:val="000000"/>
          <w:lang w:val="en-US"/>
        </w:rPr>
        <w:t xml:space="preserve">resented in the </w:t>
      </w:r>
      <w:r w:rsidR="003832EC">
        <w:rPr>
          <w:rFonts w:ascii="Arial" w:hAnsi="Arial" w:cs="Arial"/>
          <w:color w:val="000000"/>
          <w:lang w:val="en-US"/>
        </w:rPr>
        <w:t xml:space="preserve">2025 Discussion Paper </w:t>
      </w:r>
      <w:r>
        <w:rPr>
          <w:rFonts w:ascii="Arial" w:hAnsi="Arial" w:cs="Arial"/>
          <w:color w:val="000000"/>
          <w:lang w:val="en-US"/>
        </w:rPr>
        <w:t xml:space="preserve">be revised </w:t>
      </w:r>
      <w:r w:rsidR="00D13DE4">
        <w:rPr>
          <w:rFonts w:ascii="Arial" w:hAnsi="Arial" w:cs="Arial"/>
          <w:color w:val="000000"/>
          <w:lang w:val="en-US"/>
        </w:rPr>
        <w:t xml:space="preserve">internally to </w:t>
      </w:r>
      <w:r w:rsidR="003832EC">
        <w:rPr>
          <w:rFonts w:ascii="Arial" w:hAnsi="Arial" w:cs="Arial"/>
          <w:color w:val="000000"/>
          <w:lang w:val="en-US"/>
        </w:rPr>
        <w:t>consider</w:t>
      </w:r>
      <w:r w:rsidR="00D13DE4">
        <w:rPr>
          <w:rFonts w:ascii="Arial" w:hAnsi="Arial" w:cs="Arial"/>
          <w:color w:val="000000"/>
          <w:lang w:val="en-US"/>
        </w:rPr>
        <w:t xml:space="preserve"> as much as practicable any recommendations made by the Disability Royal </w:t>
      </w:r>
      <w:r w:rsidR="00424248">
        <w:rPr>
          <w:rFonts w:ascii="Arial" w:hAnsi="Arial" w:cs="Arial"/>
          <w:color w:val="000000"/>
          <w:lang w:val="en-US"/>
        </w:rPr>
        <w:t>Commission</w:t>
      </w:r>
      <w:r w:rsidR="00C161FB">
        <w:rPr>
          <w:rFonts w:ascii="Arial" w:hAnsi="Arial" w:cs="Arial"/>
          <w:color w:val="000000"/>
          <w:lang w:val="en-US"/>
        </w:rPr>
        <w:t>, amend th</w:t>
      </w:r>
      <w:r w:rsidR="009743A5">
        <w:rPr>
          <w:rFonts w:ascii="Arial" w:hAnsi="Arial" w:cs="Arial"/>
          <w:color w:val="000000"/>
          <w:lang w:val="en-US"/>
        </w:rPr>
        <w:t>e</w:t>
      </w:r>
      <w:r w:rsidR="00C161FB">
        <w:rPr>
          <w:rFonts w:ascii="Arial" w:hAnsi="Arial" w:cs="Arial"/>
          <w:color w:val="000000"/>
          <w:lang w:val="en-US"/>
        </w:rPr>
        <w:t xml:space="preserve"> </w:t>
      </w:r>
      <w:r w:rsidR="009743A5">
        <w:rPr>
          <w:rFonts w:ascii="Arial" w:hAnsi="Arial" w:cs="Arial"/>
          <w:color w:val="000000"/>
          <w:lang w:val="en-US"/>
        </w:rPr>
        <w:t>principles</w:t>
      </w:r>
      <w:r w:rsidR="00C161FB">
        <w:rPr>
          <w:rFonts w:ascii="Arial" w:hAnsi="Arial" w:cs="Arial"/>
          <w:color w:val="000000"/>
          <w:lang w:val="en-US"/>
        </w:rPr>
        <w:t xml:space="preserve"> accordingly</w:t>
      </w:r>
      <w:r w:rsidR="009743A5">
        <w:rPr>
          <w:rFonts w:ascii="Arial" w:hAnsi="Arial" w:cs="Arial"/>
          <w:color w:val="000000"/>
          <w:lang w:val="en-US"/>
        </w:rPr>
        <w:t>,</w:t>
      </w:r>
      <w:r w:rsidR="00424248">
        <w:rPr>
          <w:rFonts w:ascii="Arial" w:hAnsi="Arial" w:cs="Arial"/>
          <w:color w:val="000000"/>
          <w:lang w:val="en-US"/>
        </w:rPr>
        <w:t xml:space="preserve"> and</w:t>
      </w:r>
      <w:r w:rsidR="00D13DE4">
        <w:rPr>
          <w:rFonts w:ascii="Arial" w:hAnsi="Arial" w:cs="Arial"/>
          <w:color w:val="000000"/>
          <w:lang w:val="en-US"/>
        </w:rPr>
        <w:t xml:space="preserve"> </w:t>
      </w:r>
      <w:r w:rsidR="003832EC">
        <w:rPr>
          <w:rFonts w:ascii="Arial" w:hAnsi="Arial" w:cs="Arial"/>
          <w:color w:val="000000"/>
          <w:lang w:val="en-US"/>
        </w:rPr>
        <w:t>the</w:t>
      </w:r>
      <w:r w:rsidR="00C7330B">
        <w:rPr>
          <w:rFonts w:ascii="Arial" w:hAnsi="Arial" w:cs="Arial"/>
          <w:color w:val="000000"/>
          <w:lang w:val="en-US"/>
        </w:rPr>
        <w:t>n</w:t>
      </w:r>
      <w:r w:rsidR="003832EC">
        <w:rPr>
          <w:rFonts w:ascii="Arial" w:hAnsi="Arial" w:cs="Arial"/>
          <w:color w:val="000000"/>
          <w:lang w:val="en-US"/>
        </w:rPr>
        <w:t xml:space="preserve"> </w:t>
      </w:r>
      <w:r w:rsidR="00025BFF">
        <w:rPr>
          <w:rFonts w:ascii="Arial" w:hAnsi="Arial" w:cs="Arial"/>
          <w:color w:val="000000"/>
          <w:lang w:val="en-US"/>
        </w:rPr>
        <w:t>incorporat</w:t>
      </w:r>
      <w:r w:rsidR="009743A5">
        <w:rPr>
          <w:rFonts w:ascii="Arial" w:hAnsi="Arial" w:cs="Arial"/>
          <w:color w:val="000000"/>
          <w:lang w:val="en-US"/>
        </w:rPr>
        <w:t>ed a</w:t>
      </w:r>
      <w:r w:rsidR="00025BFF">
        <w:rPr>
          <w:rFonts w:ascii="Arial" w:hAnsi="Arial" w:cs="Arial"/>
          <w:color w:val="000000"/>
          <w:lang w:val="en-US"/>
        </w:rPr>
        <w:t>nd ma</w:t>
      </w:r>
      <w:r w:rsidR="00C7330B">
        <w:rPr>
          <w:rFonts w:ascii="Arial" w:hAnsi="Arial" w:cs="Arial"/>
          <w:color w:val="000000"/>
          <w:lang w:val="en-US"/>
        </w:rPr>
        <w:t xml:space="preserve">de </w:t>
      </w:r>
      <w:r w:rsidR="003832EC">
        <w:rPr>
          <w:rFonts w:ascii="Arial" w:hAnsi="Arial" w:cs="Arial"/>
          <w:color w:val="000000"/>
          <w:lang w:val="en-US"/>
        </w:rPr>
        <w:t xml:space="preserve">operational </w:t>
      </w:r>
      <w:r w:rsidR="003832EC" w:rsidRPr="00025BFF">
        <w:rPr>
          <w:rFonts w:ascii="Arial" w:hAnsi="Arial" w:cs="Arial"/>
          <w:i/>
          <w:iCs/>
          <w:color w:val="000000"/>
          <w:lang w:val="en-US"/>
        </w:rPr>
        <w:t>now</w:t>
      </w:r>
      <w:r w:rsidR="003832EC">
        <w:rPr>
          <w:rFonts w:ascii="Arial" w:hAnsi="Arial" w:cs="Arial"/>
          <w:color w:val="000000"/>
          <w:lang w:val="en-US"/>
        </w:rPr>
        <w:t xml:space="preserve">. </w:t>
      </w:r>
      <w:r w:rsidR="007A0F05">
        <w:rPr>
          <w:rFonts w:ascii="Arial" w:hAnsi="Arial" w:cs="Arial"/>
          <w:color w:val="000000"/>
          <w:lang w:val="en-US"/>
        </w:rPr>
        <w:t xml:space="preserve">These principles do place proactive </w:t>
      </w:r>
      <w:r w:rsidR="0081150C">
        <w:rPr>
          <w:rFonts w:ascii="Arial" w:hAnsi="Arial" w:cs="Arial"/>
          <w:color w:val="000000"/>
          <w:lang w:val="en-US"/>
        </w:rPr>
        <w:t>obligations</w:t>
      </w:r>
      <w:r w:rsidR="007A0F05">
        <w:rPr>
          <w:rFonts w:ascii="Arial" w:hAnsi="Arial" w:cs="Arial"/>
          <w:color w:val="000000"/>
          <w:lang w:val="en-US"/>
        </w:rPr>
        <w:t xml:space="preserve"> on schools </w:t>
      </w:r>
      <w:r w:rsidR="0081150C">
        <w:rPr>
          <w:rFonts w:ascii="Arial" w:hAnsi="Arial" w:cs="Arial"/>
          <w:color w:val="000000"/>
          <w:lang w:val="en-US"/>
        </w:rPr>
        <w:t xml:space="preserve">to </w:t>
      </w:r>
      <w:r w:rsidR="006279A7" w:rsidRPr="006279A7">
        <w:rPr>
          <w:rFonts w:ascii="Arial" w:hAnsi="Arial" w:cs="Arial"/>
          <w:color w:val="000000"/>
          <w:lang w:val="en-US"/>
        </w:rPr>
        <w:t>identify individual needs</w:t>
      </w:r>
      <w:r w:rsidR="006279A7">
        <w:rPr>
          <w:rFonts w:ascii="Arial" w:hAnsi="Arial" w:cs="Arial"/>
          <w:color w:val="000000"/>
          <w:lang w:val="en-US"/>
        </w:rPr>
        <w:t xml:space="preserve">, </w:t>
      </w:r>
      <w:r w:rsidR="0081150C">
        <w:rPr>
          <w:rFonts w:ascii="Arial" w:hAnsi="Arial" w:cs="Arial"/>
          <w:color w:val="000000"/>
          <w:lang w:val="en-US"/>
        </w:rPr>
        <w:t xml:space="preserve">provide adjustments and </w:t>
      </w:r>
      <w:proofErr w:type="gramStart"/>
      <w:r w:rsidR="006279A7">
        <w:rPr>
          <w:rFonts w:ascii="Arial" w:hAnsi="Arial" w:cs="Arial"/>
          <w:color w:val="000000"/>
          <w:lang w:val="en-US"/>
        </w:rPr>
        <w:t>supports</w:t>
      </w:r>
      <w:proofErr w:type="gramEnd"/>
      <w:r w:rsidR="0081150C">
        <w:rPr>
          <w:rFonts w:ascii="Arial" w:hAnsi="Arial" w:cs="Arial"/>
          <w:color w:val="000000"/>
          <w:lang w:val="en-US"/>
        </w:rPr>
        <w:t xml:space="preserve">, and provide other necessary support and information </w:t>
      </w:r>
      <w:r w:rsidR="00AB14BF">
        <w:rPr>
          <w:rFonts w:ascii="Arial" w:hAnsi="Arial" w:cs="Arial"/>
          <w:color w:val="000000"/>
          <w:lang w:val="en-US"/>
        </w:rPr>
        <w:t xml:space="preserve">to assist the student or associate to participate in the </w:t>
      </w:r>
      <w:r w:rsidR="000F390B">
        <w:rPr>
          <w:rFonts w:ascii="Arial" w:hAnsi="Arial" w:cs="Arial"/>
          <w:color w:val="000000"/>
          <w:lang w:val="en-US"/>
        </w:rPr>
        <w:t>‘</w:t>
      </w:r>
      <w:r w:rsidR="00AB14BF">
        <w:rPr>
          <w:rFonts w:ascii="Arial" w:hAnsi="Arial" w:cs="Arial"/>
          <w:color w:val="000000"/>
          <w:lang w:val="en-US"/>
        </w:rPr>
        <w:t>consultation</w:t>
      </w:r>
      <w:r w:rsidR="000F390B">
        <w:rPr>
          <w:rFonts w:ascii="Arial" w:hAnsi="Arial" w:cs="Arial"/>
          <w:color w:val="000000"/>
          <w:lang w:val="en-US"/>
        </w:rPr>
        <w:t>, i</w:t>
      </w:r>
      <w:r w:rsidR="000F390B" w:rsidRPr="000F390B">
        <w:rPr>
          <w:rFonts w:ascii="Arial" w:hAnsi="Arial" w:cs="Arial"/>
          <w:color w:val="000000"/>
          <w:lang w:val="en-US"/>
        </w:rPr>
        <w:t>ssues resolution and complaints handling processes</w:t>
      </w:r>
      <w:r w:rsidR="000F390B">
        <w:rPr>
          <w:rFonts w:ascii="Arial" w:hAnsi="Arial" w:cs="Arial"/>
          <w:color w:val="000000"/>
          <w:lang w:val="en-US"/>
        </w:rPr>
        <w:t>.’</w:t>
      </w:r>
      <w:r w:rsidR="0081150C">
        <w:rPr>
          <w:rFonts w:ascii="Arial" w:hAnsi="Arial" w:cs="Arial"/>
          <w:color w:val="000000"/>
          <w:lang w:val="en-US"/>
        </w:rPr>
        <w:t xml:space="preserve"> </w:t>
      </w:r>
      <w:r w:rsidR="00AB3A30">
        <w:rPr>
          <w:rFonts w:ascii="Arial" w:hAnsi="Arial" w:cs="Arial"/>
          <w:color w:val="000000"/>
          <w:lang w:val="en-US"/>
        </w:rPr>
        <w:t xml:space="preserve">That provides time before the next review </w:t>
      </w:r>
      <w:r w:rsidR="006E1882">
        <w:rPr>
          <w:rFonts w:ascii="Arial" w:hAnsi="Arial" w:cs="Arial"/>
          <w:color w:val="000000"/>
          <w:lang w:val="en-US"/>
        </w:rPr>
        <w:t xml:space="preserve">of the DSE </w:t>
      </w:r>
      <w:r w:rsidR="00AB3A30">
        <w:rPr>
          <w:rFonts w:ascii="Arial" w:hAnsi="Arial" w:cs="Arial"/>
          <w:color w:val="000000"/>
          <w:lang w:val="en-US"/>
        </w:rPr>
        <w:t xml:space="preserve">to </w:t>
      </w:r>
      <w:r w:rsidR="006E1882">
        <w:rPr>
          <w:rFonts w:ascii="Arial" w:hAnsi="Arial" w:cs="Arial"/>
          <w:color w:val="000000"/>
          <w:lang w:val="en-US"/>
        </w:rPr>
        <w:t>gather real operational experience</w:t>
      </w:r>
      <w:r w:rsidR="003832EC">
        <w:rPr>
          <w:rFonts w:ascii="Arial" w:hAnsi="Arial" w:cs="Arial"/>
          <w:color w:val="000000"/>
          <w:lang w:val="en-US"/>
        </w:rPr>
        <w:t xml:space="preserve"> </w:t>
      </w:r>
      <w:r w:rsidR="003F294E">
        <w:rPr>
          <w:rFonts w:ascii="Arial" w:hAnsi="Arial" w:cs="Arial"/>
          <w:color w:val="000000"/>
          <w:lang w:val="en-US"/>
        </w:rPr>
        <w:t>and</w:t>
      </w:r>
      <w:r w:rsidR="003832EC">
        <w:rPr>
          <w:rFonts w:ascii="Arial" w:hAnsi="Arial" w:cs="Arial"/>
          <w:color w:val="000000"/>
          <w:lang w:val="en-US"/>
        </w:rPr>
        <w:t xml:space="preserve"> </w:t>
      </w:r>
      <w:r w:rsidR="00477200">
        <w:rPr>
          <w:rFonts w:ascii="Arial" w:hAnsi="Arial" w:cs="Arial"/>
          <w:color w:val="000000"/>
          <w:lang w:val="en-US"/>
        </w:rPr>
        <w:t>identify what needs to be changed</w:t>
      </w:r>
      <w:r w:rsidR="003832EC">
        <w:rPr>
          <w:rFonts w:ascii="Arial" w:hAnsi="Arial" w:cs="Arial"/>
          <w:color w:val="000000"/>
          <w:lang w:val="en-US"/>
        </w:rPr>
        <w:t>.</w:t>
      </w:r>
      <w:r w:rsidR="000B5B93">
        <w:rPr>
          <w:rFonts w:ascii="Arial" w:hAnsi="Arial" w:cs="Arial"/>
          <w:color w:val="000000"/>
          <w:lang w:val="en-US"/>
        </w:rPr>
        <w:t xml:space="preserve"> Delay condemns parents, carers and students with disability to more years of confusion.</w:t>
      </w:r>
      <w:r w:rsidR="0023197E">
        <w:rPr>
          <w:rFonts w:ascii="Arial" w:hAnsi="Arial" w:cs="Arial"/>
          <w:color w:val="000000"/>
          <w:lang w:val="en-US"/>
        </w:rPr>
        <w:t xml:space="preserve"> We need some</w:t>
      </w:r>
      <w:r w:rsidR="00025BFF">
        <w:rPr>
          <w:rFonts w:ascii="Arial" w:hAnsi="Arial" w:cs="Arial"/>
          <w:color w:val="000000"/>
          <w:lang w:val="en-US"/>
        </w:rPr>
        <w:t xml:space="preserve"> real practical</w:t>
      </w:r>
      <w:r w:rsidR="0023197E">
        <w:rPr>
          <w:rFonts w:ascii="Arial" w:hAnsi="Arial" w:cs="Arial"/>
          <w:color w:val="000000"/>
          <w:lang w:val="en-US"/>
        </w:rPr>
        <w:t xml:space="preserve"> change </w:t>
      </w:r>
      <w:r w:rsidR="0023197E" w:rsidRPr="00025BFF">
        <w:rPr>
          <w:rFonts w:ascii="Arial" w:hAnsi="Arial" w:cs="Arial"/>
          <w:i/>
          <w:iCs/>
          <w:color w:val="000000"/>
          <w:lang w:val="en-US"/>
        </w:rPr>
        <w:t>now</w:t>
      </w:r>
      <w:r w:rsidR="0023197E">
        <w:rPr>
          <w:rFonts w:ascii="Arial" w:hAnsi="Arial" w:cs="Arial"/>
          <w:color w:val="000000"/>
          <w:lang w:val="en-US"/>
        </w:rPr>
        <w:t>.</w:t>
      </w:r>
    </w:p>
    <w:p w14:paraId="07E3C7BC" w14:textId="2EE798AC" w:rsidR="003F294E" w:rsidRPr="00D34120" w:rsidRDefault="003F294E" w:rsidP="00C72607">
      <w:pPr>
        <w:pStyle w:val="BodyText"/>
        <w:pBdr>
          <w:bottom w:val="single" w:sz="4" w:space="1" w:color="auto"/>
        </w:pBdr>
        <w:spacing w:line="480" w:lineRule="auto"/>
        <w:rPr>
          <w:rFonts w:ascii="Arial" w:hAnsi="Arial" w:cs="Arial"/>
          <w:b/>
          <w:bCs/>
          <w:color w:val="000000"/>
          <w:lang w:val="en-US"/>
        </w:rPr>
      </w:pPr>
      <w:r w:rsidRPr="00D34120">
        <w:rPr>
          <w:rFonts w:ascii="Arial" w:hAnsi="Arial" w:cs="Arial"/>
          <w:b/>
          <w:bCs/>
          <w:color w:val="000000"/>
          <w:lang w:val="en-US"/>
        </w:rPr>
        <w:t xml:space="preserve">Recommendation 6 – </w:t>
      </w:r>
      <w:r w:rsidR="00854F7C">
        <w:rPr>
          <w:rFonts w:ascii="Arial" w:hAnsi="Arial" w:cs="Arial"/>
          <w:b/>
          <w:bCs/>
          <w:color w:val="000000"/>
          <w:lang w:val="en-US"/>
        </w:rPr>
        <w:t>I</w:t>
      </w:r>
      <w:r w:rsidR="00D34120" w:rsidRPr="00D34120">
        <w:rPr>
          <w:rFonts w:ascii="Arial" w:hAnsi="Arial" w:cs="Arial"/>
          <w:b/>
          <w:bCs/>
          <w:color w:val="000000"/>
          <w:lang w:val="en-US"/>
        </w:rPr>
        <w:t>ncorporate</w:t>
      </w:r>
      <w:r w:rsidRPr="00D34120">
        <w:rPr>
          <w:rFonts w:ascii="Arial" w:hAnsi="Arial" w:cs="Arial"/>
          <w:b/>
          <w:bCs/>
          <w:color w:val="000000"/>
          <w:lang w:val="en-US"/>
        </w:rPr>
        <w:t xml:space="preserve"> </w:t>
      </w:r>
      <w:r w:rsidR="00D34120" w:rsidRPr="00D34120">
        <w:rPr>
          <w:rFonts w:ascii="Arial" w:hAnsi="Arial" w:cs="Arial"/>
          <w:b/>
          <w:bCs/>
          <w:color w:val="000000"/>
          <w:lang w:val="en-US"/>
        </w:rPr>
        <w:t>the D</w:t>
      </w:r>
      <w:r w:rsidRPr="00D34120">
        <w:rPr>
          <w:rFonts w:ascii="Arial" w:hAnsi="Arial" w:cs="Arial"/>
          <w:b/>
          <w:bCs/>
          <w:color w:val="000000"/>
          <w:lang w:val="en-US"/>
        </w:rPr>
        <w:t xml:space="preserve">raft </w:t>
      </w:r>
      <w:r w:rsidR="00D34120" w:rsidRPr="00D34120">
        <w:rPr>
          <w:rFonts w:ascii="Arial" w:hAnsi="Arial" w:cs="Arial"/>
          <w:b/>
          <w:bCs/>
          <w:color w:val="000000"/>
          <w:lang w:val="en-US"/>
        </w:rPr>
        <w:t>Principles into the Standards</w:t>
      </w:r>
    </w:p>
    <w:p w14:paraId="7F4D9410" w14:textId="630CD9C9" w:rsidR="000822A4" w:rsidRDefault="00D34120"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The </w:t>
      </w:r>
      <w:r w:rsidR="00025BFF">
        <w:rPr>
          <w:rFonts w:ascii="Arial" w:hAnsi="Arial" w:cs="Arial"/>
          <w:color w:val="000000"/>
          <w:lang w:val="en-US"/>
        </w:rPr>
        <w:t>D</w:t>
      </w:r>
      <w:r w:rsidR="00773D53">
        <w:rPr>
          <w:rFonts w:ascii="Arial" w:hAnsi="Arial" w:cs="Arial"/>
          <w:color w:val="000000"/>
          <w:lang w:val="en-US"/>
        </w:rPr>
        <w:t xml:space="preserve">raft </w:t>
      </w:r>
      <w:r w:rsidR="00025BFF">
        <w:rPr>
          <w:rFonts w:ascii="Arial" w:hAnsi="Arial" w:cs="Arial"/>
          <w:color w:val="000000"/>
          <w:lang w:val="en-US"/>
        </w:rPr>
        <w:t>P</w:t>
      </w:r>
      <w:r w:rsidR="00773D53">
        <w:rPr>
          <w:rFonts w:ascii="Arial" w:hAnsi="Arial" w:cs="Arial"/>
          <w:color w:val="000000"/>
          <w:lang w:val="en-US"/>
        </w:rPr>
        <w:t xml:space="preserve">rinciples </w:t>
      </w:r>
      <w:r>
        <w:rPr>
          <w:rFonts w:ascii="Arial" w:hAnsi="Arial" w:cs="Arial"/>
          <w:color w:val="000000"/>
          <w:lang w:val="en-US"/>
        </w:rPr>
        <w:t xml:space="preserve">outlined at Attachment B </w:t>
      </w:r>
      <w:r w:rsidR="00773D53">
        <w:rPr>
          <w:rFonts w:ascii="Arial" w:hAnsi="Arial" w:cs="Arial"/>
          <w:color w:val="000000"/>
          <w:lang w:val="en-US"/>
        </w:rPr>
        <w:t xml:space="preserve">in the Discussion Paper </w:t>
      </w:r>
      <w:r>
        <w:rPr>
          <w:rFonts w:ascii="Arial" w:hAnsi="Arial" w:cs="Arial"/>
          <w:color w:val="000000"/>
          <w:lang w:val="en-US"/>
        </w:rPr>
        <w:t xml:space="preserve">should </w:t>
      </w:r>
      <w:r w:rsidR="00773D53">
        <w:rPr>
          <w:rFonts w:ascii="Arial" w:hAnsi="Arial" w:cs="Arial"/>
          <w:color w:val="000000"/>
          <w:lang w:val="en-US"/>
        </w:rPr>
        <w:t xml:space="preserve">be included </w:t>
      </w:r>
      <w:r w:rsidR="00A67F4B">
        <w:rPr>
          <w:rFonts w:ascii="Arial" w:hAnsi="Arial" w:cs="Arial"/>
          <w:color w:val="000000"/>
          <w:lang w:val="en-US"/>
        </w:rPr>
        <w:t xml:space="preserve">in the </w:t>
      </w:r>
      <w:r w:rsidR="005E7AA6">
        <w:rPr>
          <w:rFonts w:ascii="Arial" w:hAnsi="Arial" w:cs="Arial"/>
          <w:color w:val="000000"/>
          <w:lang w:val="en-US"/>
        </w:rPr>
        <w:t>Disability Standards for Education (DSE)</w:t>
      </w:r>
      <w:r w:rsidR="00DE5A77">
        <w:rPr>
          <w:rFonts w:ascii="Arial" w:hAnsi="Arial" w:cs="Arial"/>
          <w:color w:val="000000"/>
          <w:lang w:val="en-US"/>
        </w:rPr>
        <w:t xml:space="preserve"> via</w:t>
      </w:r>
      <w:r w:rsidR="00252CA2">
        <w:rPr>
          <w:rFonts w:ascii="Arial" w:hAnsi="Arial" w:cs="Arial"/>
          <w:color w:val="000000"/>
          <w:lang w:val="en-US"/>
        </w:rPr>
        <w:t xml:space="preserve"> </w:t>
      </w:r>
      <w:r w:rsidR="00252CA2" w:rsidRPr="00DE5A77">
        <w:rPr>
          <w:rFonts w:ascii="Arial" w:hAnsi="Arial" w:cs="Arial"/>
          <w:b/>
          <w:bCs/>
          <w:color w:val="000000"/>
          <w:lang w:val="en-US"/>
        </w:rPr>
        <w:t>Option 3</w:t>
      </w:r>
      <w:r w:rsidR="00DE5A77" w:rsidRPr="00DE5A77">
        <w:rPr>
          <w:rFonts w:ascii="Arial" w:hAnsi="Arial" w:cs="Arial"/>
          <w:b/>
          <w:bCs/>
          <w:color w:val="000000"/>
          <w:lang w:val="en-US"/>
        </w:rPr>
        <w:t xml:space="preserve"> - include</w:t>
      </w:r>
      <w:r w:rsidR="00A95B78" w:rsidRPr="00DE5A77">
        <w:rPr>
          <w:rFonts w:ascii="Arial" w:hAnsi="Arial" w:cs="Arial"/>
          <w:b/>
          <w:bCs/>
          <w:color w:val="000000"/>
          <w:lang w:val="en-US"/>
        </w:rPr>
        <w:t xml:space="preserve"> a requirement to follow the principles when applying the </w:t>
      </w:r>
      <w:r w:rsidR="00DE5A77" w:rsidRPr="00DE5A77">
        <w:rPr>
          <w:rFonts w:ascii="Arial" w:hAnsi="Arial" w:cs="Arial"/>
          <w:b/>
          <w:bCs/>
          <w:color w:val="000000"/>
          <w:lang w:val="en-US"/>
        </w:rPr>
        <w:t>Standards</w:t>
      </w:r>
      <w:r w:rsidR="000F390B">
        <w:rPr>
          <w:rFonts w:ascii="Arial" w:hAnsi="Arial" w:cs="Arial"/>
          <w:color w:val="000000"/>
          <w:lang w:val="en-US"/>
        </w:rPr>
        <w:t xml:space="preserve"> after final review b</w:t>
      </w:r>
      <w:r w:rsidR="00B3435E">
        <w:rPr>
          <w:rFonts w:ascii="Arial" w:hAnsi="Arial" w:cs="Arial"/>
          <w:color w:val="000000"/>
          <w:lang w:val="en-US"/>
        </w:rPr>
        <w:t>y</w:t>
      </w:r>
      <w:r w:rsidR="000F390B">
        <w:rPr>
          <w:rFonts w:ascii="Arial" w:hAnsi="Arial" w:cs="Arial"/>
          <w:color w:val="000000"/>
          <w:lang w:val="en-US"/>
        </w:rPr>
        <w:t xml:space="preserve"> the </w:t>
      </w:r>
      <w:r w:rsidR="00B3435E">
        <w:rPr>
          <w:rFonts w:ascii="Arial" w:hAnsi="Arial" w:cs="Arial"/>
          <w:color w:val="000000"/>
          <w:lang w:val="en-US"/>
        </w:rPr>
        <w:t>Department</w:t>
      </w:r>
      <w:r w:rsidR="000F390B">
        <w:rPr>
          <w:rFonts w:ascii="Arial" w:hAnsi="Arial" w:cs="Arial"/>
          <w:color w:val="000000"/>
          <w:lang w:val="en-US"/>
        </w:rPr>
        <w:t xml:space="preserve"> of </w:t>
      </w:r>
      <w:r w:rsidR="00B3435E">
        <w:rPr>
          <w:rFonts w:ascii="Arial" w:hAnsi="Arial" w:cs="Arial"/>
          <w:color w:val="000000"/>
          <w:lang w:val="en-US"/>
        </w:rPr>
        <w:t>Education</w:t>
      </w:r>
      <w:r w:rsidR="000F390B">
        <w:rPr>
          <w:rFonts w:ascii="Arial" w:hAnsi="Arial" w:cs="Arial"/>
          <w:color w:val="000000"/>
          <w:lang w:val="en-US"/>
        </w:rPr>
        <w:t xml:space="preserve"> </w:t>
      </w:r>
      <w:r w:rsidR="00980801">
        <w:rPr>
          <w:rFonts w:ascii="Arial" w:hAnsi="Arial" w:cs="Arial"/>
          <w:color w:val="000000"/>
          <w:lang w:val="en-US"/>
        </w:rPr>
        <w:t>for relevant alignment with the Disability Royal Commission recommendations.</w:t>
      </w:r>
      <w:r w:rsidR="00DE5A77">
        <w:rPr>
          <w:rFonts w:ascii="Arial" w:hAnsi="Arial" w:cs="Arial"/>
          <w:color w:val="000000"/>
          <w:lang w:val="en-US"/>
        </w:rPr>
        <w:t xml:space="preserve"> A</w:t>
      </w:r>
      <w:r w:rsidR="00A67F4B">
        <w:rPr>
          <w:rFonts w:ascii="Arial" w:hAnsi="Arial" w:cs="Arial"/>
          <w:color w:val="000000"/>
          <w:lang w:val="en-US"/>
        </w:rPr>
        <w:t>s stated in the Discussion Paper</w:t>
      </w:r>
      <w:r w:rsidR="00252CA2">
        <w:rPr>
          <w:rFonts w:ascii="Arial" w:hAnsi="Arial" w:cs="Arial"/>
          <w:color w:val="000000"/>
          <w:lang w:val="en-US"/>
        </w:rPr>
        <w:t xml:space="preserve"> (p. 12)</w:t>
      </w:r>
      <w:r w:rsidR="001325DB">
        <w:rPr>
          <w:rFonts w:ascii="Arial" w:hAnsi="Arial" w:cs="Arial"/>
          <w:color w:val="000000"/>
          <w:lang w:val="en-US"/>
        </w:rPr>
        <w:t xml:space="preserve"> Option 3 requires “</w:t>
      </w:r>
      <w:r w:rsidR="00A67F4B">
        <w:rPr>
          <w:rFonts w:ascii="Arial" w:hAnsi="Arial" w:cs="Arial"/>
          <w:color w:val="000000"/>
          <w:lang w:val="en-US"/>
        </w:rPr>
        <w:t xml:space="preserve">an education provider to follow the principles when they consult, </w:t>
      </w:r>
      <w:r w:rsidR="001325DB">
        <w:rPr>
          <w:rFonts w:ascii="Arial" w:hAnsi="Arial" w:cs="Arial"/>
          <w:color w:val="000000"/>
          <w:lang w:val="en-US"/>
        </w:rPr>
        <w:t>resolve</w:t>
      </w:r>
      <w:r w:rsidR="00A67F4B">
        <w:rPr>
          <w:rFonts w:ascii="Arial" w:hAnsi="Arial" w:cs="Arial"/>
          <w:color w:val="000000"/>
          <w:lang w:val="en-US"/>
        </w:rPr>
        <w:t xml:space="preserve"> issue</w:t>
      </w:r>
      <w:r w:rsidR="00BA3827">
        <w:rPr>
          <w:rFonts w:ascii="Arial" w:hAnsi="Arial" w:cs="Arial"/>
          <w:color w:val="000000"/>
          <w:lang w:val="en-US"/>
        </w:rPr>
        <w:t>s</w:t>
      </w:r>
      <w:r w:rsidR="00A67F4B">
        <w:rPr>
          <w:rFonts w:ascii="Arial" w:hAnsi="Arial" w:cs="Arial"/>
          <w:color w:val="000000"/>
          <w:lang w:val="en-US"/>
        </w:rPr>
        <w:t xml:space="preserve"> or handle complaints arising in relation to the Standards </w:t>
      </w:r>
      <w:r w:rsidR="00252CA2">
        <w:rPr>
          <w:rFonts w:ascii="Arial" w:hAnsi="Arial" w:cs="Arial"/>
          <w:color w:val="000000"/>
          <w:lang w:val="en-US"/>
        </w:rPr>
        <w:t xml:space="preserve">and a </w:t>
      </w:r>
      <w:r w:rsidR="001325DB">
        <w:rPr>
          <w:rFonts w:ascii="Arial" w:hAnsi="Arial" w:cs="Arial"/>
          <w:color w:val="000000"/>
          <w:lang w:val="en-US"/>
        </w:rPr>
        <w:t>student</w:t>
      </w:r>
      <w:r w:rsidR="00252CA2">
        <w:rPr>
          <w:rFonts w:ascii="Arial" w:hAnsi="Arial" w:cs="Arial"/>
          <w:color w:val="000000"/>
          <w:lang w:val="en-US"/>
        </w:rPr>
        <w:t xml:space="preserve"> or prospective student.”</w:t>
      </w:r>
      <w:r w:rsidR="00AC10C8">
        <w:rPr>
          <w:rFonts w:ascii="Arial" w:hAnsi="Arial" w:cs="Arial"/>
          <w:color w:val="000000"/>
          <w:lang w:val="en-US"/>
        </w:rPr>
        <w:t xml:space="preserve"> </w:t>
      </w:r>
    </w:p>
    <w:p w14:paraId="3B081F27" w14:textId="1B16F491" w:rsidR="00854F7C" w:rsidRDefault="00854F7C" w:rsidP="00C72607">
      <w:pPr>
        <w:pStyle w:val="BodyText"/>
        <w:spacing w:line="480" w:lineRule="auto"/>
        <w:ind w:left="720"/>
        <w:rPr>
          <w:rFonts w:ascii="Arial" w:hAnsi="Arial" w:cs="Arial"/>
          <w:color w:val="000000"/>
          <w:lang w:val="en-US"/>
        </w:rPr>
      </w:pPr>
      <w:r>
        <w:rPr>
          <w:rFonts w:ascii="Arial" w:hAnsi="Arial" w:cs="Arial"/>
          <w:color w:val="000000"/>
          <w:lang w:val="en-US"/>
        </w:rPr>
        <w:t xml:space="preserve">The </w:t>
      </w:r>
      <w:proofErr w:type="gramStart"/>
      <w:r>
        <w:rPr>
          <w:rFonts w:ascii="Arial" w:hAnsi="Arial" w:cs="Arial"/>
          <w:color w:val="000000"/>
          <w:lang w:val="en-US"/>
        </w:rPr>
        <w:t>Principles</w:t>
      </w:r>
      <w:proofErr w:type="gramEnd"/>
      <w:r>
        <w:rPr>
          <w:rFonts w:ascii="Arial" w:hAnsi="Arial" w:cs="Arial"/>
          <w:color w:val="000000"/>
          <w:lang w:val="en-US"/>
        </w:rPr>
        <w:t xml:space="preserve"> must be made available to parents, carers and students with disability in community languages and accessible formats including Easy Read.</w:t>
      </w:r>
    </w:p>
    <w:p w14:paraId="6845605F" w14:textId="1F314890" w:rsidR="003C43B6" w:rsidRPr="00D34120" w:rsidRDefault="00816694" w:rsidP="00EC5ED4">
      <w:pPr>
        <w:pStyle w:val="BodyText"/>
        <w:spacing w:line="480" w:lineRule="auto"/>
        <w:ind w:left="720"/>
        <w:rPr>
          <w:rFonts w:ascii="Arial" w:hAnsi="Arial" w:cs="Arial"/>
          <w:color w:val="000000"/>
          <w:lang w:val="en-US"/>
        </w:rPr>
      </w:pPr>
      <w:r>
        <w:rPr>
          <w:rFonts w:ascii="Arial" w:hAnsi="Arial" w:cs="Arial"/>
          <w:color w:val="000000"/>
          <w:lang w:val="en-US"/>
        </w:rPr>
        <w:t xml:space="preserve">We </w:t>
      </w:r>
      <w:r w:rsidR="00D34120">
        <w:rPr>
          <w:rFonts w:ascii="Arial" w:hAnsi="Arial" w:cs="Arial"/>
          <w:color w:val="000000"/>
          <w:lang w:val="en-US"/>
        </w:rPr>
        <w:t>recommend</w:t>
      </w:r>
      <w:r>
        <w:rPr>
          <w:rFonts w:ascii="Arial" w:hAnsi="Arial" w:cs="Arial"/>
          <w:color w:val="000000"/>
          <w:lang w:val="en-US"/>
        </w:rPr>
        <w:t xml:space="preserve"> </w:t>
      </w:r>
      <w:r w:rsidR="00F1671A">
        <w:rPr>
          <w:rFonts w:ascii="Arial" w:hAnsi="Arial" w:cs="Arial"/>
          <w:color w:val="000000"/>
          <w:lang w:val="en-US"/>
        </w:rPr>
        <w:t>further</w:t>
      </w:r>
      <w:r>
        <w:rPr>
          <w:rFonts w:ascii="Arial" w:hAnsi="Arial" w:cs="Arial"/>
          <w:color w:val="000000"/>
          <w:lang w:val="en-US"/>
        </w:rPr>
        <w:t xml:space="preserve"> that </w:t>
      </w:r>
      <w:r w:rsidRPr="00F1671A">
        <w:rPr>
          <w:rFonts w:ascii="Arial" w:hAnsi="Arial" w:cs="Arial"/>
          <w:i/>
          <w:iCs/>
          <w:color w:val="000000"/>
          <w:lang w:val="en-US"/>
        </w:rPr>
        <w:t xml:space="preserve">all </w:t>
      </w:r>
      <w:r>
        <w:rPr>
          <w:rFonts w:ascii="Arial" w:hAnsi="Arial" w:cs="Arial"/>
          <w:color w:val="000000"/>
          <w:lang w:val="en-US"/>
        </w:rPr>
        <w:t xml:space="preserve">school policies </w:t>
      </w:r>
      <w:r w:rsidR="008813C1">
        <w:rPr>
          <w:rFonts w:ascii="Arial" w:hAnsi="Arial" w:cs="Arial"/>
          <w:color w:val="000000"/>
          <w:lang w:val="en-US"/>
        </w:rPr>
        <w:t xml:space="preserve">and internal dispute resolution and complaints handling </w:t>
      </w:r>
      <w:r w:rsidR="005E7AA6">
        <w:rPr>
          <w:rFonts w:ascii="Arial" w:hAnsi="Arial" w:cs="Arial"/>
          <w:color w:val="000000"/>
          <w:lang w:val="en-US"/>
        </w:rPr>
        <w:t xml:space="preserve">processes </w:t>
      </w:r>
      <w:r w:rsidR="00233C56">
        <w:rPr>
          <w:rFonts w:ascii="Arial" w:hAnsi="Arial" w:cs="Arial"/>
          <w:color w:val="000000"/>
          <w:lang w:val="en-US"/>
        </w:rPr>
        <w:t xml:space="preserve">should be consistent with the </w:t>
      </w:r>
      <w:r w:rsidR="008813C1">
        <w:rPr>
          <w:rFonts w:ascii="Arial" w:hAnsi="Arial" w:cs="Arial"/>
          <w:color w:val="000000"/>
          <w:lang w:val="en-US"/>
        </w:rPr>
        <w:t>Draft P</w:t>
      </w:r>
      <w:r w:rsidR="00233C56">
        <w:rPr>
          <w:rFonts w:ascii="Arial" w:hAnsi="Arial" w:cs="Arial"/>
          <w:color w:val="000000"/>
          <w:lang w:val="en-US"/>
        </w:rPr>
        <w:t>rinciples</w:t>
      </w:r>
      <w:r w:rsidR="008813C1">
        <w:rPr>
          <w:rFonts w:ascii="Arial" w:hAnsi="Arial" w:cs="Arial"/>
          <w:color w:val="000000"/>
          <w:lang w:val="en-US"/>
        </w:rPr>
        <w:t xml:space="preserve">, </w:t>
      </w:r>
      <w:r w:rsidR="000D57DD">
        <w:rPr>
          <w:rFonts w:ascii="Arial" w:hAnsi="Arial" w:cs="Arial"/>
          <w:color w:val="000000"/>
          <w:lang w:val="en-US"/>
        </w:rPr>
        <w:t>regardless of</w:t>
      </w:r>
      <w:r w:rsidR="008813C1">
        <w:rPr>
          <w:rFonts w:ascii="Arial" w:hAnsi="Arial" w:cs="Arial"/>
          <w:color w:val="000000"/>
          <w:lang w:val="en-US"/>
        </w:rPr>
        <w:t xml:space="preserve"> if the matter comes under the DSE</w:t>
      </w:r>
      <w:r w:rsidR="005E7AA6">
        <w:rPr>
          <w:rFonts w:ascii="Arial" w:hAnsi="Arial" w:cs="Arial"/>
          <w:color w:val="000000"/>
          <w:lang w:val="en-US"/>
        </w:rPr>
        <w:t>.</w:t>
      </w:r>
    </w:p>
    <w:p w14:paraId="06BE7E68" w14:textId="4FB3D58B" w:rsidR="00B572C7" w:rsidRPr="00C7330B" w:rsidRDefault="003F294E" w:rsidP="00C72607">
      <w:pPr>
        <w:pStyle w:val="BodyText"/>
        <w:spacing w:line="480" w:lineRule="auto"/>
        <w:rPr>
          <w:rFonts w:ascii="Arial" w:hAnsi="Arial" w:cs="Arial"/>
          <w:color w:val="000000"/>
          <w:lang w:val="en-US"/>
        </w:rPr>
      </w:pPr>
      <w:r w:rsidRPr="003F294E">
        <w:rPr>
          <w:rFonts w:asciiTheme="majorHAnsi" w:eastAsiaTheme="majorEastAsia" w:hAnsiTheme="majorHAnsi" w:cstheme="majorHAnsi"/>
          <w:lang w:val="en-US"/>
        </w:rPr>
        <w:lastRenderedPageBreak/>
        <w:t xml:space="preserve">If you have any questions about this </w:t>
      </w:r>
      <w:r w:rsidR="001D1E16" w:rsidRPr="003F294E">
        <w:rPr>
          <w:rFonts w:asciiTheme="majorHAnsi" w:eastAsiaTheme="majorEastAsia" w:hAnsiTheme="majorHAnsi" w:cstheme="majorHAnsi"/>
          <w:lang w:val="en-US"/>
        </w:rPr>
        <w:t>submission,</w:t>
      </w:r>
      <w:r w:rsidRPr="003F294E">
        <w:rPr>
          <w:rFonts w:asciiTheme="majorHAnsi" w:eastAsiaTheme="majorEastAsia" w:hAnsiTheme="majorHAnsi" w:cstheme="majorHAnsi"/>
          <w:lang w:val="en-US"/>
        </w:rPr>
        <w:t xml:space="preserve"> please contact </w:t>
      </w:r>
      <w:proofErr w:type="spellStart"/>
      <w:r w:rsidR="00482D9B" w:rsidRPr="003F294E">
        <w:rPr>
          <w:rFonts w:asciiTheme="majorHAnsi" w:hAnsiTheme="majorHAnsi" w:cstheme="majorHAnsi"/>
          <w:lang w:val="en-US"/>
        </w:rPr>
        <w:t>Mr</w:t>
      </w:r>
      <w:proofErr w:type="spellEnd"/>
      <w:r w:rsidR="00482D9B" w:rsidRPr="003F294E">
        <w:rPr>
          <w:rFonts w:asciiTheme="majorHAnsi" w:hAnsiTheme="majorHAnsi" w:cstheme="majorHAnsi"/>
          <w:lang w:val="en-US"/>
        </w:rPr>
        <w:t xml:space="preserve"> Julian</w:t>
      </w:r>
      <w:r w:rsidR="00482D9B" w:rsidRPr="003F294E">
        <w:rPr>
          <w:rFonts w:ascii="Arial" w:hAnsi="Arial" w:cs="Arial"/>
          <w:lang w:val="en-US"/>
        </w:rPr>
        <w:t xml:space="preserve"> </w:t>
      </w:r>
      <w:r w:rsidR="00482D9B">
        <w:rPr>
          <w:rFonts w:ascii="Arial" w:hAnsi="Arial" w:cs="Arial"/>
          <w:color w:val="000000"/>
          <w:lang w:val="en-US"/>
        </w:rPr>
        <w:t>Laurens</w:t>
      </w:r>
      <w:r w:rsidR="006B7568">
        <w:rPr>
          <w:rFonts w:ascii="Arial" w:hAnsi="Arial" w:cs="Arial"/>
          <w:color w:val="000000"/>
          <w:lang w:val="en-US"/>
        </w:rPr>
        <w:t xml:space="preserve">, </w:t>
      </w:r>
      <w:r w:rsidR="00482D9B">
        <w:rPr>
          <w:rFonts w:ascii="Arial" w:hAnsi="Arial" w:cs="Arial"/>
          <w:color w:val="000000"/>
          <w:lang w:val="en-US"/>
        </w:rPr>
        <w:t>Senior Policy Officer</w:t>
      </w:r>
      <w:r>
        <w:rPr>
          <w:rFonts w:ascii="Arial" w:hAnsi="Arial" w:cs="Arial"/>
          <w:color w:val="000000"/>
          <w:lang w:val="en-US"/>
        </w:rPr>
        <w:t xml:space="preserve"> at</w:t>
      </w:r>
      <w:r w:rsidR="00B572C7">
        <w:rPr>
          <w:rFonts w:ascii="Arial" w:hAnsi="Arial" w:cs="Arial"/>
          <w:color w:val="000000"/>
          <w:lang w:val="en-US"/>
        </w:rPr>
        <w:t xml:space="preserve">: </w:t>
      </w:r>
      <w:hyperlink r:id="rId21" w:history="1">
        <w:r w:rsidR="00B572C7" w:rsidRPr="00B65345">
          <w:rPr>
            <w:rStyle w:val="Hyperlink"/>
            <w:rFonts w:ascii="Arial" w:hAnsi="Arial" w:cs="Arial"/>
            <w:lang w:val="en-US"/>
          </w:rPr>
          <w:t>julianl@pwd.org.au</w:t>
        </w:r>
      </w:hyperlink>
      <w:bookmarkEnd w:id="2"/>
    </w:p>
    <w:p w14:paraId="6656F78F" w14:textId="266834CE" w:rsidR="00653AA1" w:rsidRPr="00A37DEA" w:rsidRDefault="00A7766F" w:rsidP="00C72607">
      <w:pPr>
        <w:pStyle w:val="BodyText"/>
        <w:spacing w:line="480" w:lineRule="auto"/>
      </w:pPr>
      <w:r w:rsidRPr="00A37DEA">
        <w:t>Yours s</w:t>
      </w:r>
      <w:r w:rsidR="00653AA1" w:rsidRPr="00A37DEA">
        <w:t>incerely</w:t>
      </w:r>
    </w:p>
    <w:p w14:paraId="3164117A" w14:textId="6D4C8E28" w:rsidR="00241328" w:rsidRDefault="001D1E16" w:rsidP="00C72607">
      <w:pPr>
        <w:pStyle w:val="BodyText"/>
        <w:spacing w:after="600" w:line="480" w:lineRule="auto"/>
        <w:rPr>
          <w:highlight w:val="yellow"/>
        </w:rPr>
      </w:pPr>
      <w:r w:rsidRPr="001D1E16">
        <w:rPr>
          <w:noProof/>
        </w:rPr>
        <w:drawing>
          <wp:inline distT="0" distB="0" distL="0" distR="0" wp14:anchorId="34CAACD8" wp14:editId="287ED505">
            <wp:extent cx="1866750" cy="704850"/>
            <wp:effectExtent l="0" t="0" r="635" b="0"/>
            <wp:docPr id="1673168334" name="Picture 1" descr="Megan Spindler-Smit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68334" name="Picture 1" descr="Megan Spindler-Smith signature"/>
                    <pic:cNvPicPr/>
                  </pic:nvPicPr>
                  <pic:blipFill>
                    <a:blip r:embed="rId22"/>
                    <a:stretch>
                      <a:fillRect/>
                    </a:stretch>
                  </pic:blipFill>
                  <pic:spPr>
                    <a:xfrm>
                      <a:off x="0" y="0"/>
                      <a:ext cx="1876111" cy="708385"/>
                    </a:xfrm>
                    <a:prstGeom prst="rect">
                      <a:avLst/>
                    </a:prstGeom>
                  </pic:spPr>
                </pic:pic>
              </a:graphicData>
            </a:graphic>
          </wp:inline>
        </w:drawing>
      </w:r>
    </w:p>
    <w:p w14:paraId="66FF37B4" w14:textId="553D998D" w:rsidR="00CB2E90" w:rsidRPr="008948F1" w:rsidRDefault="00B572C7" w:rsidP="00C72607">
      <w:pPr>
        <w:pStyle w:val="AddressBlockdate"/>
        <w:spacing w:line="480" w:lineRule="auto"/>
      </w:pPr>
      <w:r>
        <w:t>Megan Spindler-Smith</w:t>
      </w:r>
    </w:p>
    <w:p w14:paraId="6808F20B" w14:textId="1DE01460" w:rsidR="00A7766F" w:rsidRPr="008948F1" w:rsidRDefault="00B572C7" w:rsidP="00C72607">
      <w:pPr>
        <w:pStyle w:val="AddressBlockdate"/>
        <w:spacing w:line="480" w:lineRule="auto"/>
      </w:pPr>
      <w:r>
        <w:t>Acting CEO</w:t>
      </w:r>
    </w:p>
    <w:p w14:paraId="3A3A814A" w14:textId="77777777" w:rsidR="005F5CBD" w:rsidRPr="00560251" w:rsidRDefault="00A7766F" w:rsidP="00C72607">
      <w:pPr>
        <w:pStyle w:val="AddressBlockdate"/>
        <w:spacing w:line="480" w:lineRule="auto"/>
      </w:pPr>
      <w:r w:rsidRPr="008948F1">
        <w:t xml:space="preserve">People </w:t>
      </w:r>
      <w:r w:rsidR="00F01942">
        <w:t>w</w:t>
      </w:r>
      <w:r w:rsidRPr="008948F1">
        <w:t>ith Disability Australia</w:t>
      </w:r>
    </w:p>
    <w:sectPr w:rsidR="005F5CBD" w:rsidRPr="00560251"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E6B5" w14:textId="77777777" w:rsidR="000C65CB" w:rsidRDefault="000C65CB" w:rsidP="00F1283C">
      <w:pPr>
        <w:spacing w:after="0" w:line="240" w:lineRule="auto"/>
      </w:pPr>
      <w:r>
        <w:separator/>
      </w:r>
    </w:p>
  </w:endnote>
  <w:endnote w:type="continuationSeparator" w:id="0">
    <w:p w14:paraId="621BE436" w14:textId="77777777" w:rsidR="000C65CB" w:rsidRDefault="000C65CB"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6396011D"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0CB5A6AE"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78C8"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B9E8619" wp14:editId="4B8B5335">
          <wp:simplePos x="0" y="0"/>
          <wp:positionH relativeFrom="page">
            <wp:posOffset>6152111</wp:posOffset>
          </wp:positionH>
          <wp:positionV relativeFrom="paragraph">
            <wp:posOffset>-592282</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712178A7"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BE8C" w14:textId="77777777" w:rsidR="000C65CB" w:rsidRDefault="000C65CB" w:rsidP="00F1283C">
      <w:pPr>
        <w:spacing w:after="0" w:line="240" w:lineRule="auto"/>
      </w:pPr>
      <w:bookmarkStart w:id="0" w:name="_Hlk80104043"/>
      <w:bookmarkEnd w:id="0"/>
      <w:r>
        <w:separator/>
      </w:r>
    </w:p>
  </w:footnote>
  <w:footnote w:type="continuationSeparator" w:id="0">
    <w:p w14:paraId="72389F09" w14:textId="77777777" w:rsidR="000C65CB" w:rsidRDefault="000C65CB" w:rsidP="00F1283C">
      <w:pPr>
        <w:spacing w:after="0" w:line="240" w:lineRule="auto"/>
      </w:pPr>
      <w:r>
        <w:continuationSeparator/>
      </w:r>
    </w:p>
  </w:footnote>
  <w:footnote w:id="1">
    <w:p w14:paraId="1698D50C" w14:textId="3CE6FF3F" w:rsidR="00A31D8C" w:rsidRPr="00A31D8C" w:rsidRDefault="00A31D8C">
      <w:pPr>
        <w:pStyle w:val="FootnoteText"/>
        <w:rPr>
          <w:lang w:val="en-US"/>
        </w:rPr>
      </w:pPr>
      <w:r>
        <w:rPr>
          <w:rStyle w:val="FootnoteReference"/>
        </w:rPr>
        <w:footnoteRef/>
      </w:r>
      <w:r>
        <w:t xml:space="preserve"> </w:t>
      </w:r>
      <w:hyperlink r:id="rId1" w:history="1">
        <w:r w:rsidRPr="00737D22">
          <w:rPr>
            <w:rStyle w:val="Hyperlink"/>
            <w:lang w:val="en-US"/>
          </w:rPr>
          <w:t xml:space="preserve">United Nations Convention </w:t>
        </w:r>
        <w:r w:rsidR="00DE242F" w:rsidRPr="00737D22">
          <w:rPr>
            <w:rStyle w:val="Hyperlink"/>
            <w:lang w:val="en-US"/>
          </w:rPr>
          <w:t xml:space="preserve">on the Rights of Persons </w:t>
        </w:r>
        <w:r w:rsidR="00737D22">
          <w:rPr>
            <w:rStyle w:val="Hyperlink"/>
            <w:lang w:val="en-US"/>
          </w:rPr>
          <w:t>w</w:t>
        </w:r>
        <w:r w:rsidR="00DE242F" w:rsidRPr="00737D22">
          <w:rPr>
            <w:rStyle w:val="Hyperlink"/>
            <w:lang w:val="en-US"/>
          </w:rPr>
          <w:t>ith Disabilities</w:t>
        </w:r>
      </w:hyperlink>
      <w:r w:rsidR="00DE242F">
        <w:rPr>
          <w:lang w:val="en-US"/>
        </w:rPr>
        <w:t>, Article 24 – Education</w:t>
      </w:r>
      <w:r w:rsidR="00432DBD">
        <w:rPr>
          <w:lang w:val="en-US"/>
        </w:rPr>
        <w:t xml:space="preserve">; United Nations Committee on the Rights of Persons with Disabilities, </w:t>
      </w:r>
      <w:hyperlink r:id="rId2" w:history="1">
        <w:r w:rsidR="00432DBD" w:rsidRPr="00CD1FD9">
          <w:rPr>
            <w:rStyle w:val="Hyperlink"/>
            <w:i/>
            <w:iCs/>
            <w:lang w:val="en-US"/>
          </w:rPr>
          <w:t>General Comment No. 4 on Article 24 – the right to inclusive education</w:t>
        </w:r>
        <w:r w:rsidR="00A46581" w:rsidRPr="00CD1FD9">
          <w:rPr>
            <w:rStyle w:val="Hyperlink"/>
            <w:lang w:val="en-US"/>
          </w:rPr>
          <w:t>.</w:t>
        </w:r>
      </w:hyperlink>
    </w:p>
  </w:footnote>
  <w:footnote w:id="2">
    <w:p w14:paraId="692AD8E4" w14:textId="7CAB06E8" w:rsidR="00401FAA" w:rsidRPr="00401FAA" w:rsidRDefault="00401FAA">
      <w:pPr>
        <w:pStyle w:val="FootnoteText"/>
        <w:rPr>
          <w:lang w:val="en-US"/>
        </w:rPr>
      </w:pPr>
      <w:r>
        <w:rPr>
          <w:rStyle w:val="FootnoteReference"/>
        </w:rPr>
        <w:footnoteRef/>
      </w:r>
      <w:r>
        <w:t xml:space="preserve"> </w:t>
      </w:r>
      <w:r w:rsidR="00855B47">
        <w:rPr>
          <w:lang w:val="en-US"/>
        </w:rPr>
        <w:t xml:space="preserve">See relevantly Kate de Bruin, </w:t>
      </w:r>
      <w:proofErr w:type="spellStart"/>
      <w:r w:rsidR="00855B47">
        <w:rPr>
          <w:lang w:val="en-US"/>
        </w:rPr>
        <w:t>Shiralee</w:t>
      </w:r>
      <w:proofErr w:type="spellEnd"/>
      <w:r w:rsidR="00855B47">
        <w:rPr>
          <w:lang w:val="en-US"/>
        </w:rPr>
        <w:t xml:space="preserve"> </w:t>
      </w:r>
      <w:proofErr w:type="spellStart"/>
      <w:r w:rsidR="00855B47">
        <w:rPr>
          <w:lang w:val="en-US"/>
        </w:rPr>
        <w:t>Poed</w:t>
      </w:r>
      <w:proofErr w:type="spellEnd"/>
      <w:r w:rsidR="00855B47">
        <w:rPr>
          <w:lang w:val="en-US"/>
        </w:rPr>
        <w:t xml:space="preserve"> &amp; Robert Jackson (2024) Performance of Australia’s </w:t>
      </w:r>
      <w:r w:rsidR="00855B47" w:rsidRPr="00FB76FC">
        <w:rPr>
          <w:i/>
          <w:iCs/>
          <w:lang w:val="en-US"/>
        </w:rPr>
        <w:t>Disability Standards for Education 2025</w:t>
      </w:r>
      <w:r w:rsidR="00855B47">
        <w:rPr>
          <w:lang w:val="en-US"/>
        </w:rPr>
        <w:t>: a policy analysis and evaluation, International Journal of Inclusive Education, 28:14</w:t>
      </w:r>
      <w:r w:rsidR="00FB76FC">
        <w:rPr>
          <w:lang w:val="en-US"/>
        </w:rPr>
        <w:t>, 3533-3553.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AE0E"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510E9E46" wp14:editId="38DAC403">
          <wp:simplePos x="0" y="0"/>
          <wp:positionH relativeFrom="page">
            <wp:posOffset>6566535</wp:posOffset>
          </wp:positionH>
          <wp:positionV relativeFrom="page">
            <wp:posOffset>9683115</wp:posOffset>
          </wp:positionV>
          <wp:extent cx="702945" cy="746760"/>
          <wp:effectExtent l="0" t="0" r="190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33F" w14:textId="77777777" w:rsidR="00162100" w:rsidRPr="00162100" w:rsidRDefault="0057465D" w:rsidP="0035331A">
    <w:pPr>
      <w:pStyle w:val="Header"/>
      <w:rPr>
        <w:sz w:val="10"/>
        <w:szCs w:val="10"/>
      </w:rPr>
    </w:pPr>
    <w:r>
      <w:ptab w:relativeTo="margin" w:alignment="right" w:leader="none"/>
    </w:r>
  </w:p>
  <w:p w14:paraId="1B91778A"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1248FF"/>
    <w:multiLevelType w:val="hybridMultilevel"/>
    <w:tmpl w:val="4680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D25B7D"/>
    <w:multiLevelType w:val="hybridMultilevel"/>
    <w:tmpl w:val="0AA60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14"/>
  </w:num>
  <w:num w:numId="2" w16cid:durableId="1274095784">
    <w:abstractNumId w:val="13"/>
  </w:num>
  <w:num w:numId="3" w16cid:durableId="43911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2"/>
  </w:num>
  <w:num w:numId="5" w16cid:durableId="1455438813">
    <w:abstractNumId w:val="10"/>
  </w:num>
  <w:num w:numId="6" w16cid:durableId="755905824">
    <w:abstractNumId w:val="9"/>
  </w:num>
  <w:num w:numId="7" w16cid:durableId="830170803">
    <w:abstractNumId w:val="9"/>
  </w:num>
  <w:num w:numId="8" w16cid:durableId="830826783">
    <w:abstractNumId w:val="11"/>
  </w:num>
  <w:num w:numId="9" w16cid:durableId="258831179">
    <w:abstractNumId w:val="11"/>
  </w:num>
  <w:num w:numId="10" w16cid:durableId="547449856">
    <w:abstractNumId w:val="17"/>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294602021">
    <w:abstractNumId w:val="15"/>
  </w:num>
  <w:num w:numId="21" w16cid:durableId="1855262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F731FC"/>
    <w:rsid w:val="00005F54"/>
    <w:rsid w:val="00013F0A"/>
    <w:rsid w:val="00016449"/>
    <w:rsid w:val="00022451"/>
    <w:rsid w:val="00025097"/>
    <w:rsid w:val="00025BFF"/>
    <w:rsid w:val="00036FA6"/>
    <w:rsid w:val="0004322B"/>
    <w:rsid w:val="00051E1A"/>
    <w:rsid w:val="0006338E"/>
    <w:rsid w:val="000718ED"/>
    <w:rsid w:val="000822A4"/>
    <w:rsid w:val="000952BC"/>
    <w:rsid w:val="0009665D"/>
    <w:rsid w:val="000A2514"/>
    <w:rsid w:val="000A407C"/>
    <w:rsid w:val="000A6856"/>
    <w:rsid w:val="000B506B"/>
    <w:rsid w:val="000B5B93"/>
    <w:rsid w:val="000C65CB"/>
    <w:rsid w:val="000D49B3"/>
    <w:rsid w:val="000D57DD"/>
    <w:rsid w:val="000E1DD1"/>
    <w:rsid w:val="000E6ADA"/>
    <w:rsid w:val="000F390B"/>
    <w:rsid w:val="000F3D1D"/>
    <w:rsid w:val="00107D1B"/>
    <w:rsid w:val="00121443"/>
    <w:rsid w:val="001234CE"/>
    <w:rsid w:val="00124757"/>
    <w:rsid w:val="00124C62"/>
    <w:rsid w:val="001325DB"/>
    <w:rsid w:val="0013397F"/>
    <w:rsid w:val="00134AE2"/>
    <w:rsid w:val="001411F0"/>
    <w:rsid w:val="00144E1C"/>
    <w:rsid w:val="00162100"/>
    <w:rsid w:val="00163E2C"/>
    <w:rsid w:val="0016635C"/>
    <w:rsid w:val="0016695E"/>
    <w:rsid w:val="00175A7E"/>
    <w:rsid w:val="00177F6B"/>
    <w:rsid w:val="00190EA0"/>
    <w:rsid w:val="0019540B"/>
    <w:rsid w:val="001A67EB"/>
    <w:rsid w:val="001B2388"/>
    <w:rsid w:val="001D1E16"/>
    <w:rsid w:val="001E4D5C"/>
    <w:rsid w:val="00210798"/>
    <w:rsid w:val="00221AC7"/>
    <w:rsid w:val="00225F42"/>
    <w:rsid w:val="0023197E"/>
    <w:rsid w:val="00232C11"/>
    <w:rsid w:val="00233C56"/>
    <w:rsid w:val="0023605D"/>
    <w:rsid w:val="00237791"/>
    <w:rsid w:val="00241328"/>
    <w:rsid w:val="00247F9A"/>
    <w:rsid w:val="00252CA2"/>
    <w:rsid w:val="00256308"/>
    <w:rsid w:val="00257F49"/>
    <w:rsid w:val="0026482F"/>
    <w:rsid w:val="00265D29"/>
    <w:rsid w:val="00274812"/>
    <w:rsid w:val="00276041"/>
    <w:rsid w:val="002805A5"/>
    <w:rsid w:val="002913ED"/>
    <w:rsid w:val="00291C07"/>
    <w:rsid w:val="002956B3"/>
    <w:rsid w:val="00296801"/>
    <w:rsid w:val="002A6DD5"/>
    <w:rsid w:val="002C2D1D"/>
    <w:rsid w:val="002C442A"/>
    <w:rsid w:val="002C78D9"/>
    <w:rsid w:val="002D1FFA"/>
    <w:rsid w:val="002D493D"/>
    <w:rsid w:val="002E0D6A"/>
    <w:rsid w:val="002E30D5"/>
    <w:rsid w:val="002F1D60"/>
    <w:rsid w:val="002F569B"/>
    <w:rsid w:val="00301B27"/>
    <w:rsid w:val="003052C1"/>
    <w:rsid w:val="00310E3F"/>
    <w:rsid w:val="00317A1C"/>
    <w:rsid w:val="00324CD5"/>
    <w:rsid w:val="0033631B"/>
    <w:rsid w:val="00351A77"/>
    <w:rsid w:val="0035331A"/>
    <w:rsid w:val="00353D3E"/>
    <w:rsid w:val="00367943"/>
    <w:rsid w:val="0037053E"/>
    <w:rsid w:val="00382057"/>
    <w:rsid w:val="003832EC"/>
    <w:rsid w:val="00395455"/>
    <w:rsid w:val="0039750D"/>
    <w:rsid w:val="003A74A5"/>
    <w:rsid w:val="003A7D8A"/>
    <w:rsid w:val="003B4219"/>
    <w:rsid w:val="003B4C6C"/>
    <w:rsid w:val="003C225A"/>
    <w:rsid w:val="003C43B6"/>
    <w:rsid w:val="003E3F06"/>
    <w:rsid w:val="003E4235"/>
    <w:rsid w:val="003E54B2"/>
    <w:rsid w:val="003F2921"/>
    <w:rsid w:val="003F294E"/>
    <w:rsid w:val="00401FAA"/>
    <w:rsid w:val="0040330C"/>
    <w:rsid w:val="00411002"/>
    <w:rsid w:val="00411AD4"/>
    <w:rsid w:val="00416F74"/>
    <w:rsid w:val="00420245"/>
    <w:rsid w:val="00424248"/>
    <w:rsid w:val="00424DCC"/>
    <w:rsid w:val="00427012"/>
    <w:rsid w:val="00432DBD"/>
    <w:rsid w:val="00434521"/>
    <w:rsid w:val="004566D9"/>
    <w:rsid w:val="00462807"/>
    <w:rsid w:val="0046384C"/>
    <w:rsid w:val="004751DA"/>
    <w:rsid w:val="004770E2"/>
    <w:rsid w:val="00477200"/>
    <w:rsid w:val="00482D9B"/>
    <w:rsid w:val="00485D8C"/>
    <w:rsid w:val="0049109A"/>
    <w:rsid w:val="004957AF"/>
    <w:rsid w:val="004A0C49"/>
    <w:rsid w:val="004A2367"/>
    <w:rsid w:val="004B04E6"/>
    <w:rsid w:val="004B15FD"/>
    <w:rsid w:val="004B343B"/>
    <w:rsid w:val="004B3CBE"/>
    <w:rsid w:val="004B78DF"/>
    <w:rsid w:val="004C7B3E"/>
    <w:rsid w:val="004D5209"/>
    <w:rsid w:val="004E0558"/>
    <w:rsid w:val="004E7431"/>
    <w:rsid w:val="004F3DD3"/>
    <w:rsid w:val="00504DE6"/>
    <w:rsid w:val="00515A3F"/>
    <w:rsid w:val="005520CE"/>
    <w:rsid w:val="00554BAD"/>
    <w:rsid w:val="0055642C"/>
    <w:rsid w:val="00557A6C"/>
    <w:rsid w:val="00560251"/>
    <w:rsid w:val="005706AF"/>
    <w:rsid w:val="0057465D"/>
    <w:rsid w:val="00577A83"/>
    <w:rsid w:val="00584995"/>
    <w:rsid w:val="005913C7"/>
    <w:rsid w:val="00597174"/>
    <w:rsid w:val="005B2D8C"/>
    <w:rsid w:val="005B6648"/>
    <w:rsid w:val="005C3A8B"/>
    <w:rsid w:val="005D7979"/>
    <w:rsid w:val="005E4EBA"/>
    <w:rsid w:val="005E7AA6"/>
    <w:rsid w:val="005F049A"/>
    <w:rsid w:val="005F3A99"/>
    <w:rsid w:val="005F3AF7"/>
    <w:rsid w:val="005F5CBD"/>
    <w:rsid w:val="005F630B"/>
    <w:rsid w:val="005F63A6"/>
    <w:rsid w:val="0060124E"/>
    <w:rsid w:val="00601A41"/>
    <w:rsid w:val="00602AE4"/>
    <w:rsid w:val="00611EF4"/>
    <w:rsid w:val="00615B70"/>
    <w:rsid w:val="00616735"/>
    <w:rsid w:val="00626901"/>
    <w:rsid w:val="006279A7"/>
    <w:rsid w:val="00627F74"/>
    <w:rsid w:val="00637733"/>
    <w:rsid w:val="00640D12"/>
    <w:rsid w:val="00651382"/>
    <w:rsid w:val="00651F74"/>
    <w:rsid w:val="00653AA1"/>
    <w:rsid w:val="006552FD"/>
    <w:rsid w:val="006609E8"/>
    <w:rsid w:val="00660FB3"/>
    <w:rsid w:val="00662A7D"/>
    <w:rsid w:val="00665E6E"/>
    <w:rsid w:val="00671323"/>
    <w:rsid w:val="006733DA"/>
    <w:rsid w:val="00674DD4"/>
    <w:rsid w:val="00675B72"/>
    <w:rsid w:val="006765C3"/>
    <w:rsid w:val="0069304C"/>
    <w:rsid w:val="00696E38"/>
    <w:rsid w:val="006A0333"/>
    <w:rsid w:val="006A0AE0"/>
    <w:rsid w:val="006A2123"/>
    <w:rsid w:val="006A5B1D"/>
    <w:rsid w:val="006A6F57"/>
    <w:rsid w:val="006B00D4"/>
    <w:rsid w:val="006B065E"/>
    <w:rsid w:val="006B4B67"/>
    <w:rsid w:val="006B5BCE"/>
    <w:rsid w:val="006B7568"/>
    <w:rsid w:val="006C40E0"/>
    <w:rsid w:val="006C4D8E"/>
    <w:rsid w:val="006D495E"/>
    <w:rsid w:val="006D5A61"/>
    <w:rsid w:val="006D6E93"/>
    <w:rsid w:val="006E0DB5"/>
    <w:rsid w:val="006E1882"/>
    <w:rsid w:val="006E3BF3"/>
    <w:rsid w:val="006E7C01"/>
    <w:rsid w:val="006F049D"/>
    <w:rsid w:val="006F0A74"/>
    <w:rsid w:val="006F18C1"/>
    <w:rsid w:val="0070174E"/>
    <w:rsid w:val="0070255E"/>
    <w:rsid w:val="007059E0"/>
    <w:rsid w:val="00711FC5"/>
    <w:rsid w:val="00720921"/>
    <w:rsid w:val="00737AF5"/>
    <w:rsid w:val="00737D22"/>
    <w:rsid w:val="0074194B"/>
    <w:rsid w:val="00746425"/>
    <w:rsid w:val="00751F64"/>
    <w:rsid w:val="007543F5"/>
    <w:rsid w:val="00771157"/>
    <w:rsid w:val="00773D53"/>
    <w:rsid w:val="007815AD"/>
    <w:rsid w:val="00781BC5"/>
    <w:rsid w:val="00792527"/>
    <w:rsid w:val="00796A86"/>
    <w:rsid w:val="007A0F05"/>
    <w:rsid w:val="007B34FD"/>
    <w:rsid w:val="007C2375"/>
    <w:rsid w:val="007C2C0B"/>
    <w:rsid w:val="007E182A"/>
    <w:rsid w:val="007E1EE4"/>
    <w:rsid w:val="007E7686"/>
    <w:rsid w:val="007F3EAE"/>
    <w:rsid w:val="007F7214"/>
    <w:rsid w:val="007F7D2F"/>
    <w:rsid w:val="008022A8"/>
    <w:rsid w:val="00810253"/>
    <w:rsid w:val="0081150C"/>
    <w:rsid w:val="008129DB"/>
    <w:rsid w:val="008132F0"/>
    <w:rsid w:val="00816694"/>
    <w:rsid w:val="008171A9"/>
    <w:rsid w:val="00820C9C"/>
    <w:rsid w:val="00822126"/>
    <w:rsid w:val="00825C67"/>
    <w:rsid w:val="00825FF9"/>
    <w:rsid w:val="0083337A"/>
    <w:rsid w:val="008432C9"/>
    <w:rsid w:val="00844F1D"/>
    <w:rsid w:val="0085078A"/>
    <w:rsid w:val="00850AEF"/>
    <w:rsid w:val="00851B78"/>
    <w:rsid w:val="00854F7C"/>
    <w:rsid w:val="00855B47"/>
    <w:rsid w:val="00860DCD"/>
    <w:rsid w:val="0086598F"/>
    <w:rsid w:val="00867F2F"/>
    <w:rsid w:val="00870B61"/>
    <w:rsid w:val="008813C1"/>
    <w:rsid w:val="0088658F"/>
    <w:rsid w:val="008869A1"/>
    <w:rsid w:val="008869D9"/>
    <w:rsid w:val="00893D36"/>
    <w:rsid w:val="00894322"/>
    <w:rsid w:val="008948F1"/>
    <w:rsid w:val="008A31B0"/>
    <w:rsid w:val="008A642E"/>
    <w:rsid w:val="008A7419"/>
    <w:rsid w:val="008C6059"/>
    <w:rsid w:val="008C6B63"/>
    <w:rsid w:val="008D40AF"/>
    <w:rsid w:val="008D7962"/>
    <w:rsid w:val="008E2BF3"/>
    <w:rsid w:val="008E2D83"/>
    <w:rsid w:val="008E4408"/>
    <w:rsid w:val="008F15BB"/>
    <w:rsid w:val="008F1A31"/>
    <w:rsid w:val="00907B7A"/>
    <w:rsid w:val="009122C2"/>
    <w:rsid w:val="009147FF"/>
    <w:rsid w:val="00920BBD"/>
    <w:rsid w:val="00926CC0"/>
    <w:rsid w:val="0092735E"/>
    <w:rsid w:val="009328B6"/>
    <w:rsid w:val="00932A37"/>
    <w:rsid w:val="009703BA"/>
    <w:rsid w:val="009743A5"/>
    <w:rsid w:val="00980801"/>
    <w:rsid w:val="00982E78"/>
    <w:rsid w:val="00983429"/>
    <w:rsid w:val="0098492C"/>
    <w:rsid w:val="00990EF9"/>
    <w:rsid w:val="0099361C"/>
    <w:rsid w:val="00994600"/>
    <w:rsid w:val="009955E8"/>
    <w:rsid w:val="009956F6"/>
    <w:rsid w:val="009A27C1"/>
    <w:rsid w:val="009B61B4"/>
    <w:rsid w:val="009B78EE"/>
    <w:rsid w:val="009C5611"/>
    <w:rsid w:val="009C7D43"/>
    <w:rsid w:val="009D0BBB"/>
    <w:rsid w:val="009D272C"/>
    <w:rsid w:val="009D5CD1"/>
    <w:rsid w:val="009D6D57"/>
    <w:rsid w:val="009F36B7"/>
    <w:rsid w:val="00A07E31"/>
    <w:rsid w:val="00A27EEA"/>
    <w:rsid w:val="00A31D8C"/>
    <w:rsid w:val="00A3763C"/>
    <w:rsid w:val="00A37DEA"/>
    <w:rsid w:val="00A41CC1"/>
    <w:rsid w:val="00A43E0A"/>
    <w:rsid w:val="00A46581"/>
    <w:rsid w:val="00A479D5"/>
    <w:rsid w:val="00A6248E"/>
    <w:rsid w:val="00A67F4B"/>
    <w:rsid w:val="00A7173D"/>
    <w:rsid w:val="00A7766F"/>
    <w:rsid w:val="00A77A3C"/>
    <w:rsid w:val="00A80850"/>
    <w:rsid w:val="00A95B78"/>
    <w:rsid w:val="00A962D6"/>
    <w:rsid w:val="00AA3099"/>
    <w:rsid w:val="00AA310E"/>
    <w:rsid w:val="00AA66E2"/>
    <w:rsid w:val="00AB14BF"/>
    <w:rsid w:val="00AB3A30"/>
    <w:rsid w:val="00AB41A2"/>
    <w:rsid w:val="00AB7321"/>
    <w:rsid w:val="00AC10C8"/>
    <w:rsid w:val="00AC7290"/>
    <w:rsid w:val="00AD56D0"/>
    <w:rsid w:val="00AD65E2"/>
    <w:rsid w:val="00AE375A"/>
    <w:rsid w:val="00AF0C23"/>
    <w:rsid w:val="00AF3053"/>
    <w:rsid w:val="00B00A9A"/>
    <w:rsid w:val="00B069B5"/>
    <w:rsid w:val="00B104F0"/>
    <w:rsid w:val="00B24DE7"/>
    <w:rsid w:val="00B25C49"/>
    <w:rsid w:val="00B26C59"/>
    <w:rsid w:val="00B32054"/>
    <w:rsid w:val="00B3261F"/>
    <w:rsid w:val="00B3420A"/>
    <w:rsid w:val="00B3435E"/>
    <w:rsid w:val="00B41352"/>
    <w:rsid w:val="00B44AC4"/>
    <w:rsid w:val="00B55F34"/>
    <w:rsid w:val="00B572C7"/>
    <w:rsid w:val="00B70EB2"/>
    <w:rsid w:val="00B72BFD"/>
    <w:rsid w:val="00B752B3"/>
    <w:rsid w:val="00B75DA3"/>
    <w:rsid w:val="00BA34F1"/>
    <w:rsid w:val="00BA3827"/>
    <w:rsid w:val="00BB49A3"/>
    <w:rsid w:val="00BB655C"/>
    <w:rsid w:val="00BD698A"/>
    <w:rsid w:val="00BF03E1"/>
    <w:rsid w:val="00BF6D13"/>
    <w:rsid w:val="00BF7059"/>
    <w:rsid w:val="00C01193"/>
    <w:rsid w:val="00C02BFC"/>
    <w:rsid w:val="00C13138"/>
    <w:rsid w:val="00C161FB"/>
    <w:rsid w:val="00C56FAF"/>
    <w:rsid w:val="00C56FFF"/>
    <w:rsid w:val="00C63E13"/>
    <w:rsid w:val="00C66235"/>
    <w:rsid w:val="00C72607"/>
    <w:rsid w:val="00C7330B"/>
    <w:rsid w:val="00C8427C"/>
    <w:rsid w:val="00C90447"/>
    <w:rsid w:val="00C92EC6"/>
    <w:rsid w:val="00C947A5"/>
    <w:rsid w:val="00CA48FC"/>
    <w:rsid w:val="00CB1BC3"/>
    <w:rsid w:val="00CB2E90"/>
    <w:rsid w:val="00CB346B"/>
    <w:rsid w:val="00CC28A5"/>
    <w:rsid w:val="00CD01A2"/>
    <w:rsid w:val="00CD1FD9"/>
    <w:rsid w:val="00CE56BC"/>
    <w:rsid w:val="00CE5E55"/>
    <w:rsid w:val="00CF53F6"/>
    <w:rsid w:val="00D03463"/>
    <w:rsid w:val="00D05B5F"/>
    <w:rsid w:val="00D129E5"/>
    <w:rsid w:val="00D13DE4"/>
    <w:rsid w:val="00D2193E"/>
    <w:rsid w:val="00D247E6"/>
    <w:rsid w:val="00D31A22"/>
    <w:rsid w:val="00D34120"/>
    <w:rsid w:val="00D358EE"/>
    <w:rsid w:val="00D46AD1"/>
    <w:rsid w:val="00D52B6D"/>
    <w:rsid w:val="00D558E0"/>
    <w:rsid w:val="00D55F39"/>
    <w:rsid w:val="00D63455"/>
    <w:rsid w:val="00D664A5"/>
    <w:rsid w:val="00D67E93"/>
    <w:rsid w:val="00D74141"/>
    <w:rsid w:val="00D770F1"/>
    <w:rsid w:val="00D77C05"/>
    <w:rsid w:val="00D8023A"/>
    <w:rsid w:val="00D84EA8"/>
    <w:rsid w:val="00D93D6C"/>
    <w:rsid w:val="00DB3539"/>
    <w:rsid w:val="00DB5E03"/>
    <w:rsid w:val="00DC31D5"/>
    <w:rsid w:val="00DD3BA3"/>
    <w:rsid w:val="00DD61C1"/>
    <w:rsid w:val="00DE242F"/>
    <w:rsid w:val="00DE43B6"/>
    <w:rsid w:val="00DE5A77"/>
    <w:rsid w:val="00DE772E"/>
    <w:rsid w:val="00DF0552"/>
    <w:rsid w:val="00DF4A71"/>
    <w:rsid w:val="00DF58BC"/>
    <w:rsid w:val="00E0176B"/>
    <w:rsid w:val="00E0326D"/>
    <w:rsid w:val="00E11A00"/>
    <w:rsid w:val="00E241B3"/>
    <w:rsid w:val="00E26297"/>
    <w:rsid w:val="00E35E41"/>
    <w:rsid w:val="00E37839"/>
    <w:rsid w:val="00E51958"/>
    <w:rsid w:val="00E53381"/>
    <w:rsid w:val="00E5598D"/>
    <w:rsid w:val="00E55E40"/>
    <w:rsid w:val="00E56331"/>
    <w:rsid w:val="00E57FFA"/>
    <w:rsid w:val="00E61E50"/>
    <w:rsid w:val="00E63DCD"/>
    <w:rsid w:val="00E844BD"/>
    <w:rsid w:val="00E90E99"/>
    <w:rsid w:val="00E9106C"/>
    <w:rsid w:val="00E94546"/>
    <w:rsid w:val="00EA2A1C"/>
    <w:rsid w:val="00EA3196"/>
    <w:rsid w:val="00EA7300"/>
    <w:rsid w:val="00EB0609"/>
    <w:rsid w:val="00EB701C"/>
    <w:rsid w:val="00EB7258"/>
    <w:rsid w:val="00EC561B"/>
    <w:rsid w:val="00EC5ED4"/>
    <w:rsid w:val="00ED25E4"/>
    <w:rsid w:val="00ED4A4E"/>
    <w:rsid w:val="00EE538F"/>
    <w:rsid w:val="00EF0526"/>
    <w:rsid w:val="00F00768"/>
    <w:rsid w:val="00F0113E"/>
    <w:rsid w:val="00F013B5"/>
    <w:rsid w:val="00F01942"/>
    <w:rsid w:val="00F02F84"/>
    <w:rsid w:val="00F11608"/>
    <w:rsid w:val="00F1283C"/>
    <w:rsid w:val="00F12A8F"/>
    <w:rsid w:val="00F1407B"/>
    <w:rsid w:val="00F16522"/>
    <w:rsid w:val="00F1671A"/>
    <w:rsid w:val="00F250C0"/>
    <w:rsid w:val="00F316CB"/>
    <w:rsid w:val="00F337A3"/>
    <w:rsid w:val="00F36088"/>
    <w:rsid w:val="00F53974"/>
    <w:rsid w:val="00F55383"/>
    <w:rsid w:val="00F66C16"/>
    <w:rsid w:val="00F67511"/>
    <w:rsid w:val="00F71F40"/>
    <w:rsid w:val="00F731FC"/>
    <w:rsid w:val="00F87348"/>
    <w:rsid w:val="00F87BE7"/>
    <w:rsid w:val="00FA33DB"/>
    <w:rsid w:val="00FA6C03"/>
    <w:rsid w:val="00FB76FC"/>
    <w:rsid w:val="00FD24BD"/>
    <w:rsid w:val="00FD4C17"/>
    <w:rsid w:val="00FD6FC3"/>
    <w:rsid w:val="00FD7ADD"/>
    <w:rsid w:val="00FE1234"/>
    <w:rsid w:val="00FE1B6A"/>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4E3E"/>
  <w15:docId w15:val="{137121F5-7D0B-4C86-8C53-57777287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0113E"/>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FootnoteText">
    <w:name w:val="footnote text"/>
    <w:basedOn w:val="Normal"/>
    <w:link w:val="FootnoteTextChar"/>
    <w:uiPriority w:val="99"/>
    <w:semiHidden/>
    <w:unhideWhenUsed/>
    <w:rsid w:val="00A31D8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31D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dividualsstewardshipgroup@ato.gov.au" TargetMode="External"/><Relationship Id="rId3" Type="http://schemas.openxmlformats.org/officeDocument/2006/relationships/customXml" Target="../customXml/item3.xml"/><Relationship Id="rId21" Type="http://schemas.openxmlformats.org/officeDocument/2006/relationships/hyperlink" Target="mailto:julianl@pwd.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www.ohchr.org/en/instruments-mechanisms/instruments/convention-rights-persons-disa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bmit.dese.gov.au/jfe/form/SV_9ZxsFvqryz2mA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documents/general-comments-and-recommendations/general-comment-no-4-article-24-right-inclusive" TargetMode="External"/><Relationship Id="rId1" Type="http://schemas.openxmlformats.org/officeDocument/2006/relationships/hyperlink" Target="https://www.ohchr.org/en/instruments-mechanisms/instruments/convention-rights-persons-disab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Law\Desktop\PWDA%20Letterhead%20Template%202024%20-%20Copy.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2.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774A05B5-4D09-47E0-9F04-879743C8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Letterhead Template 2024 - Copy</Template>
  <TotalTime>405</TotalTime>
  <Pages>10</Pages>
  <Words>2233</Words>
  <Characters>12533</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Kylie Rees</cp:lastModifiedBy>
  <cp:revision>233</cp:revision>
  <cp:lastPrinted>2025-11-21T03:45:00Z</cp:lastPrinted>
  <dcterms:created xsi:type="dcterms:W3CDTF">2025-09-22T06:02:00Z</dcterms:created>
  <dcterms:modified xsi:type="dcterms:W3CDTF">2026-02-17T04:13:00Z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