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0185350"/>
    <w:bookmarkStart w:id="1" w:name="_Toc120188422"/>
    <w:bookmarkStart w:id="2" w:name="_Toc120256619"/>
    <w:bookmarkStart w:id="3" w:name="_Toc120256787"/>
    <w:bookmarkStart w:id="4" w:name="_Toc120270810"/>
    <w:bookmarkStart w:id="5" w:name="_Toc120876354"/>
    <w:bookmarkStart w:id="6" w:name="_Toc121904076"/>
    <w:bookmarkStart w:id="7" w:name="_Toc121904236"/>
    <w:bookmarkStart w:id="8" w:name="_Toc122010535"/>
    <w:bookmarkStart w:id="9" w:name="_Toc136542537"/>
    <w:bookmarkStart w:id="10" w:name="_Toc136544397"/>
    <w:bookmarkStart w:id="11" w:name="_Toc136805640"/>
    <w:bookmarkStart w:id="12" w:name="_Toc136867588"/>
    <w:bookmarkStart w:id="13" w:name="_Toc140496511"/>
    <w:bookmarkStart w:id="14" w:name="_Toc141200521"/>
    <w:bookmarkStart w:id="15" w:name="_Toc143006735"/>
    <w:p w14:paraId="2ED1F5B0" w14:textId="79667F16" w:rsidR="004F0489" w:rsidRPr="003E4E71" w:rsidRDefault="007D215F" w:rsidP="004F0489">
      <w:pPr>
        <w:pStyle w:val="Heading1"/>
      </w:pPr>
      <w:r w:rsidRPr="003E4E71">
        <w:rPr>
          <w:noProof/>
        </w:rPr>
        <mc:AlternateContent>
          <mc:Choice Requires="wps">
            <w:drawing>
              <wp:inline distT="0" distB="0" distL="0" distR="0" wp14:anchorId="56B519DB" wp14:editId="4A7BA022">
                <wp:extent cx="2394066" cy="556953"/>
                <wp:effectExtent l="0" t="0" r="0" b="0"/>
                <wp:docPr id="1" name="Rectangle 1" descr="People with Disability Australia logo"/>
                <wp:cNvGraphicFramePr/>
                <a:graphic xmlns:a="http://schemas.openxmlformats.org/drawingml/2006/main">
                  <a:graphicData uri="http://schemas.microsoft.com/office/word/2010/wordprocessingShape">
                    <wps:wsp>
                      <wps:cNvSpPr/>
                      <wps:spPr>
                        <a:xfrm>
                          <a:off x="0" y="0"/>
                          <a:ext cx="2394066" cy="556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61EFA9" id="Rectangle 1" o:spid="_x0000_s1026" alt="People with Disability Australia logo" style="width:188.5pt;height:4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" filled="f" stroked="f" strokeweight="1pt">
                <w10:anchorlock/>
              </v:rect>
            </w:pict>
          </mc:Fallback>
        </mc:AlternateContent>
      </w:r>
      <w:bookmarkStart w:id="16" w:name="_Toc136542538"/>
      <w:bookmarkStart w:id="17" w:name="_Toc136544398"/>
      <w:bookmarkStart w:id="18" w:name="_Toc136805641"/>
      <w:bookmarkStart w:id="19" w:name="_Toc136867589"/>
      <w:bookmarkStart w:id="20" w:name="_Toc140496512"/>
      <w:bookmarkStart w:id="21" w:name="_Toc121904078"/>
      <w:bookmarkStart w:id="22" w:name="_Toc121904238"/>
      <w:bookmarkStart w:id="23" w:name="_Toc122010537"/>
      <w:bookmarkStart w:id="24" w:name="_Toc136542539"/>
      <w:bookmarkStart w:id="25" w:name="_Toc136544399"/>
      <w:bookmarkStart w:id="26" w:name="_Toc136805642"/>
      <w:bookmarkStart w:id="27" w:name="_Toc1368675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F00B221" w14:textId="3F968C83" w:rsidR="002D32E8" w:rsidRPr="003E4E71" w:rsidRDefault="007909C7" w:rsidP="00422F9B">
      <w:pPr>
        <w:pStyle w:val="Heading1"/>
        <w:jc w:val="center"/>
        <w:rPr>
          <w:color w:val="FFFFFF" w:themeColor="background1"/>
        </w:rPr>
      </w:pPr>
      <w:bookmarkStart w:id="28" w:name="_Toc143006736"/>
      <w:r w:rsidRPr="003E4E71">
        <w:rPr>
          <w:color w:val="FFFFFF" w:themeColor="background1"/>
        </w:rPr>
        <w:t>Submission to</w:t>
      </w:r>
      <w:r w:rsidR="00BD33E8" w:rsidRPr="003E4E71">
        <w:rPr>
          <w:color w:val="FFFFFF" w:themeColor="background1"/>
        </w:rPr>
        <w:t xml:space="preserve"> the NDIS </w:t>
      </w:r>
      <w:r w:rsidR="00C566E7" w:rsidRPr="003E4E71">
        <w:rPr>
          <w:color w:val="FFFFFF" w:themeColor="background1"/>
        </w:rPr>
        <w:t>Amendment (Integrity and Safeguarding) Bill 2025</w:t>
      </w:r>
      <w:bookmarkStart w:id="29" w:name="_Toc140496513"/>
      <w:bookmarkStart w:id="30" w:name="_Toc141200524"/>
      <w:bookmarkStart w:id="31" w:name="_Toc143006738"/>
      <w:bookmarkEnd w:id="16"/>
      <w:bookmarkEnd w:id="17"/>
      <w:bookmarkEnd w:id="18"/>
      <w:bookmarkEnd w:id="19"/>
      <w:bookmarkEnd w:id="20"/>
      <w:bookmarkEnd w:id="28"/>
      <w:r w:rsidR="002937C8" w:rsidRPr="003E4E71">
        <w:rPr>
          <w:rFonts w:ascii="Arial" w:hAnsi="Arial" w:cs="Arial"/>
          <w:b w:val="0"/>
          <w:bCs/>
          <w:noProof/>
          <w:color w:val="FFFFFF" w:themeColor="background1"/>
          <w:sz w:val="24"/>
          <w:szCs w:val="24"/>
          <w:lang w:eastAsia="en-AU"/>
        </w:rPr>
        <w:drawing>
          <wp:anchor distT="0" distB="0" distL="114300" distR="114300" simplePos="0" relativeHeight="251660800" behindDoc="1" locked="1" layoutInCell="1" allowOverlap="1" wp14:anchorId="329DC500" wp14:editId="6A8D9085">
            <wp:simplePos x="0" y="0"/>
            <wp:positionH relativeFrom="page">
              <wp:align>right</wp:align>
            </wp:positionH>
            <wp:positionV relativeFrom="page">
              <wp:align>top</wp:align>
            </wp:positionV>
            <wp:extent cx="7559675" cy="1069086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bookmarkEnd w:id="21"/>
      <w:bookmarkEnd w:id="22"/>
      <w:bookmarkEnd w:id="23"/>
      <w:bookmarkEnd w:id="24"/>
      <w:bookmarkEnd w:id="25"/>
      <w:bookmarkEnd w:id="26"/>
      <w:bookmarkEnd w:id="27"/>
      <w:bookmarkEnd w:id="29"/>
      <w:bookmarkEnd w:id="30"/>
      <w:bookmarkEnd w:id="31"/>
    </w:p>
    <w:p w14:paraId="7D601F01" w14:textId="187DBEA7" w:rsidR="002937C8" w:rsidRPr="003E4E71" w:rsidRDefault="006F4C6F" w:rsidP="00897833">
      <w:pPr>
        <w:pStyle w:val="BodyText"/>
        <w:rPr>
          <w:lang w:val="en-AU"/>
        </w:rPr>
        <w:sectPr w:rsidR="002937C8" w:rsidRPr="003E4E71" w:rsidSect="00345BC5">
          <w:footerReference w:type="default" r:id="rId12"/>
          <w:pgSz w:w="11906" w:h="16838" w:code="9"/>
          <w:pgMar w:top="8222" w:right="1134" w:bottom="1928" w:left="3686" w:header="284" w:footer="510" w:gutter="0"/>
          <w:cols w:space="708"/>
          <w:docGrid w:linePitch="360"/>
        </w:sectPr>
      </w:pPr>
      <w:r w:rsidRPr="003E4E71">
        <w:rPr>
          <w:noProof/>
          <w:sz w:val="56"/>
          <w:lang w:val="en-AU" w:eastAsia="en-AU"/>
        </w:rPr>
        <mc:AlternateContent>
          <mc:Choice Requires="wps">
            <w:drawing>
              <wp:anchor distT="0" distB="0" distL="114300" distR="114300" simplePos="0" relativeHeight="251664896" behindDoc="0" locked="0" layoutInCell="1" allowOverlap="1" wp14:anchorId="3E5E88C6" wp14:editId="30939BDE">
                <wp:simplePos x="0" y="0"/>
                <wp:positionH relativeFrom="page">
                  <wp:posOffset>542128</wp:posOffset>
                </wp:positionH>
                <wp:positionV relativeFrom="page">
                  <wp:posOffset>9399152</wp:posOffset>
                </wp:positionV>
                <wp:extent cx="1296000" cy="1052423"/>
                <wp:effectExtent l="0" t="0" r="0" b="14605"/>
                <wp:wrapNone/>
                <wp:docPr id="6" name="Text Box 6"/>
                <wp:cNvGraphicFramePr/>
                <a:graphic xmlns:a="http://schemas.openxmlformats.org/drawingml/2006/main">
                  <a:graphicData uri="http://schemas.microsoft.com/office/word/2010/wordprocessingShape">
                    <wps:wsp>
                      <wps:cNvSpPr txBox="1"/>
                      <wps:spPr>
                        <a:xfrm>
                          <a:off x="0" y="0"/>
                          <a:ext cx="1296000" cy="1052423"/>
                        </a:xfrm>
                        <a:prstGeom prst="rect">
                          <a:avLst/>
                        </a:prstGeom>
                        <a:noFill/>
                        <a:ln w="6350">
                          <a:noFill/>
                        </a:ln>
                      </wps:spPr>
                      <wps:txbx>
                        <w:txbxContent>
                          <w:p w14:paraId="02790F45" w14:textId="3E03A150" w:rsidR="006F4C6F" w:rsidRPr="003E4E71" w:rsidRDefault="00C566E7" w:rsidP="006F4C6F">
                            <w:pPr>
                              <w:pStyle w:val="TitleDate"/>
                              <w:rPr>
                                <w:rFonts w:ascii="VAG Rounded" w:hAnsi="VAG Rounded"/>
                              </w:rPr>
                            </w:pPr>
                            <w:r w:rsidRPr="003E4E71">
                              <w:rPr>
                                <w:rFonts w:ascii="VAG Rounded" w:hAnsi="VAG Rounded"/>
                              </w:rPr>
                              <w:t>Fe</w:t>
                            </w:r>
                            <w:r w:rsidR="00556D71" w:rsidRPr="003E4E71">
                              <w:rPr>
                                <w:rFonts w:ascii="VAG Rounded" w:hAnsi="VAG Rounded"/>
                              </w:rPr>
                              <w:t>BRUARY</w:t>
                            </w:r>
                          </w:p>
                          <w:p w14:paraId="794B7526" w14:textId="54E85D91" w:rsidR="006F4C6F" w:rsidRPr="003E4E71" w:rsidRDefault="006F4C6F" w:rsidP="006F4C6F">
                            <w:pPr>
                              <w:pStyle w:val="TitleDate"/>
                              <w:rPr>
                                <w:rFonts w:ascii="VAG Rounded" w:hAnsi="VAG Rounded"/>
                              </w:rPr>
                            </w:pPr>
                            <w:r w:rsidRPr="003E4E71">
                              <w:rPr>
                                <w:rFonts w:ascii="VAG Rounded" w:hAnsi="VAG Rounded"/>
                              </w:rPr>
                              <w:t>202</w:t>
                            </w:r>
                            <w:r w:rsidR="003E48A2" w:rsidRPr="003E4E71">
                              <w:rPr>
                                <w:rFonts w:ascii="VAG Rounded" w:hAnsi="VAG Rounded"/>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E88C6" id="_x0000_t202" coordsize="21600,21600" o:spt="202" path="m,l,21600r21600,l21600,xe">
                <v:stroke joinstyle="miter"/>
                <v:path gradientshapeok="t" o:connecttype="rect"/>
              </v:shapetype>
              <v:shape id="Text Box 6" o:spid="_x0000_s1026" type="#_x0000_t202" style="position:absolute;margin-left:42.7pt;margin-top:740.1pt;width:102.05pt;height:82.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" filled="f" stroked="f" strokeweight=".5pt">
                <v:textbox inset="0,0,0,0">
                  <w:txbxContent>
                    <w:p w14:paraId="02790F45" w14:textId="3E03A150" w:rsidR="006F4C6F" w:rsidRPr="003E4E71" w:rsidRDefault="00C566E7" w:rsidP="006F4C6F">
                      <w:pPr>
                        <w:pStyle w:val="TitleDate"/>
                        <w:rPr>
                          <w:rFonts w:ascii="VAG Rounded" w:hAnsi="VAG Rounded"/>
                        </w:rPr>
                      </w:pPr>
                      <w:r w:rsidRPr="003E4E71">
                        <w:rPr>
                          <w:rFonts w:ascii="VAG Rounded" w:hAnsi="VAG Rounded"/>
                        </w:rPr>
                        <w:t>Fe</w:t>
                      </w:r>
                      <w:r w:rsidR="00556D71" w:rsidRPr="003E4E71">
                        <w:rPr>
                          <w:rFonts w:ascii="VAG Rounded" w:hAnsi="VAG Rounded"/>
                        </w:rPr>
                        <w:t>BRUARY</w:t>
                      </w:r>
                    </w:p>
                    <w:p w14:paraId="794B7526" w14:textId="54E85D91" w:rsidR="006F4C6F" w:rsidRPr="003E4E71" w:rsidRDefault="006F4C6F" w:rsidP="006F4C6F">
                      <w:pPr>
                        <w:pStyle w:val="TitleDate"/>
                        <w:rPr>
                          <w:rFonts w:ascii="VAG Rounded" w:hAnsi="VAG Rounded"/>
                        </w:rPr>
                      </w:pPr>
                      <w:r w:rsidRPr="003E4E71">
                        <w:rPr>
                          <w:rFonts w:ascii="VAG Rounded" w:hAnsi="VAG Rounded"/>
                        </w:rPr>
                        <w:t>202</w:t>
                      </w:r>
                      <w:r w:rsidR="003E48A2" w:rsidRPr="003E4E71">
                        <w:rPr>
                          <w:rFonts w:ascii="VAG Rounded" w:hAnsi="VAG Rounded"/>
                        </w:rPr>
                        <w:t>6</w:t>
                      </w:r>
                    </w:p>
                  </w:txbxContent>
                </v:textbox>
                <w10:wrap anchorx="page" anchory="page"/>
              </v:shape>
            </w:pict>
          </mc:Fallback>
        </mc:AlternateContent>
      </w:r>
    </w:p>
    <w:p w14:paraId="47F94493" w14:textId="2BD975D2" w:rsidR="006F4C6F" w:rsidRPr="003E4E71" w:rsidRDefault="001818A8" w:rsidP="00C13DB4">
      <w:pPr>
        <w:pStyle w:val="Heading1"/>
      </w:pPr>
      <w:bookmarkStart w:id="32" w:name="_Toc121904239"/>
      <w:bookmarkStart w:id="33" w:name="_Toc122010538"/>
      <w:bookmarkStart w:id="34" w:name="_Toc136542540"/>
      <w:bookmarkStart w:id="35" w:name="_Toc136544400"/>
      <w:bookmarkStart w:id="36" w:name="_Toc136805643"/>
      <w:bookmarkStart w:id="37" w:name="_Toc136867591"/>
      <w:bookmarkStart w:id="38" w:name="_Toc143006739"/>
      <w:bookmarkStart w:id="39" w:name="_Toc511064385"/>
      <w:r w:rsidRPr="003E4E71">
        <w:lastRenderedPageBreak/>
        <w:t>Copyright information</w:t>
      </w:r>
      <w:bookmarkEnd w:id="32"/>
      <w:bookmarkEnd w:id="33"/>
      <w:bookmarkEnd w:id="34"/>
      <w:bookmarkEnd w:id="35"/>
      <w:bookmarkEnd w:id="36"/>
      <w:bookmarkEnd w:id="37"/>
      <w:bookmarkEnd w:id="38"/>
    </w:p>
    <w:p w14:paraId="7555AF2D" w14:textId="77777777" w:rsidR="00815142" w:rsidRPr="003E4E71" w:rsidRDefault="00815142" w:rsidP="00815142">
      <w:pPr>
        <w:pStyle w:val="BodyText"/>
        <w:spacing w:before="0" w:after="0" w:line="300" w:lineRule="auto"/>
        <w:rPr>
          <w:i/>
          <w:iCs/>
          <w:lang w:val="en-AU"/>
        </w:rPr>
      </w:pPr>
      <w:bookmarkStart w:id="40" w:name="_Hlk120864433"/>
      <w:r w:rsidRPr="003E4E71">
        <w:rPr>
          <w:i/>
          <w:iCs/>
          <w:lang w:val="en-AU"/>
        </w:rPr>
        <w:t>Submission to the</w:t>
      </w:r>
      <w:bookmarkEnd w:id="40"/>
      <w:r w:rsidRPr="003E4E71">
        <w:rPr>
          <w:i/>
          <w:iCs/>
          <w:lang w:val="en-AU"/>
        </w:rPr>
        <w:t xml:space="preserve"> NDIS Amendment (Integrity and Safeguarding) Bill 2025</w:t>
      </w:r>
    </w:p>
    <w:p w14:paraId="732E5452" w14:textId="77777777" w:rsidR="00815142" w:rsidRPr="003E4E71" w:rsidRDefault="00815142" w:rsidP="00815142">
      <w:pPr>
        <w:pStyle w:val="BodyText"/>
        <w:spacing w:before="0" w:after="0" w:line="300" w:lineRule="auto"/>
        <w:rPr>
          <w:i/>
          <w:iCs/>
          <w:lang w:val="en-AU"/>
        </w:rPr>
      </w:pPr>
    </w:p>
    <w:p w14:paraId="5365BB1C" w14:textId="77777777" w:rsidR="00815142" w:rsidRPr="003E4E71" w:rsidRDefault="00815142" w:rsidP="00815142">
      <w:pPr>
        <w:pStyle w:val="BodyText"/>
        <w:spacing w:before="0" w:after="0" w:line="240" w:lineRule="auto"/>
        <w:rPr>
          <w:bCs/>
          <w:color w:val="005496"/>
          <w:u w:val="single"/>
          <w:lang w:val="en-AU"/>
        </w:rPr>
      </w:pPr>
      <w:r w:rsidRPr="003E4E71">
        <w:rPr>
          <w:lang w:val="en-AU"/>
        </w:rPr>
        <w:t>First published in 2025 by People with Disability Australia Ltd.</w:t>
      </w:r>
      <w:r w:rsidRPr="003E4E71">
        <w:rPr>
          <w:lang w:val="en-AU"/>
        </w:rPr>
        <w:br/>
        <w:t>Level 10, 300 Elizabeth St, Surry Hills NSW, 2010</w:t>
      </w:r>
      <w:r w:rsidRPr="003E4E71">
        <w:rPr>
          <w:lang w:val="en-AU"/>
        </w:rPr>
        <w:br/>
        <w:t>Head office also in Sydney</w:t>
      </w:r>
      <w:r w:rsidRPr="003E4E71">
        <w:rPr>
          <w:lang w:val="en-AU"/>
        </w:rPr>
        <w:br/>
        <w:t>Email:</w:t>
      </w:r>
      <w:r w:rsidRPr="003E4E71">
        <w:rPr>
          <w:b/>
          <w:bCs/>
          <w:lang w:val="en-AU"/>
        </w:rPr>
        <w:t xml:space="preserve"> </w:t>
      </w:r>
      <w:hyperlink r:id="rId13" w:history="1">
        <w:r w:rsidRPr="003E4E71">
          <w:rPr>
            <w:rStyle w:val="Hyperlink"/>
            <w:bCs/>
            <w:lang w:val="en-AU"/>
          </w:rPr>
          <w:t>pwda@pwd.org.au</w:t>
        </w:r>
      </w:hyperlink>
      <w:r w:rsidRPr="003E4E71">
        <w:rPr>
          <w:lang w:val="en-AU"/>
        </w:rPr>
        <w:br/>
        <w:t>Phone: +61 2 9370 3100 Fax: +61 2 9318 1372</w:t>
      </w:r>
      <w:r w:rsidRPr="003E4E71">
        <w:rPr>
          <w:lang w:val="en-AU"/>
        </w:rPr>
        <w:br/>
        <w:t xml:space="preserve">URL: </w:t>
      </w:r>
      <w:hyperlink r:id="rId14" w:history="1">
        <w:r w:rsidRPr="003E4E71">
          <w:rPr>
            <w:rStyle w:val="Hyperlink"/>
            <w:bCs/>
            <w:lang w:val="en-AU"/>
          </w:rPr>
          <w:t>www.pwd.org.au</w:t>
        </w:r>
      </w:hyperlink>
    </w:p>
    <w:p w14:paraId="00C7FB9D" w14:textId="77777777" w:rsidR="00815142" w:rsidRPr="003E4E71" w:rsidRDefault="00815142" w:rsidP="00815142">
      <w:pPr>
        <w:pStyle w:val="BodyText"/>
        <w:spacing w:before="0" w:after="0" w:line="240" w:lineRule="auto"/>
        <w:rPr>
          <w:lang w:val="en-AU"/>
        </w:rPr>
      </w:pPr>
    </w:p>
    <w:p w14:paraId="130C72BB" w14:textId="77777777" w:rsidR="00815142" w:rsidRPr="003E4E71" w:rsidRDefault="00815142" w:rsidP="00815142">
      <w:pPr>
        <w:pStyle w:val="BodyText"/>
        <w:spacing w:before="0" w:after="0" w:line="240" w:lineRule="auto"/>
        <w:rPr>
          <w:lang w:val="en-AU"/>
        </w:rPr>
      </w:pPr>
      <w:r w:rsidRPr="003E4E71">
        <w:rPr>
          <w:lang w:val="en-AU"/>
        </w:rPr>
        <w:t>Typeset in Arial 12 and 14 pt and VAG Rounded 26 pt</w:t>
      </w:r>
    </w:p>
    <w:p w14:paraId="5F9A285B" w14:textId="77777777" w:rsidR="00815142" w:rsidRPr="003E4E71" w:rsidRDefault="00815142" w:rsidP="00815142">
      <w:pPr>
        <w:pStyle w:val="BodyText"/>
        <w:spacing w:before="0" w:after="0" w:line="240" w:lineRule="auto"/>
        <w:rPr>
          <w:lang w:val="en-AU"/>
        </w:rPr>
      </w:pPr>
    </w:p>
    <w:p w14:paraId="380B07C8" w14:textId="77777777" w:rsidR="00815142" w:rsidRPr="003E4E71" w:rsidRDefault="00815142" w:rsidP="00815142">
      <w:pPr>
        <w:pStyle w:val="BodyText"/>
        <w:spacing w:before="0" w:after="0" w:line="240" w:lineRule="auto"/>
        <w:rPr>
          <w:lang w:val="en-AU"/>
        </w:rPr>
      </w:pPr>
      <w:r w:rsidRPr="003E4E71">
        <w:rPr>
          <w:lang w:val="en-AU"/>
        </w:rPr>
        <w:t>© People with Disability Australia Ltd. 2023</w:t>
      </w:r>
    </w:p>
    <w:p w14:paraId="1A366836" w14:textId="77777777" w:rsidR="00815142" w:rsidRPr="003E4E71" w:rsidRDefault="00815142" w:rsidP="00815142">
      <w:pPr>
        <w:pStyle w:val="BodyText"/>
        <w:spacing w:before="0" w:after="0" w:line="240" w:lineRule="auto"/>
        <w:rPr>
          <w:lang w:val="en-AU"/>
        </w:rPr>
      </w:pPr>
      <w:r w:rsidRPr="003E4E71">
        <w:rPr>
          <w:lang w:val="en-AU"/>
        </w:rPr>
        <w:t>The moral rights of the authors have been asserted</w:t>
      </w:r>
    </w:p>
    <w:p w14:paraId="3448B051" w14:textId="77777777" w:rsidR="00815142" w:rsidRPr="003E4E71" w:rsidRDefault="00815142" w:rsidP="00815142">
      <w:pPr>
        <w:pStyle w:val="BodyText"/>
        <w:spacing w:before="0" w:after="0" w:line="240" w:lineRule="auto"/>
        <w:rPr>
          <w:lang w:val="en-AU"/>
        </w:rPr>
      </w:pPr>
    </w:p>
    <w:p w14:paraId="63A0DEF4" w14:textId="77777777" w:rsidR="00815142" w:rsidRPr="003E4E71" w:rsidRDefault="00815142" w:rsidP="00815142">
      <w:pPr>
        <w:pStyle w:val="BodyText"/>
        <w:spacing w:before="0" w:after="0" w:line="240" w:lineRule="auto"/>
        <w:rPr>
          <w:lang w:val="en-AU"/>
        </w:rPr>
      </w:pPr>
      <w:r w:rsidRPr="003E4E71">
        <w:rPr>
          <w:lang w:val="en-AU"/>
        </w:rPr>
        <w:t>National Library of Australia Cataloguing-in-Publication data:</w:t>
      </w:r>
    </w:p>
    <w:p w14:paraId="2D961414" w14:textId="77777777" w:rsidR="00815142" w:rsidRPr="003E4E71" w:rsidRDefault="00815142" w:rsidP="00815142">
      <w:pPr>
        <w:pStyle w:val="BodyText"/>
        <w:spacing w:before="0" w:after="0" w:line="240" w:lineRule="auto"/>
        <w:rPr>
          <w:lang w:val="en-AU"/>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815142" w:rsidRPr="003E4E71" w14:paraId="35708047" w14:textId="77777777" w:rsidTr="00025B4C">
        <w:tc>
          <w:tcPr>
            <w:tcW w:w="1413" w:type="dxa"/>
          </w:tcPr>
          <w:p w14:paraId="718D0A25" w14:textId="77777777" w:rsidR="00815142" w:rsidRPr="003E4E71" w:rsidRDefault="00815142" w:rsidP="00025B4C">
            <w:pPr>
              <w:pStyle w:val="BodyText"/>
              <w:spacing w:before="0" w:after="0" w:line="240" w:lineRule="auto"/>
              <w:rPr>
                <w:lang w:val="en-AU"/>
              </w:rPr>
            </w:pPr>
          </w:p>
          <w:p w14:paraId="4ACB2733" w14:textId="77777777" w:rsidR="00815142" w:rsidRPr="003E4E71" w:rsidRDefault="00815142" w:rsidP="00025B4C">
            <w:pPr>
              <w:pStyle w:val="BodyText"/>
              <w:spacing w:before="0" w:after="0" w:line="240" w:lineRule="auto"/>
              <w:rPr>
                <w:lang w:val="en-AU"/>
              </w:rPr>
            </w:pPr>
            <w:r w:rsidRPr="003E4E71">
              <w:rPr>
                <w:lang w:val="en-AU"/>
              </w:rPr>
              <w:t>Creator(s):</w:t>
            </w:r>
          </w:p>
        </w:tc>
        <w:tc>
          <w:tcPr>
            <w:tcW w:w="8215" w:type="dxa"/>
          </w:tcPr>
          <w:p w14:paraId="6EABAFCF" w14:textId="77777777" w:rsidR="00815142" w:rsidRPr="003E4E71" w:rsidRDefault="00815142" w:rsidP="00025B4C">
            <w:pPr>
              <w:pStyle w:val="BodyText"/>
              <w:spacing w:before="0" w:after="0" w:line="240" w:lineRule="auto"/>
              <w:rPr>
                <w:lang w:val="en-AU"/>
              </w:rPr>
            </w:pPr>
          </w:p>
          <w:p w14:paraId="4B8481B3" w14:textId="77777777" w:rsidR="00815142" w:rsidRPr="003E4E71" w:rsidRDefault="00815142" w:rsidP="00025B4C">
            <w:pPr>
              <w:pStyle w:val="BodyText"/>
              <w:spacing w:before="0" w:after="0" w:line="240" w:lineRule="auto"/>
              <w:rPr>
                <w:lang w:val="en-AU"/>
              </w:rPr>
            </w:pPr>
            <w:r w:rsidRPr="003E4E71">
              <w:rPr>
                <w:lang w:val="en-AU"/>
              </w:rPr>
              <w:t>People with Disability Australia. C Pirani</w:t>
            </w:r>
          </w:p>
        </w:tc>
      </w:tr>
      <w:tr w:rsidR="00815142" w:rsidRPr="003E4E71" w14:paraId="5B8D2B81" w14:textId="77777777" w:rsidTr="00025B4C">
        <w:tc>
          <w:tcPr>
            <w:tcW w:w="1413" w:type="dxa"/>
          </w:tcPr>
          <w:p w14:paraId="37F5EBE0" w14:textId="77777777" w:rsidR="00815142" w:rsidRPr="003E4E71" w:rsidRDefault="00815142" w:rsidP="00025B4C">
            <w:pPr>
              <w:pStyle w:val="BodyText"/>
              <w:spacing w:before="0" w:after="0" w:line="240" w:lineRule="auto"/>
              <w:rPr>
                <w:lang w:val="en-AU"/>
              </w:rPr>
            </w:pPr>
            <w:r w:rsidRPr="003E4E71">
              <w:rPr>
                <w:lang w:val="en-AU"/>
              </w:rPr>
              <w:t>Title:</w:t>
            </w:r>
          </w:p>
        </w:tc>
        <w:tc>
          <w:tcPr>
            <w:tcW w:w="8215" w:type="dxa"/>
          </w:tcPr>
          <w:p w14:paraId="7066C02C" w14:textId="77777777" w:rsidR="00815142" w:rsidRPr="003E4E71" w:rsidRDefault="00815142" w:rsidP="00025B4C">
            <w:pPr>
              <w:pStyle w:val="BodyText"/>
              <w:spacing w:before="0" w:after="0" w:line="300" w:lineRule="auto"/>
              <w:rPr>
                <w:lang w:val="en-AU"/>
              </w:rPr>
            </w:pPr>
            <w:r w:rsidRPr="003E4E71">
              <w:rPr>
                <w:i/>
                <w:iCs/>
                <w:lang w:val="en-AU"/>
              </w:rPr>
              <w:t>Submission to the NDIS Amendment (Integrity and Safeguarding) Bill 2025</w:t>
            </w:r>
          </w:p>
          <w:p w14:paraId="30E742FC" w14:textId="77777777" w:rsidR="00815142" w:rsidRPr="003E4E71" w:rsidRDefault="00815142" w:rsidP="00025B4C">
            <w:pPr>
              <w:pStyle w:val="BodyText"/>
              <w:spacing w:before="0" w:after="0" w:line="300" w:lineRule="auto"/>
              <w:rPr>
                <w:highlight w:val="yellow"/>
                <w:lang w:val="en-AU"/>
              </w:rPr>
            </w:pPr>
          </w:p>
          <w:p w14:paraId="33017FB6" w14:textId="77777777" w:rsidR="00815142" w:rsidRPr="003E4E71" w:rsidRDefault="00815142" w:rsidP="00025B4C">
            <w:pPr>
              <w:pStyle w:val="BodyText"/>
              <w:spacing w:before="0" w:after="0" w:line="240" w:lineRule="auto"/>
              <w:rPr>
                <w:highlight w:val="yellow"/>
                <w:lang w:val="en-AU"/>
              </w:rPr>
            </w:pPr>
          </w:p>
        </w:tc>
      </w:tr>
    </w:tbl>
    <w:p w14:paraId="51CACB27" w14:textId="77777777" w:rsidR="00815142" w:rsidRPr="003E4E71" w:rsidRDefault="00815142" w:rsidP="00815142">
      <w:pPr>
        <w:pStyle w:val="BodyText"/>
        <w:spacing w:before="0" w:after="0" w:line="240" w:lineRule="auto"/>
        <w:rPr>
          <w:lang w:val="en-AU"/>
        </w:rPr>
      </w:pPr>
    </w:p>
    <w:p w14:paraId="6BE08875" w14:textId="77777777" w:rsidR="00815142" w:rsidRPr="003E4E71" w:rsidRDefault="00815142" w:rsidP="00815142">
      <w:pPr>
        <w:pStyle w:val="BodyText"/>
        <w:spacing w:before="0" w:after="0" w:line="240" w:lineRule="auto"/>
        <w:rPr>
          <w:lang w:val="en-AU"/>
        </w:rPr>
      </w:pPr>
      <w:r w:rsidRPr="003E4E71">
        <w:rPr>
          <w:lang w:val="en-AU"/>
        </w:rPr>
        <w:t xml:space="preserve">All rights reserved. Except as permitted with the </w:t>
      </w:r>
      <w:r w:rsidRPr="003E4E71">
        <w:rPr>
          <w:i/>
          <w:iCs/>
          <w:lang w:val="en-AU"/>
        </w:rPr>
        <w:t>Australian Copyright Act 1968</w:t>
      </w:r>
      <w:r w:rsidRPr="003E4E71">
        <w:rPr>
          <w:lang w:val="en-AU"/>
        </w:rPr>
        <w:t xml:space="preserve"> (for example, a fair dealing for the purposes of study, research, criticism or review), no part of this book may be reproduced, stored in a retrieval system, communication or transmitted in any form or by any means without prior written permission. All inquiries should be made to the publisher at the address above.</w:t>
      </w:r>
    </w:p>
    <w:p w14:paraId="1FDFE2EC" w14:textId="77777777" w:rsidR="00815142" w:rsidRPr="003E4E71" w:rsidRDefault="00815142" w:rsidP="00815142">
      <w:pPr>
        <w:pStyle w:val="BodyText"/>
        <w:spacing w:before="0" w:after="0" w:line="240" w:lineRule="auto"/>
        <w:rPr>
          <w:lang w:val="en-AU"/>
        </w:rPr>
      </w:pPr>
    </w:p>
    <w:p w14:paraId="6B11394B" w14:textId="77777777" w:rsidR="00815142" w:rsidRPr="003E4E71" w:rsidRDefault="00815142" w:rsidP="00815142">
      <w:pPr>
        <w:pStyle w:val="BodyText"/>
        <w:spacing w:before="0" w:after="0" w:line="300" w:lineRule="auto"/>
        <w:rPr>
          <w:i/>
          <w:iCs/>
          <w:lang w:val="en-AU"/>
        </w:rPr>
      </w:pPr>
      <w:r w:rsidRPr="003E4E71">
        <w:rPr>
          <w:i/>
          <w:iCs/>
          <w:lang w:val="en-AU"/>
        </w:rPr>
        <w:t xml:space="preserve">Suggested citation: </w:t>
      </w:r>
    </w:p>
    <w:p w14:paraId="0ECFEFFB" w14:textId="77777777" w:rsidR="00815142" w:rsidRPr="003E4E71" w:rsidRDefault="00815142" w:rsidP="00815142">
      <w:pPr>
        <w:pStyle w:val="BodyText"/>
        <w:spacing w:before="0" w:after="0" w:line="300" w:lineRule="auto"/>
        <w:rPr>
          <w:i/>
          <w:iCs/>
          <w:lang w:val="en-AU"/>
        </w:rPr>
      </w:pPr>
    </w:p>
    <w:p w14:paraId="5A361BDE" w14:textId="77777777" w:rsidR="00815142" w:rsidRPr="003E4E71" w:rsidRDefault="00815142" w:rsidP="00815142">
      <w:pPr>
        <w:pStyle w:val="BodyText"/>
        <w:spacing w:before="0" w:after="0" w:line="300" w:lineRule="auto"/>
        <w:rPr>
          <w:lang w:val="en-AU"/>
        </w:rPr>
      </w:pPr>
      <w:r w:rsidRPr="003E4E71">
        <w:rPr>
          <w:lang w:val="en-AU"/>
        </w:rPr>
        <w:t xml:space="preserve">People with Disability Australia, Pirani, C., </w:t>
      </w:r>
      <w:r w:rsidRPr="003E4E71">
        <w:rPr>
          <w:i/>
          <w:iCs/>
          <w:lang w:val="en-AU"/>
        </w:rPr>
        <w:t>Submission to the NDIS Amendment (Integrity and Safeguarding) Bill 2025</w:t>
      </w:r>
    </w:p>
    <w:p w14:paraId="0C42AF8F" w14:textId="77777777" w:rsidR="00815142" w:rsidRPr="003E4E71" w:rsidRDefault="00815142" w:rsidP="00815142">
      <w:pPr>
        <w:pStyle w:val="BodyText"/>
        <w:rPr>
          <w:lang w:val="en-AU"/>
        </w:rPr>
      </w:pPr>
    </w:p>
    <w:p w14:paraId="22C0C480" w14:textId="77777777" w:rsidR="00815142" w:rsidRPr="003E4E71" w:rsidRDefault="00815142" w:rsidP="006F4C6F">
      <w:pPr>
        <w:pStyle w:val="Heading2"/>
        <w:spacing w:before="0" w:line="300" w:lineRule="auto"/>
      </w:pPr>
      <w:bookmarkStart w:id="41" w:name="_Toc117749735"/>
      <w:bookmarkStart w:id="42" w:name="_Toc119605127"/>
      <w:bookmarkStart w:id="43" w:name="_Toc121904240"/>
      <w:bookmarkStart w:id="44" w:name="_Toc122010539"/>
      <w:bookmarkStart w:id="45" w:name="_Toc136542541"/>
      <w:bookmarkStart w:id="46" w:name="_Toc136544401"/>
      <w:bookmarkStart w:id="47" w:name="_Toc136805644"/>
      <w:bookmarkStart w:id="48" w:name="_Toc136867592"/>
      <w:bookmarkStart w:id="49" w:name="_Toc143006740"/>
    </w:p>
    <w:p w14:paraId="3E401831" w14:textId="68ABD2BE" w:rsidR="006F4C6F" w:rsidRPr="003E4E71" w:rsidRDefault="006F4C6F" w:rsidP="006F4C6F">
      <w:pPr>
        <w:pStyle w:val="Heading2"/>
        <w:spacing w:before="0" w:line="300" w:lineRule="auto"/>
      </w:pPr>
      <w:r w:rsidRPr="003E4E71">
        <w:t>About PWDA</w:t>
      </w:r>
      <w:bookmarkEnd w:id="41"/>
      <w:bookmarkEnd w:id="42"/>
      <w:bookmarkEnd w:id="43"/>
      <w:bookmarkEnd w:id="44"/>
      <w:bookmarkEnd w:id="45"/>
      <w:bookmarkEnd w:id="46"/>
      <w:bookmarkEnd w:id="47"/>
      <w:bookmarkEnd w:id="48"/>
      <w:bookmarkEnd w:id="49"/>
    </w:p>
    <w:p w14:paraId="679C3D7C" w14:textId="77777777" w:rsidR="00B264F0" w:rsidRPr="003E4E71" w:rsidRDefault="00B264F0" w:rsidP="00B264F0">
      <w:r w:rsidRPr="003E4E71">
        <w:t>People with Disability Australia (PWDA) is a national disability rights and advocacy organisation made up of, and led by, people with disability.</w:t>
      </w:r>
    </w:p>
    <w:p w14:paraId="6FEFAB11" w14:textId="77777777" w:rsidR="00B264F0" w:rsidRPr="003E4E71" w:rsidRDefault="00B264F0" w:rsidP="00B264F0">
      <w:r w:rsidRPr="003E4E71">
        <w:t>We have a vision of a socially just, accessible and inclusive community in which the contribution, potential and diversity of people with disability are not only recognised and respected but also celebrated.</w:t>
      </w:r>
    </w:p>
    <w:p w14:paraId="58829007" w14:textId="77777777" w:rsidR="00B264F0" w:rsidRPr="003E4E71" w:rsidRDefault="00B264F0" w:rsidP="00B264F0">
      <w:r w:rsidRPr="003E4E71">
        <w:t xml:space="preserve">PWDA was established in 1981, during the International Year of Disabled Persons. </w:t>
      </w:r>
    </w:p>
    <w:p w14:paraId="23DC4944" w14:textId="77777777" w:rsidR="00B264F0" w:rsidRPr="003E4E71" w:rsidRDefault="00B264F0" w:rsidP="00B264F0">
      <w:r w:rsidRPr="003E4E71">
        <w:t>We are a peak, non-profit, non-government organisation that represents the interests of people with all kinds of disability.</w:t>
      </w:r>
    </w:p>
    <w:p w14:paraId="54F37EAF" w14:textId="77777777" w:rsidR="00B264F0" w:rsidRPr="003E4E71" w:rsidRDefault="00B264F0" w:rsidP="00B264F0">
      <w:r w:rsidRPr="003E4E71">
        <w:t>We also represent people with disability at the United Nations, particularly in relation to the United Nations Convention on the Rights of Persons with Disabilities (CRPD).</w:t>
      </w:r>
    </w:p>
    <w:p w14:paraId="1C4FD645" w14:textId="77777777" w:rsidR="00B264F0" w:rsidRPr="003E4E71" w:rsidRDefault="00B264F0" w:rsidP="00B264F0">
      <w:r w:rsidRPr="003E4E71">
        <w:t>Our work is grounded in a human rights framework that recognises the CRPD and related mechanisms as fundamental tools for advancing the rights of people with disability.</w:t>
      </w:r>
    </w:p>
    <w:p w14:paraId="3DDBCE9D" w14:textId="77777777" w:rsidR="00B264F0" w:rsidRPr="003E4E71" w:rsidRDefault="00B264F0" w:rsidP="00CC1632">
      <w:r w:rsidRPr="003E4E71">
        <w:t>PWDA is a member of Disabled People’s Organisations Australia (DPO Australia), along with the First People’s Disability Network, National Ethnic Disability Alliance and Women with Disabilities Australia.</w:t>
      </w:r>
    </w:p>
    <w:p w14:paraId="349223B2" w14:textId="77777777" w:rsidR="00B264F0" w:rsidRPr="003E4E71" w:rsidRDefault="00B264F0" w:rsidP="00B264F0">
      <w:r w:rsidRPr="003E4E71">
        <w:t>DPOs collectively form a disability rights movement that places people with disability at the centre of decision-making in all aspects of our lives.</w:t>
      </w:r>
    </w:p>
    <w:p w14:paraId="5A7CFE65" w14:textId="65702227" w:rsidR="008F26E1" w:rsidRPr="003E4E71" w:rsidRDefault="00B264F0" w:rsidP="00B264F0">
      <w:r w:rsidRPr="003E4E71">
        <w:t>‘Nothing About Us, Without Us’ is the motto of Disabled Peoples’ International.</w:t>
      </w:r>
      <w:r w:rsidR="008F26E1" w:rsidRPr="003E4E71">
        <w:t xml:space="preserve"> </w:t>
      </w:r>
    </w:p>
    <w:p w14:paraId="19F4F3DC" w14:textId="78D11316" w:rsidR="005A1098" w:rsidRPr="003E4E71" w:rsidRDefault="001818A8" w:rsidP="0019275E">
      <w:pPr>
        <w:spacing w:before="0" w:after="0" w:line="300" w:lineRule="auto"/>
      </w:pPr>
      <w:r w:rsidRPr="003E4E71">
        <w:br w:type="page"/>
      </w:r>
      <w:bookmarkStart w:id="50" w:name="_Toc83717712"/>
      <w:bookmarkStart w:id="51" w:name="_Toc83718528"/>
    </w:p>
    <w:p w14:paraId="584FA3AD" w14:textId="77777777" w:rsidR="0027354D" w:rsidRPr="003E4E71" w:rsidRDefault="00A43A35" w:rsidP="00296133">
      <w:pPr>
        <w:pStyle w:val="Heading2"/>
        <w:tabs>
          <w:tab w:val="left" w:pos="4320"/>
        </w:tabs>
      </w:pPr>
      <w:bookmarkStart w:id="52" w:name="_Toc143006741"/>
      <w:r w:rsidRPr="003E4E71">
        <w:lastRenderedPageBreak/>
        <w:t>Introduction</w:t>
      </w:r>
      <w:bookmarkEnd w:id="52"/>
    </w:p>
    <w:p w14:paraId="3D71CE92" w14:textId="77777777" w:rsidR="00CF5921" w:rsidRPr="003E4E71" w:rsidRDefault="00CF5921" w:rsidP="00CF5921">
      <w:pPr>
        <w:rPr>
          <w:rFonts w:cs="Arial"/>
        </w:rPr>
      </w:pPr>
      <w:r w:rsidRPr="003E4E71">
        <w:rPr>
          <w:rFonts w:cs="Arial"/>
        </w:rPr>
        <w:t>The National Disability Insurance Scheme Amendment (Integrity and Safeguarding) Bill 2025 (the Bill) was introduced into the Senate on 26 November 2025 and referred to the Senate Community Affairs Legislation Committee on 27 November 2025 for inquiry and report. The Bill proposes amendments to the NDIS Act 2013 to strengthen the powers of the NDIS Quality and Safeguards Commission (the Commission) and to make targeted operational changes to the National Disability Insurance Agency (NDIA).</w:t>
      </w:r>
      <w:r w:rsidRPr="003E4E71">
        <w:rPr>
          <w:rStyle w:val="FootnoteReference"/>
          <w:rFonts w:cs="Arial"/>
        </w:rPr>
        <w:footnoteReference w:id="1"/>
      </w:r>
    </w:p>
    <w:p w14:paraId="520E95AC" w14:textId="1B74A496" w:rsidR="00CF5921" w:rsidRPr="003E4E71" w:rsidRDefault="00CF5921" w:rsidP="00CF5921">
      <w:r w:rsidRPr="003E4E71">
        <w:t xml:space="preserve">PWDA welcomes stronger safeguards against violence, abuse, neglect and exploitation and supports a stronger penalty regime for providers who </w:t>
      </w:r>
      <w:r w:rsidR="00817566" w:rsidRPr="003E4E71">
        <w:t>wilfully</w:t>
      </w:r>
      <w:r w:rsidRPr="003E4E71">
        <w:t xml:space="preserve"> cause harm to participants’ health and safety and their physical, mental and financial wellbeing. We support anti-promotion orders that curb predatory marketing and misleading claims and </w:t>
      </w:r>
      <w:r w:rsidRPr="003E4E71">
        <w:rPr>
          <w:rFonts w:cs="Arial"/>
        </w:rPr>
        <w:t>the introduction of a 90</w:t>
      </w:r>
      <w:r w:rsidRPr="003E4E71">
        <w:rPr>
          <w:rFonts w:ascii="Cambria Math" w:hAnsi="Cambria Math" w:cs="Cambria Math"/>
        </w:rPr>
        <w:t>‑</w:t>
      </w:r>
      <w:r w:rsidRPr="003E4E71">
        <w:rPr>
          <w:rFonts w:cs="Arial"/>
        </w:rPr>
        <w:t>day cooling</w:t>
      </w:r>
      <w:r w:rsidRPr="003E4E71">
        <w:rPr>
          <w:rFonts w:ascii="Cambria Math" w:hAnsi="Cambria Math" w:cs="Cambria Math"/>
        </w:rPr>
        <w:t>‑</w:t>
      </w:r>
      <w:r w:rsidRPr="003E4E71">
        <w:rPr>
          <w:rFonts w:cs="Arial"/>
        </w:rPr>
        <w:t>off period for participant withdrawal.</w:t>
      </w:r>
    </w:p>
    <w:p w14:paraId="1490D123" w14:textId="77777777" w:rsidR="00CF5921" w:rsidRPr="003E4E71" w:rsidRDefault="00CF5921" w:rsidP="00CF5921">
      <w:r w:rsidRPr="003E4E71">
        <w:t xml:space="preserve">However, the Bill introduces expanded administrative and enforcement powers that, without commensurate participant rights, risk reducing participant choice and control. </w:t>
      </w:r>
    </w:p>
    <w:p w14:paraId="12B3E38A" w14:textId="77777777" w:rsidR="00CF5921" w:rsidRPr="003E4E71" w:rsidRDefault="00CF5921" w:rsidP="00CF5921">
      <w:pPr>
        <w:rPr>
          <w:rFonts w:cs="Arial"/>
        </w:rPr>
      </w:pPr>
      <w:r w:rsidRPr="003E4E71">
        <w:t>We propose targeted amendments to embed external merits review, dignity of risk, supported decision</w:t>
      </w:r>
      <w:r w:rsidRPr="003E4E71">
        <w:rPr>
          <w:rFonts w:ascii="Cambria Math" w:hAnsi="Cambria Math" w:cs="Cambria Math"/>
        </w:rPr>
        <w:t>‑</w:t>
      </w:r>
      <w:r w:rsidRPr="003E4E71">
        <w:t>making, proportionate compliance for small/community</w:t>
      </w:r>
      <w:r w:rsidRPr="003E4E71">
        <w:rPr>
          <w:rFonts w:ascii="Cambria Math" w:hAnsi="Cambria Math" w:cs="Cambria Math"/>
        </w:rPr>
        <w:t>‑</w:t>
      </w:r>
      <w:r w:rsidRPr="003E4E71">
        <w:t>controlled providers, and safeguards around information</w:t>
      </w:r>
      <w:r w:rsidRPr="003E4E71">
        <w:rPr>
          <w:rFonts w:ascii="Cambria Math" w:hAnsi="Cambria Math" w:cs="Cambria Math"/>
        </w:rPr>
        <w:t>‑</w:t>
      </w:r>
      <w:r w:rsidRPr="003E4E71">
        <w:t>gathering and evidentiary certificates.</w:t>
      </w:r>
      <w:r w:rsidRPr="003E4E71">
        <w:rPr>
          <w:rFonts w:cs="Arial"/>
        </w:rPr>
        <w:t xml:space="preserve"> </w:t>
      </w:r>
    </w:p>
    <w:p w14:paraId="2A497F15" w14:textId="77777777" w:rsidR="005767FE" w:rsidRPr="003E4E71" w:rsidRDefault="005767FE" w:rsidP="005767FE">
      <w:pPr>
        <w:pStyle w:val="Heading1"/>
        <w:spacing w:line="360" w:lineRule="auto"/>
      </w:pPr>
      <w:r w:rsidRPr="003E4E71">
        <w:t>Summary of Recommendations</w:t>
      </w:r>
    </w:p>
    <w:p w14:paraId="1013EB03" w14:textId="77777777" w:rsidR="00DC0B8E" w:rsidRPr="003E4E71" w:rsidRDefault="00DC0B8E" w:rsidP="00DC0B8E">
      <w:pPr>
        <w:rPr>
          <w:rFonts w:cs="Arial"/>
        </w:rPr>
      </w:pPr>
      <w:r w:rsidRPr="003E4E71">
        <w:rPr>
          <w:rFonts w:cs="Arial"/>
          <w:b/>
          <w:bCs/>
        </w:rPr>
        <w:t>Recommendation 1:</w:t>
      </w:r>
      <w:r w:rsidRPr="003E4E71">
        <w:rPr>
          <w:rFonts w:cs="Arial"/>
        </w:rPr>
        <w:t xml:space="preserve"> Provide Administrative Review Tribunal (ART) external merits review for key Commission and NDIA decisions and orders (including information </w:t>
      </w:r>
      <w:r w:rsidRPr="003E4E71">
        <w:rPr>
          <w:rFonts w:cs="Arial"/>
        </w:rPr>
        <w:lastRenderedPageBreak/>
        <w:t>demands, determinations, banning orders and anti</w:t>
      </w:r>
      <w:r w:rsidRPr="003E4E71">
        <w:rPr>
          <w:rFonts w:ascii="Cambria Math" w:hAnsi="Cambria Math" w:cs="Cambria Math"/>
        </w:rPr>
        <w:t>‑</w:t>
      </w:r>
      <w:r w:rsidRPr="003E4E71">
        <w:rPr>
          <w:rFonts w:cs="Arial"/>
        </w:rPr>
        <w:t>promotion orders), with stays where appropriate and plain</w:t>
      </w:r>
      <w:r w:rsidRPr="003E4E71">
        <w:rPr>
          <w:rFonts w:ascii="Cambria Math" w:hAnsi="Cambria Math" w:cs="Cambria Math"/>
        </w:rPr>
        <w:t>‑</w:t>
      </w:r>
      <w:r w:rsidRPr="003E4E71">
        <w:rPr>
          <w:rFonts w:cs="Arial"/>
        </w:rPr>
        <w:t>language reasons.</w:t>
      </w:r>
    </w:p>
    <w:p w14:paraId="672B97EC" w14:textId="77777777" w:rsidR="00DC0B8E" w:rsidRPr="003E4E71" w:rsidRDefault="00DC0B8E" w:rsidP="00DC0B8E">
      <w:pPr>
        <w:rPr>
          <w:rFonts w:cs="Arial"/>
        </w:rPr>
      </w:pPr>
      <w:r w:rsidRPr="003E4E71">
        <w:rPr>
          <w:rFonts w:cs="Arial"/>
          <w:b/>
          <w:bCs/>
        </w:rPr>
        <w:t>Recommendation 2</w:t>
      </w:r>
      <w:r w:rsidRPr="003E4E71">
        <w:rPr>
          <w:rFonts w:cs="Arial"/>
        </w:rPr>
        <w:t>: Legislate objective, published criteria and procedural fairness for banning orders and anti</w:t>
      </w:r>
      <w:r w:rsidRPr="003E4E71">
        <w:rPr>
          <w:rFonts w:ascii="Cambria Math" w:hAnsi="Cambria Math" w:cs="Cambria Math"/>
        </w:rPr>
        <w:t>‑</w:t>
      </w:r>
      <w:r w:rsidRPr="003E4E71">
        <w:rPr>
          <w:rFonts w:cs="Arial"/>
        </w:rPr>
        <w:t>promotion orders (notice, reasons, right to be heard, time</w:t>
      </w:r>
      <w:r w:rsidRPr="003E4E71">
        <w:rPr>
          <w:rFonts w:ascii="Cambria Math" w:hAnsi="Cambria Math" w:cs="Cambria Math"/>
        </w:rPr>
        <w:t>‑</w:t>
      </w:r>
      <w:r w:rsidRPr="003E4E71">
        <w:rPr>
          <w:rFonts w:cs="Arial"/>
        </w:rPr>
        <w:t>limited interim orders, and external review).</w:t>
      </w:r>
    </w:p>
    <w:p w14:paraId="0E701DAB" w14:textId="77777777" w:rsidR="00DC0B8E" w:rsidRPr="003E4E71" w:rsidRDefault="00DC0B8E" w:rsidP="00DC0B8E">
      <w:pPr>
        <w:rPr>
          <w:rFonts w:cs="Arial"/>
        </w:rPr>
      </w:pPr>
      <w:r w:rsidRPr="003E4E71">
        <w:rPr>
          <w:rFonts w:cs="Arial"/>
          <w:b/>
          <w:bCs/>
        </w:rPr>
        <w:t>Recommendation 3</w:t>
      </w:r>
      <w:r w:rsidRPr="003E4E71">
        <w:rPr>
          <w:rFonts w:cs="Arial"/>
        </w:rPr>
        <w:t>: Insert explicit dignity</w:t>
      </w:r>
      <w:r w:rsidRPr="003E4E71">
        <w:rPr>
          <w:rFonts w:ascii="Cambria Math" w:hAnsi="Cambria Math" w:cs="Cambria Math"/>
        </w:rPr>
        <w:t>‑</w:t>
      </w:r>
      <w:r w:rsidRPr="003E4E71">
        <w:rPr>
          <w:rFonts w:cs="Arial"/>
        </w:rPr>
        <w:t>of</w:t>
      </w:r>
      <w:r w:rsidRPr="003E4E71">
        <w:rPr>
          <w:rFonts w:ascii="Cambria Math" w:hAnsi="Cambria Math" w:cs="Cambria Math"/>
        </w:rPr>
        <w:t>‑</w:t>
      </w:r>
      <w:r w:rsidRPr="003E4E71">
        <w:rPr>
          <w:rFonts w:cs="Arial"/>
        </w:rPr>
        <w:t>risk and supported decision</w:t>
      </w:r>
      <w:r w:rsidRPr="003E4E71">
        <w:rPr>
          <w:rFonts w:ascii="Cambria Math" w:hAnsi="Cambria Math" w:cs="Cambria Math"/>
        </w:rPr>
        <w:t>‑</w:t>
      </w:r>
      <w:r w:rsidRPr="003E4E71">
        <w:rPr>
          <w:rFonts w:cs="Arial"/>
        </w:rPr>
        <w:t>making principles and duties into the NDIS Act and co</w:t>
      </w:r>
      <w:r w:rsidRPr="003E4E71">
        <w:rPr>
          <w:rFonts w:ascii="Cambria Math" w:hAnsi="Cambria Math" w:cs="Cambria Math"/>
        </w:rPr>
        <w:t>‑</w:t>
      </w:r>
      <w:r w:rsidRPr="003E4E71">
        <w:rPr>
          <w:rFonts w:cs="Arial"/>
        </w:rPr>
        <w:t xml:space="preserve">design rules and guidance with people with disability. </w:t>
      </w:r>
    </w:p>
    <w:p w14:paraId="7E2ECFEE" w14:textId="23A1729A" w:rsidR="00DC0B8E" w:rsidRPr="003E4E71" w:rsidRDefault="00DC0B8E" w:rsidP="00DC0B8E">
      <w:pPr>
        <w:rPr>
          <w:rFonts w:cs="Arial"/>
        </w:rPr>
      </w:pPr>
      <w:r w:rsidRPr="003E4E71">
        <w:rPr>
          <w:rFonts w:cs="Arial"/>
          <w:b/>
          <w:bCs/>
        </w:rPr>
        <w:t>Recommendation 4:</w:t>
      </w:r>
      <w:r w:rsidRPr="003E4E71">
        <w:rPr>
          <w:rFonts w:cs="Arial"/>
        </w:rPr>
        <w:t xml:space="preserve"> Issue risk</w:t>
      </w:r>
      <w:r w:rsidRPr="003E4E71">
        <w:rPr>
          <w:rFonts w:ascii="Cambria Math" w:hAnsi="Cambria Math" w:cs="Cambria Math"/>
        </w:rPr>
        <w:t>‑</w:t>
      </w:r>
      <w:r w:rsidRPr="003E4E71">
        <w:rPr>
          <w:rFonts w:cs="Arial"/>
        </w:rPr>
        <w:t xml:space="preserve">enablement guidance </w:t>
      </w:r>
      <w:r w:rsidR="008A798E" w:rsidRPr="003E4E71">
        <w:rPr>
          <w:rFonts w:cs="Arial"/>
        </w:rPr>
        <w:t xml:space="preserve">and expectations </w:t>
      </w:r>
      <w:r w:rsidRPr="003E4E71">
        <w:rPr>
          <w:rFonts w:cs="Arial"/>
        </w:rPr>
        <w:t>aligned to the High Intensity Support Skills Descriptors (HISSD) to avoid risk</w:t>
      </w:r>
      <w:r w:rsidRPr="003E4E71">
        <w:rPr>
          <w:rFonts w:ascii="Cambria Math" w:hAnsi="Cambria Math" w:cs="Cambria Math"/>
        </w:rPr>
        <w:t>‑</w:t>
      </w:r>
      <w:r w:rsidRPr="003E4E71">
        <w:rPr>
          <w:rFonts w:cs="Arial"/>
        </w:rPr>
        <w:t>averse withdrawal of complex supports.</w:t>
      </w:r>
    </w:p>
    <w:p w14:paraId="64EBE11C" w14:textId="77777777" w:rsidR="00DC0B8E" w:rsidRPr="003E4E71" w:rsidRDefault="00DC0B8E" w:rsidP="00DC0B8E">
      <w:pPr>
        <w:rPr>
          <w:rFonts w:cs="Arial"/>
        </w:rPr>
      </w:pPr>
      <w:r w:rsidRPr="003E4E71">
        <w:rPr>
          <w:rFonts w:cs="Arial"/>
          <w:b/>
          <w:bCs/>
        </w:rPr>
        <w:t>Recommendation 5</w:t>
      </w:r>
      <w:r w:rsidRPr="003E4E71">
        <w:rPr>
          <w:rFonts w:cs="Arial"/>
        </w:rPr>
        <w:t>: Legislate a proportionality duty for the Commission and establish a Small Provider Support Program to avoid thin</w:t>
      </w:r>
      <w:r w:rsidRPr="003E4E71">
        <w:rPr>
          <w:rFonts w:ascii="Cambria Math" w:hAnsi="Cambria Math" w:cs="Cambria Math"/>
        </w:rPr>
        <w:t>‑</w:t>
      </w:r>
      <w:r w:rsidRPr="003E4E71">
        <w:rPr>
          <w:rFonts w:cs="Arial"/>
        </w:rPr>
        <w:t>market harms, and enable compliance by sole traders, small and community</w:t>
      </w:r>
      <w:r w:rsidRPr="003E4E71">
        <w:rPr>
          <w:rFonts w:ascii="Cambria Math" w:hAnsi="Cambria Math" w:cs="Cambria Math"/>
        </w:rPr>
        <w:t>‑</w:t>
      </w:r>
      <w:r w:rsidRPr="003E4E71">
        <w:rPr>
          <w:rFonts w:cs="Arial"/>
        </w:rPr>
        <w:t>controlled providers.</w:t>
      </w:r>
    </w:p>
    <w:p w14:paraId="4827CE8E" w14:textId="4BDED070" w:rsidR="00DC0B8E" w:rsidRPr="003E4E71" w:rsidRDefault="00DC0B8E" w:rsidP="00DC0B8E">
      <w:pPr>
        <w:rPr>
          <w:rFonts w:cs="Arial"/>
        </w:rPr>
      </w:pPr>
      <w:r w:rsidRPr="003E4E71">
        <w:rPr>
          <w:rFonts w:cs="Arial"/>
          <w:b/>
          <w:bCs/>
        </w:rPr>
        <w:t>Recommendation 6</w:t>
      </w:r>
      <w:r w:rsidRPr="003E4E71">
        <w:rPr>
          <w:rFonts w:cs="Arial"/>
        </w:rPr>
        <w:t>: Strengthen the 90</w:t>
      </w:r>
      <w:r w:rsidRPr="003E4E71">
        <w:rPr>
          <w:rFonts w:ascii="Cambria Math" w:hAnsi="Cambria Math" w:cs="Cambria Math"/>
        </w:rPr>
        <w:t>‑</w:t>
      </w:r>
      <w:r w:rsidRPr="003E4E71">
        <w:rPr>
          <w:rFonts w:cs="Arial"/>
        </w:rPr>
        <w:t>day cooling</w:t>
      </w:r>
      <w:r w:rsidRPr="003E4E71">
        <w:rPr>
          <w:rFonts w:ascii="Cambria Math" w:hAnsi="Cambria Math" w:cs="Cambria Math"/>
        </w:rPr>
        <w:t>‑</w:t>
      </w:r>
      <w:r w:rsidRPr="003E4E71">
        <w:rPr>
          <w:rFonts w:cs="Arial"/>
        </w:rPr>
        <w:t>off period through NDIA</w:t>
      </w:r>
      <w:r w:rsidRPr="003E4E71">
        <w:rPr>
          <w:rFonts w:ascii="Cambria Math" w:hAnsi="Cambria Math" w:cs="Cambria Math"/>
        </w:rPr>
        <w:t>‑</w:t>
      </w:r>
      <w:r w:rsidRPr="003E4E71">
        <w:rPr>
          <w:rFonts w:cs="Arial"/>
        </w:rPr>
        <w:t>initiated extensions (without extra paperwork) where vulnerability is evident (for example</w:t>
      </w:r>
      <w:r w:rsidR="004E3383" w:rsidRPr="003E4E71">
        <w:rPr>
          <w:rFonts w:cs="Arial"/>
        </w:rPr>
        <w:t xml:space="preserve">, </w:t>
      </w:r>
      <w:r w:rsidRPr="003E4E71">
        <w:rPr>
          <w:rFonts w:cs="Arial"/>
        </w:rPr>
        <w:t xml:space="preserve">to ensure those who have complaints in with providers or are facing domestic and family violence, incarceration or hospitalisation, have guaranteed continuity of funding until other matters are resolved. </w:t>
      </w:r>
    </w:p>
    <w:p w14:paraId="3A2C0031" w14:textId="77777777" w:rsidR="00DC0B8E" w:rsidRPr="003E4E71" w:rsidRDefault="00DC0B8E" w:rsidP="00DC0B8E">
      <w:pPr>
        <w:rPr>
          <w:rFonts w:cs="Arial"/>
        </w:rPr>
      </w:pPr>
      <w:r w:rsidRPr="003E4E71">
        <w:rPr>
          <w:rFonts w:cs="Arial"/>
          <w:b/>
          <w:bCs/>
        </w:rPr>
        <w:t>Recommendation 7:</w:t>
      </w:r>
      <w:r w:rsidRPr="003E4E71">
        <w:rPr>
          <w:rFonts w:cs="Arial"/>
        </w:rPr>
        <w:t xml:space="preserve"> Mandate statutory co</w:t>
      </w:r>
      <w:r w:rsidRPr="003E4E71">
        <w:rPr>
          <w:rFonts w:ascii="Cambria Math" w:hAnsi="Cambria Math" w:cs="Cambria Math"/>
        </w:rPr>
        <w:t>‑</w:t>
      </w:r>
      <w:r w:rsidRPr="003E4E71">
        <w:rPr>
          <w:rFonts w:cs="Arial"/>
        </w:rPr>
        <w:t>design for subordinate legislation, guidance and implementation with people with disability and representative organisations (including PWDA and First Peoples Disability Network), with “what we heard/changed” reporting. Extend consultation timelines.</w:t>
      </w:r>
    </w:p>
    <w:p w14:paraId="45103323" w14:textId="77777777" w:rsidR="00DC0B8E" w:rsidRPr="003E4E71" w:rsidRDefault="00DC0B8E" w:rsidP="00DC0B8E">
      <w:pPr>
        <w:rPr>
          <w:rFonts w:cs="Arial"/>
        </w:rPr>
      </w:pPr>
      <w:r w:rsidRPr="003E4E71">
        <w:rPr>
          <w:rFonts w:cs="Arial"/>
          <w:b/>
          <w:bCs/>
        </w:rPr>
        <w:t>Recommendation 8:</w:t>
      </w:r>
      <w:r w:rsidRPr="003E4E71">
        <w:rPr>
          <w:rFonts w:cs="Arial"/>
        </w:rPr>
        <w:t xml:space="preserve"> Require plain</w:t>
      </w:r>
      <w:r w:rsidRPr="003E4E71">
        <w:rPr>
          <w:rFonts w:ascii="Cambria Math" w:hAnsi="Cambria Math" w:cs="Cambria Math"/>
        </w:rPr>
        <w:t>‑</w:t>
      </w:r>
      <w:r w:rsidRPr="003E4E71">
        <w:rPr>
          <w:rFonts w:cs="Arial"/>
        </w:rPr>
        <w:t>language reasons and ART review rights where plan variations reduce total funding; ensure access to independent advocacy to contest reductions.</w:t>
      </w:r>
    </w:p>
    <w:p w14:paraId="254D9EF1" w14:textId="77777777" w:rsidR="00694F25" w:rsidRPr="003E4E71" w:rsidRDefault="00694F25" w:rsidP="00694F25">
      <w:pPr>
        <w:pStyle w:val="Heading1"/>
        <w:spacing w:line="360" w:lineRule="auto"/>
      </w:pPr>
      <w:r w:rsidRPr="003E4E71">
        <w:lastRenderedPageBreak/>
        <w:t>Response to the Bill</w:t>
      </w:r>
    </w:p>
    <w:p w14:paraId="2DD75274" w14:textId="77777777" w:rsidR="00694F25" w:rsidRPr="003E4E71" w:rsidRDefault="00694F25" w:rsidP="00694F25">
      <w:pPr>
        <w:pStyle w:val="Heading4"/>
      </w:pPr>
      <w:r w:rsidRPr="003E4E71">
        <w:t>External Review Rights</w:t>
      </w:r>
    </w:p>
    <w:p w14:paraId="78EE7F09" w14:textId="77777777" w:rsidR="001B2757" w:rsidRPr="003E4E71" w:rsidRDefault="001B2757" w:rsidP="001B2757">
      <w:r w:rsidRPr="003E4E71">
        <w:t xml:space="preserve">The Bill substantially expands monitoring and enforcement tools (including evidentiary certificates and broader information-gathering powers) and creates new offence settings. While stronger safeguards are warranted to address serious misconduct, affected parties require accessible, timely avenues to challenge contested facts or disproportionate exercises of power. </w:t>
      </w:r>
    </w:p>
    <w:p w14:paraId="708C63D1" w14:textId="77777777" w:rsidR="001B2757" w:rsidRPr="003E4E71" w:rsidRDefault="001B2757" w:rsidP="001B2757">
      <w:r w:rsidRPr="003E4E71">
        <w:t xml:space="preserve">External merits review via the Administrative Review Tribunal (ART) is the Commonwealth’s primary mechanism to ensure legality, rationality and fairness in administrative decision-making. </w:t>
      </w:r>
    </w:p>
    <w:p w14:paraId="54DE4A53" w14:textId="77777777" w:rsidR="001B2757" w:rsidRPr="003E4E71" w:rsidRDefault="001B2757" w:rsidP="001B2757">
      <w:r w:rsidRPr="003E4E71">
        <w:t xml:space="preserve">The </w:t>
      </w:r>
      <w:proofErr w:type="spellStart"/>
      <w:r w:rsidRPr="003E4E71">
        <w:t>Robodebt</w:t>
      </w:r>
      <w:proofErr w:type="spellEnd"/>
      <w:r w:rsidRPr="003E4E71">
        <w:t xml:space="preserve"> Royal Commission found that inadequate external review and weak accountability exacerbated harm, especially when automated or expedited processes displaced human rights considerations. Embedding ART review for key Commission and NDIA actions (e.g., banning orders, anti</w:t>
      </w:r>
      <w:r w:rsidRPr="003E4E71">
        <w:rPr>
          <w:rFonts w:ascii="Cambria Math" w:hAnsi="Cambria Math" w:cs="Cambria Math"/>
        </w:rPr>
        <w:t>‑</w:t>
      </w:r>
      <w:r w:rsidRPr="003E4E71">
        <w:t>promotion orders, information demands and related determinations) reduces the risk of error and protects participant rights without impeding proportionate enforcement against bad actors.</w:t>
      </w:r>
      <w:r w:rsidRPr="003E4E71">
        <w:rPr>
          <w:rStyle w:val="FootnoteReference"/>
        </w:rPr>
        <w:footnoteReference w:id="2"/>
      </w:r>
    </w:p>
    <w:p w14:paraId="6ED646AA" w14:textId="77777777" w:rsidR="001B2757" w:rsidRPr="003E4E71" w:rsidRDefault="001B2757" w:rsidP="001B2757">
      <w:r w:rsidRPr="003E4E71">
        <w:t>Impact: ART review, combined with plain</w:t>
      </w:r>
      <w:r w:rsidRPr="003E4E71">
        <w:rPr>
          <w:rFonts w:ascii="Cambria Math" w:hAnsi="Cambria Math" w:cs="Cambria Math"/>
        </w:rPr>
        <w:t>‑</w:t>
      </w:r>
      <w:r w:rsidRPr="003E4E71">
        <w:t>language reasons, improves transparency and trust for participants, providers and workers. It also creates systemic feedback that help refine regulatory guidance over time, supporting consistent, predictable decision</w:t>
      </w:r>
      <w:r w:rsidRPr="003E4E71">
        <w:rPr>
          <w:rFonts w:ascii="Cambria Math" w:hAnsi="Cambria Math" w:cs="Cambria Math"/>
        </w:rPr>
        <w:t>‑</w:t>
      </w:r>
      <w:r w:rsidRPr="003E4E71">
        <w:t>making aligned with the NDIS Review</w:t>
      </w:r>
      <w:r w:rsidRPr="003E4E71">
        <w:rPr>
          <w:rFonts w:cs="Arial"/>
        </w:rPr>
        <w:t>’</w:t>
      </w:r>
      <w:r w:rsidRPr="003E4E71">
        <w:t>s call for fairer, clearer processes.</w:t>
      </w:r>
      <w:r w:rsidRPr="003E4E71">
        <w:rPr>
          <w:rStyle w:val="FootnoteReference"/>
        </w:rPr>
        <w:footnoteReference w:id="3"/>
      </w:r>
      <w:r w:rsidRPr="003E4E71">
        <w:t xml:space="preserve"> </w:t>
      </w:r>
    </w:p>
    <w:p w14:paraId="2D61D2E8" w14:textId="77777777" w:rsidR="001B2757" w:rsidRPr="003E4E71" w:rsidRDefault="001B2757" w:rsidP="001B2757">
      <w:pPr>
        <w:rPr>
          <w:rFonts w:cs="Arial"/>
        </w:rPr>
      </w:pPr>
      <w:r w:rsidRPr="003E4E71">
        <w:rPr>
          <w:rFonts w:cs="Arial"/>
          <w:b/>
          <w:bCs/>
        </w:rPr>
        <w:lastRenderedPageBreak/>
        <w:t>Recommendation 1:</w:t>
      </w:r>
      <w:r w:rsidRPr="003E4E71">
        <w:rPr>
          <w:rFonts w:cs="Arial"/>
        </w:rPr>
        <w:t xml:space="preserve"> Provide Administrative Review Tribunal (ART) external merits review for key Commission and NDIA decisions and orders (including information demands, determinations, banning orders and anti</w:t>
      </w:r>
      <w:r w:rsidRPr="003E4E71">
        <w:rPr>
          <w:rFonts w:ascii="Cambria Math" w:hAnsi="Cambria Math" w:cs="Cambria Math"/>
        </w:rPr>
        <w:t>‑</w:t>
      </w:r>
      <w:r w:rsidRPr="003E4E71">
        <w:rPr>
          <w:rFonts w:cs="Arial"/>
        </w:rPr>
        <w:t>promotion orders), with stays where appropriate and plain</w:t>
      </w:r>
      <w:r w:rsidRPr="003E4E71">
        <w:rPr>
          <w:rFonts w:ascii="Cambria Math" w:hAnsi="Cambria Math" w:cs="Cambria Math"/>
        </w:rPr>
        <w:t>‑</w:t>
      </w:r>
      <w:r w:rsidRPr="003E4E71">
        <w:rPr>
          <w:rFonts w:cs="Arial"/>
        </w:rPr>
        <w:t>language reasons.</w:t>
      </w:r>
    </w:p>
    <w:p w14:paraId="1CE4DE88" w14:textId="77777777" w:rsidR="001B2757" w:rsidRPr="003E4E71" w:rsidRDefault="001B2757" w:rsidP="001B2757">
      <w:r w:rsidRPr="003E4E71">
        <w:t>The Bill also introduces expanded banning powers (now including consultants and auditors) and anti</w:t>
      </w:r>
      <w:r w:rsidRPr="003E4E71">
        <w:rPr>
          <w:rFonts w:ascii="Cambria Math" w:hAnsi="Cambria Math" w:cs="Cambria Math"/>
        </w:rPr>
        <w:t>‑</w:t>
      </w:r>
      <w:r w:rsidRPr="003E4E71">
        <w:t>promotion orders to curb predatory marketing and conflicts of interest. These powers fill genuine gaps and respond to sector risks identified by the Commission.</w:t>
      </w:r>
      <w:r w:rsidRPr="003E4E71">
        <w:rPr>
          <w:rStyle w:val="FootnoteReference"/>
        </w:rPr>
        <w:footnoteReference w:id="4"/>
      </w:r>
      <w:r w:rsidRPr="003E4E71">
        <w:t xml:space="preserve"> </w:t>
      </w:r>
      <w:r w:rsidRPr="003E4E71">
        <w:rPr>
          <w:rStyle w:val="FootnoteReference"/>
        </w:rPr>
        <w:footnoteReference w:id="5"/>
      </w:r>
    </w:p>
    <w:p w14:paraId="1339CF7E" w14:textId="77777777" w:rsidR="001B2757" w:rsidRPr="003E4E71" w:rsidRDefault="001B2757" w:rsidP="001B2757">
      <w:r w:rsidRPr="003E4E71">
        <w:rPr>
          <w:rFonts w:cs="Arial"/>
        </w:rPr>
        <w:t>Expanding banning orders to consultants and auditors and introducing anti</w:t>
      </w:r>
      <w:r w:rsidRPr="003E4E71">
        <w:rPr>
          <w:rFonts w:ascii="Cambria Math" w:hAnsi="Cambria Math" w:cs="Cambria Math"/>
        </w:rPr>
        <w:t>‑</w:t>
      </w:r>
      <w:r w:rsidRPr="003E4E71">
        <w:rPr>
          <w:rFonts w:cs="Arial"/>
        </w:rPr>
        <w:t xml:space="preserve">promotion orders to curb predatory marketing, are appropriate responses to identified risks. </w:t>
      </w:r>
    </w:p>
    <w:p w14:paraId="2BD9BE36" w14:textId="77777777" w:rsidR="001B2757" w:rsidRPr="003E4E71" w:rsidRDefault="001B2757" w:rsidP="001B2757">
      <w:r w:rsidRPr="003E4E71">
        <w:t xml:space="preserve">The Bill also widens the range of people against whom a banning order can be made, beyond NDIS providers and their staff, to prevent “unsuitable persons’ from providing services. This may impact Indigenous participation in the workforce as the most criminalised population group. </w:t>
      </w:r>
    </w:p>
    <w:p w14:paraId="5B62E240" w14:textId="77777777" w:rsidR="001B2757" w:rsidRPr="003E4E71" w:rsidRDefault="001B2757" w:rsidP="001B2757">
      <w:r w:rsidRPr="003E4E71">
        <w:lastRenderedPageBreak/>
        <w:t>To avoid arbitrary or discriminatory outcomes, the Act should require objective, published criteria; procedural fairness (notice, reasons, right to be heard); and time</w:t>
      </w:r>
      <w:r w:rsidRPr="003E4E71">
        <w:rPr>
          <w:rFonts w:ascii="Cambria Math" w:hAnsi="Cambria Math" w:cs="Cambria Math"/>
        </w:rPr>
        <w:t>‑</w:t>
      </w:r>
      <w:r w:rsidRPr="003E4E71">
        <w:t>limited interim orders only where necessary. These elements uphold natural justice while preserving the regulator</w:t>
      </w:r>
      <w:r w:rsidRPr="003E4E71">
        <w:rPr>
          <w:rFonts w:cs="Arial"/>
        </w:rPr>
        <w:t>’</w:t>
      </w:r>
      <w:r w:rsidRPr="003E4E71">
        <w:t xml:space="preserve">s ability to act swiftly where participant safety is at risk. </w:t>
      </w:r>
    </w:p>
    <w:p w14:paraId="7B8E99C6" w14:textId="77777777" w:rsidR="001B2757" w:rsidRPr="003E4E71" w:rsidRDefault="001B2757" w:rsidP="001B2757">
      <w:r w:rsidRPr="003E4E71">
        <w:t>Impact: Clear criteria and due process encourage compliant behaviour, deter misconduct, and reduce legal contestation costs. They also protect consultants with lived</w:t>
      </w:r>
      <w:r w:rsidRPr="003E4E71">
        <w:rPr>
          <w:rFonts w:ascii="Cambria Math" w:hAnsi="Cambria Math" w:cs="Cambria Math"/>
        </w:rPr>
        <w:t>‑</w:t>
      </w:r>
      <w:r w:rsidRPr="003E4E71">
        <w:t>experience and First Nations/community</w:t>
      </w:r>
      <w:r w:rsidRPr="003E4E71">
        <w:rPr>
          <w:rFonts w:ascii="Cambria Math" w:hAnsi="Cambria Math" w:cs="Cambria Math"/>
        </w:rPr>
        <w:t>‑</w:t>
      </w:r>
      <w:r w:rsidRPr="003E4E71">
        <w:t>controlled organisations from unintended exclusion, consistent with human</w:t>
      </w:r>
      <w:r w:rsidRPr="003E4E71">
        <w:rPr>
          <w:rFonts w:ascii="Cambria Math" w:hAnsi="Cambria Math" w:cs="Cambria Math"/>
        </w:rPr>
        <w:t>‑</w:t>
      </w:r>
      <w:r w:rsidRPr="003E4E71">
        <w:t>rights</w:t>
      </w:r>
      <w:r w:rsidRPr="003E4E71">
        <w:rPr>
          <w:rFonts w:ascii="Cambria Math" w:hAnsi="Cambria Math" w:cs="Cambria Math"/>
        </w:rPr>
        <w:t>‑</w:t>
      </w:r>
      <w:r w:rsidRPr="003E4E71">
        <w:t>based regulation.</w:t>
      </w:r>
      <w:r w:rsidRPr="003E4E71">
        <w:rPr>
          <w:rStyle w:val="FootnoteReference"/>
        </w:rPr>
        <w:footnoteReference w:id="6"/>
      </w:r>
      <w:r w:rsidRPr="003E4E71">
        <w:t xml:space="preserve"> </w:t>
      </w:r>
      <w:r w:rsidRPr="003E4E71">
        <w:rPr>
          <w:rStyle w:val="FootnoteReference"/>
        </w:rPr>
        <w:footnoteReference w:id="7"/>
      </w:r>
      <w:r w:rsidRPr="003E4E71">
        <w:t xml:space="preserve"> </w:t>
      </w:r>
    </w:p>
    <w:p w14:paraId="28AE29AE" w14:textId="77777777" w:rsidR="001B2757" w:rsidRPr="003E4E71" w:rsidRDefault="001B2757" w:rsidP="001B2757">
      <w:pPr>
        <w:rPr>
          <w:rFonts w:cs="Arial"/>
        </w:rPr>
      </w:pPr>
      <w:r w:rsidRPr="003E4E71">
        <w:rPr>
          <w:rFonts w:cs="Arial"/>
          <w:b/>
          <w:bCs/>
        </w:rPr>
        <w:t>Recommendation 2</w:t>
      </w:r>
      <w:r w:rsidRPr="003E4E71">
        <w:rPr>
          <w:rFonts w:cs="Arial"/>
        </w:rPr>
        <w:t>: Legislate objective, published criteria and procedural fairness for banning orders and anti</w:t>
      </w:r>
      <w:r w:rsidRPr="003E4E71">
        <w:rPr>
          <w:rFonts w:ascii="Cambria Math" w:hAnsi="Cambria Math" w:cs="Cambria Math"/>
        </w:rPr>
        <w:t>‑</w:t>
      </w:r>
      <w:r w:rsidRPr="003E4E71">
        <w:rPr>
          <w:rFonts w:cs="Arial"/>
        </w:rPr>
        <w:t>promotion orders (notice, reasons, right to be heard, time</w:t>
      </w:r>
      <w:r w:rsidRPr="003E4E71">
        <w:rPr>
          <w:rFonts w:ascii="Cambria Math" w:hAnsi="Cambria Math" w:cs="Cambria Math"/>
        </w:rPr>
        <w:t>‑</w:t>
      </w:r>
      <w:r w:rsidRPr="003E4E71">
        <w:rPr>
          <w:rFonts w:cs="Arial"/>
        </w:rPr>
        <w:t>limited interim orders, and external review).</w:t>
      </w:r>
    </w:p>
    <w:p w14:paraId="2B11A0AC" w14:textId="77777777" w:rsidR="007355B1" w:rsidRPr="003E4E71" w:rsidRDefault="007355B1" w:rsidP="007355B1">
      <w:pPr>
        <w:pStyle w:val="Heading4"/>
      </w:pPr>
      <w:r w:rsidRPr="003E4E71">
        <w:t>Dignity of Risk</w:t>
      </w:r>
    </w:p>
    <w:p w14:paraId="53E0E7A2" w14:textId="77777777" w:rsidR="000A3D1D" w:rsidRPr="003E4E71" w:rsidRDefault="000A3D1D" w:rsidP="000A3D1D">
      <w:r w:rsidRPr="003E4E71">
        <w:t>The NDIS Review and the Disability Royal Commission emphasised supported decision</w:t>
      </w:r>
      <w:r w:rsidRPr="003E4E71">
        <w:rPr>
          <w:rFonts w:ascii="Cambria Math" w:hAnsi="Cambria Math" w:cs="Cambria Math"/>
        </w:rPr>
        <w:t>‑</w:t>
      </w:r>
      <w:r w:rsidRPr="003E4E71">
        <w:t xml:space="preserve">making and dignity of risk as fundamental to safe, quality supports and ordinary lives. </w:t>
      </w:r>
    </w:p>
    <w:p w14:paraId="76231042" w14:textId="77777777" w:rsidR="000A3D1D" w:rsidRPr="003E4E71" w:rsidRDefault="000A3D1D" w:rsidP="000A3D1D">
      <w:r w:rsidRPr="003E4E71">
        <w:t xml:space="preserve">The significant new penalties are justified, however without any mechanism for lawful, participant-led risk-taking providers will increasingly refuse supports involving everyday risk (for example: beach access, sport, community living, innovative supports). This </w:t>
      </w:r>
      <w:r w:rsidRPr="003E4E71">
        <w:lastRenderedPageBreak/>
        <w:t xml:space="preserve">proportionately impacts participants with high and complex needs. Choice, control, flexibility, self-determination and dignity of risk will be reduced in practice. </w:t>
      </w:r>
    </w:p>
    <w:p w14:paraId="3A33AF16" w14:textId="77777777" w:rsidR="000A3D1D" w:rsidRPr="003E4E71" w:rsidRDefault="000A3D1D" w:rsidP="000A3D1D">
      <w:r w:rsidRPr="003E4E71">
        <w:t>Updated High Intensity Support Skills Descriptors (HISSD) emphasise person</w:t>
      </w:r>
      <w:r w:rsidRPr="003E4E71">
        <w:rPr>
          <w:rFonts w:ascii="Cambria Math" w:hAnsi="Cambria Math" w:cs="Cambria Math"/>
        </w:rPr>
        <w:t>‑</w:t>
      </w:r>
      <w:r w:rsidRPr="003E4E71">
        <w:t>centred practice for high</w:t>
      </w:r>
      <w:r w:rsidRPr="003E4E71">
        <w:rPr>
          <w:rFonts w:ascii="Cambria Math" w:hAnsi="Cambria Math" w:cs="Cambria Math"/>
        </w:rPr>
        <w:t>‑</w:t>
      </w:r>
      <w:r w:rsidRPr="003E4E71">
        <w:t xml:space="preserve">risk supports. Without guidance, higher penalties can unintentionally incentivise providers to withdraw from complex supports. </w:t>
      </w:r>
    </w:p>
    <w:p w14:paraId="6BD0A340" w14:textId="77777777" w:rsidR="000A3D1D" w:rsidRPr="003E4E71" w:rsidRDefault="000A3D1D" w:rsidP="000A3D1D">
      <w:r w:rsidRPr="003E4E71">
        <w:t>An express dignity</w:t>
      </w:r>
      <w:r w:rsidRPr="003E4E71">
        <w:rPr>
          <w:rFonts w:ascii="Cambria Math" w:hAnsi="Cambria Math" w:cs="Cambria Math"/>
        </w:rPr>
        <w:t>‑</w:t>
      </w:r>
      <w:r w:rsidRPr="003E4E71">
        <w:t>of</w:t>
      </w:r>
      <w:r w:rsidRPr="003E4E71">
        <w:rPr>
          <w:rFonts w:ascii="Cambria Math" w:hAnsi="Cambria Math" w:cs="Cambria Math"/>
        </w:rPr>
        <w:t>‑</w:t>
      </w:r>
      <w:r w:rsidRPr="003E4E71">
        <w:t>risk principle and a duty to provide supported decision</w:t>
      </w:r>
      <w:r w:rsidRPr="003E4E71">
        <w:rPr>
          <w:rFonts w:ascii="Cambria Math" w:hAnsi="Cambria Math" w:cs="Cambria Math"/>
        </w:rPr>
        <w:t>‑</w:t>
      </w:r>
      <w:r w:rsidRPr="003E4E71">
        <w:t xml:space="preserve">making will anchor provider and regulator conduct in human rights </w:t>
      </w:r>
    </w:p>
    <w:p w14:paraId="3E13BA4C" w14:textId="79B7BD2A" w:rsidR="000A3D1D" w:rsidRPr="003E4E71" w:rsidRDefault="000A3D1D" w:rsidP="000A3D1D">
      <w:r w:rsidRPr="003E4E71">
        <w:t>Commission</w:t>
      </w:r>
      <w:r w:rsidRPr="003E4E71">
        <w:rPr>
          <w:rFonts w:ascii="Cambria Math" w:hAnsi="Cambria Math" w:cs="Cambria Math"/>
        </w:rPr>
        <w:t>‑</w:t>
      </w:r>
      <w:r w:rsidRPr="003E4E71">
        <w:t>issued risk</w:t>
      </w:r>
      <w:r w:rsidRPr="003E4E71">
        <w:rPr>
          <w:rFonts w:ascii="Cambria Math" w:hAnsi="Cambria Math" w:cs="Cambria Math"/>
        </w:rPr>
        <w:t>‑</w:t>
      </w:r>
      <w:r w:rsidRPr="003E4E71">
        <w:t>enablement guidance</w:t>
      </w:r>
      <w:r w:rsidR="003F42ED">
        <w:t xml:space="preserve"> </w:t>
      </w:r>
      <w:r w:rsidRPr="003E4E71">
        <w:rPr>
          <w:rFonts w:cs="Arial"/>
        </w:rPr>
        <w:t>—</w:t>
      </w:r>
      <w:r w:rsidR="003F42ED">
        <w:rPr>
          <w:rFonts w:cs="Arial"/>
        </w:rPr>
        <w:t xml:space="preserve"> </w:t>
      </w:r>
      <w:r w:rsidRPr="003E4E71">
        <w:t>explicitly linking to HISSD</w:t>
      </w:r>
      <w:r w:rsidR="003F42ED">
        <w:t xml:space="preserve"> </w:t>
      </w:r>
      <w:r w:rsidRPr="003E4E71">
        <w:rPr>
          <w:rFonts w:cs="Arial"/>
        </w:rPr>
        <w:t>—</w:t>
      </w:r>
      <w:r w:rsidR="003F42ED">
        <w:rPr>
          <w:rFonts w:cs="Arial"/>
        </w:rPr>
        <w:t xml:space="preserve"> </w:t>
      </w:r>
      <w:r w:rsidRPr="003E4E71">
        <w:t xml:space="preserve">will help providers and auditors </w:t>
      </w:r>
      <w:r w:rsidR="00015B70">
        <w:t>show</w:t>
      </w:r>
      <w:r w:rsidRPr="003E4E71">
        <w:t xml:space="preserve"> good</w:t>
      </w:r>
      <w:r w:rsidRPr="003E4E71">
        <w:rPr>
          <w:rFonts w:ascii="Cambria Math" w:hAnsi="Cambria Math" w:cs="Cambria Math"/>
        </w:rPr>
        <w:t>‑</w:t>
      </w:r>
      <w:proofErr w:type="gramStart"/>
      <w:r w:rsidRPr="003E4E71">
        <w:t xml:space="preserve">faith, </w:t>
      </w:r>
      <w:r w:rsidR="00B9473A">
        <w:t>and</w:t>
      </w:r>
      <w:proofErr w:type="gramEnd"/>
      <w:r w:rsidR="00B9473A">
        <w:t xml:space="preserve"> offer </w:t>
      </w:r>
      <w:r w:rsidRPr="003E4E71">
        <w:t>rights</w:t>
      </w:r>
      <w:r w:rsidRPr="003E4E71">
        <w:rPr>
          <w:rFonts w:ascii="Cambria Math" w:hAnsi="Cambria Math" w:cs="Cambria Math"/>
        </w:rPr>
        <w:t>‑</w:t>
      </w:r>
      <w:r w:rsidRPr="003E4E71">
        <w:t xml:space="preserve">affirming practice while managing risk. </w:t>
      </w:r>
    </w:p>
    <w:p w14:paraId="15DECCC1" w14:textId="77777777" w:rsidR="000A3D1D" w:rsidRPr="003E4E71" w:rsidRDefault="000A3D1D" w:rsidP="000A3D1D">
      <w:r w:rsidRPr="003E4E71">
        <w:t>This will ensure that compliance does not translate into blanket risk avoidance by reducing incentives to avoid higher</w:t>
      </w:r>
      <w:r w:rsidRPr="003E4E71">
        <w:rPr>
          <w:rFonts w:ascii="Cambria Math" w:hAnsi="Cambria Math" w:cs="Cambria Math"/>
        </w:rPr>
        <w:t>‑</w:t>
      </w:r>
      <w:r w:rsidRPr="003E4E71">
        <w:t xml:space="preserve">risk cohorts. </w:t>
      </w:r>
    </w:p>
    <w:p w14:paraId="1F61C51B" w14:textId="77777777" w:rsidR="000A3D1D" w:rsidRPr="003E4E71" w:rsidRDefault="000A3D1D" w:rsidP="000A3D1D">
      <w:r w:rsidRPr="003E4E71">
        <w:t>Codifying these principles provides auditable expectations for auditors and investigators and offers participants and advocates a clear reference point when contesting risk</w:t>
      </w:r>
      <w:r w:rsidRPr="003E4E71">
        <w:rPr>
          <w:rFonts w:ascii="Cambria Math" w:hAnsi="Cambria Math" w:cs="Cambria Math"/>
        </w:rPr>
        <w:t>‑</w:t>
      </w:r>
      <w:r w:rsidRPr="003E4E71">
        <w:t>averse decisions, aligning with HISSD</w:t>
      </w:r>
      <w:r w:rsidRPr="003E4E71">
        <w:rPr>
          <w:rFonts w:cs="Arial"/>
        </w:rPr>
        <w:t>’</w:t>
      </w:r>
      <w:r w:rsidRPr="003E4E71">
        <w:t>s person</w:t>
      </w:r>
      <w:r w:rsidRPr="003E4E71">
        <w:rPr>
          <w:rFonts w:ascii="Cambria Math" w:hAnsi="Cambria Math" w:cs="Cambria Math"/>
        </w:rPr>
        <w:t>‑</w:t>
      </w:r>
      <w:r w:rsidRPr="003E4E71">
        <w:t>centred approach to high</w:t>
      </w:r>
      <w:r w:rsidRPr="003E4E71">
        <w:rPr>
          <w:rFonts w:ascii="Cambria Math" w:hAnsi="Cambria Math" w:cs="Cambria Math"/>
        </w:rPr>
        <w:t>‑</w:t>
      </w:r>
      <w:r w:rsidRPr="003E4E71">
        <w:t>risk supports.</w:t>
      </w:r>
    </w:p>
    <w:p w14:paraId="04D3711B" w14:textId="77777777" w:rsidR="000A3D1D" w:rsidRPr="003E4E71" w:rsidRDefault="000A3D1D" w:rsidP="000A3D1D"/>
    <w:p w14:paraId="3EA6D98C" w14:textId="77777777" w:rsidR="000A3D1D" w:rsidRPr="003E4E71" w:rsidRDefault="000A3D1D" w:rsidP="000A3D1D">
      <w:pPr>
        <w:rPr>
          <w:rFonts w:cs="Arial"/>
        </w:rPr>
      </w:pPr>
      <w:r w:rsidRPr="003E4E71">
        <w:rPr>
          <w:rFonts w:cs="Arial"/>
          <w:b/>
          <w:bCs/>
        </w:rPr>
        <w:t>Recommendation 3</w:t>
      </w:r>
      <w:r w:rsidRPr="003E4E71">
        <w:rPr>
          <w:rFonts w:cs="Arial"/>
        </w:rPr>
        <w:t>: Insert explicit dignity</w:t>
      </w:r>
      <w:r w:rsidRPr="003E4E71">
        <w:rPr>
          <w:rFonts w:ascii="Cambria Math" w:hAnsi="Cambria Math" w:cs="Cambria Math"/>
        </w:rPr>
        <w:t>‑</w:t>
      </w:r>
      <w:r w:rsidRPr="003E4E71">
        <w:rPr>
          <w:rFonts w:cs="Arial"/>
        </w:rPr>
        <w:t>of</w:t>
      </w:r>
      <w:r w:rsidRPr="003E4E71">
        <w:rPr>
          <w:rFonts w:ascii="Cambria Math" w:hAnsi="Cambria Math" w:cs="Cambria Math"/>
        </w:rPr>
        <w:t>‑</w:t>
      </w:r>
      <w:r w:rsidRPr="003E4E71">
        <w:rPr>
          <w:rFonts w:cs="Arial"/>
        </w:rPr>
        <w:t>risk and supported decision</w:t>
      </w:r>
      <w:r w:rsidRPr="003E4E71">
        <w:rPr>
          <w:rFonts w:ascii="Cambria Math" w:hAnsi="Cambria Math" w:cs="Cambria Math"/>
        </w:rPr>
        <w:t>‑</w:t>
      </w:r>
      <w:r w:rsidRPr="003E4E71">
        <w:rPr>
          <w:rFonts w:cs="Arial"/>
        </w:rPr>
        <w:t>making principles and duties into the NDIS Act and co</w:t>
      </w:r>
      <w:r w:rsidRPr="003E4E71">
        <w:rPr>
          <w:rFonts w:ascii="Cambria Math" w:hAnsi="Cambria Math" w:cs="Cambria Math"/>
        </w:rPr>
        <w:t>‑</w:t>
      </w:r>
      <w:r w:rsidRPr="003E4E71">
        <w:rPr>
          <w:rFonts w:cs="Arial"/>
        </w:rPr>
        <w:t>design rules and guidance with people with disability.</w:t>
      </w:r>
    </w:p>
    <w:p w14:paraId="21F4A74E" w14:textId="03A9366B" w:rsidR="000A3D1D" w:rsidRPr="003E4E71" w:rsidRDefault="000A3D1D" w:rsidP="000A3D1D">
      <w:pPr>
        <w:rPr>
          <w:rFonts w:cs="Arial"/>
        </w:rPr>
      </w:pPr>
      <w:r w:rsidRPr="003E4E71">
        <w:rPr>
          <w:rFonts w:cs="Arial"/>
          <w:b/>
          <w:bCs/>
        </w:rPr>
        <w:t>Recommendation 4:</w:t>
      </w:r>
      <w:r w:rsidRPr="003E4E71">
        <w:rPr>
          <w:rFonts w:cs="Arial"/>
        </w:rPr>
        <w:t xml:space="preserve"> Issue risk</w:t>
      </w:r>
      <w:r w:rsidRPr="003E4E71">
        <w:rPr>
          <w:rFonts w:ascii="Cambria Math" w:hAnsi="Cambria Math" w:cs="Cambria Math"/>
        </w:rPr>
        <w:t>‑</w:t>
      </w:r>
      <w:r w:rsidRPr="003E4E71">
        <w:rPr>
          <w:rFonts w:cs="Arial"/>
        </w:rPr>
        <w:t xml:space="preserve">enablement guidance </w:t>
      </w:r>
      <w:r w:rsidR="008A798E" w:rsidRPr="003E4E71">
        <w:rPr>
          <w:rFonts w:cs="Arial"/>
        </w:rPr>
        <w:t xml:space="preserve">and expectations </w:t>
      </w:r>
      <w:r w:rsidRPr="003E4E71">
        <w:rPr>
          <w:rFonts w:cs="Arial"/>
        </w:rPr>
        <w:t>aligned to the High Intensity Support Skills Descriptors (HISSD) to avoid risk</w:t>
      </w:r>
      <w:r w:rsidRPr="003E4E71">
        <w:rPr>
          <w:rFonts w:ascii="Cambria Math" w:hAnsi="Cambria Math" w:cs="Cambria Math"/>
        </w:rPr>
        <w:t>‑</w:t>
      </w:r>
      <w:r w:rsidRPr="003E4E71">
        <w:rPr>
          <w:rFonts w:cs="Arial"/>
        </w:rPr>
        <w:t xml:space="preserve">averse withdrawal of complex supports. </w:t>
      </w:r>
    </w:p>
    <w:p w14:paraId="0B2266D8" w14:textId="77777777" w:rsidR="009E6FBD" w:rsidRPr="003E4E71" w:rsidRDefault="009E6FBD" w:rsidP="003845AF">
      <w:pPr>
        <w:pStyle w:val="Heading4"/>
      </w:pPr>
    </w:p>
    <w:p w14:paraId="1C6E2FF2" w14:textId="27769442" w:rsidR="003845AF" w:rsidRPr="003E4E71" w:rsidRDefault="003845AF" w:rsidP="003845AF">
      <w:pPr>
        <w:pStyle w:val="Heading4"/>
      </w:pPr>
      <w:r w:rsidRPr="003E4E71">
        <w:t>Proportionate Compliance</w:t>
      </w:r>
    </w:p>
    <w:p w14:paraId="400E13E8" w14:textId="77777777" w:rsidR="00180270" w:rsidRPr="003E4E71" w:rsidRDefault="00180270" w:rsidP="00180270">
      <w:r w:rsidRPr="003E4E71">
        <w:t>Compliance requirements can place a heavy burden on small, regional and community</w:t>
      </w:r>
      <w:r w:rsidRPr="003E4E71">
        <w:noBreakHyphen/>
        <w:t>controlled providers, including First Nations organisations, increasing the risk they may leave the market — particularly in thin markets. This highlights the need for active market stewardship and proportionate regulation as outlined in the NDIS Review.</w:t>
      </w:r>
      <w:r w:rsidRPr="003E4E71">
        <w:rPr>
          <w:rStyle w:val="FootnoteReference"/>
        </w:rPr>
        <w:footnoteReference w:id="8"/>
      </w:r>
      <w:r w:rsidRPr="003E4E71">
        <w:t xml:space="preserve"> </w:t>
      </w:r>
    </w:p>
    <w:p w14:paraId="771E9320" w14:textId="5B748C21" w:rsidR="00180270" w:rsidRPr="003E4E71" w:rsidRDefault="00180270" w:rsidP="00180270">
      <w:r w:rsidRPr="003E4E71">
        <w:t>A proportionality duty would require the Commission to consider provider size, risk and impacts on participants when exercising its powers. A dedicated Small Provider Support Program — such as technical help and practical templates —</w:t>
      </w:r>
      <w:r w:rsidR="007A70F6">
        <w:t xml:space="preserve"> </w:t>
      </w:r>
      <w:r w:rsidRPr="003E4E71">
        <w:t>would help protect culturally safe and local supports.</w:t>
      </w:r>
      <w:r w:rsidRPr="003E4E71">
        <w:rPr>
          <w:rStyle w:val="FootnoteReference"/>
        </w:rPr>
        <w:footnoteReference w:id="9"/>
      </w:r>
    </w:p>
    <w:p w14:paraId="6AFF21BE" w14:textId="77777777" w:rsidR="00180270" w:rsidRPr="003E4E71" w:rsidRDefault="00180270" w:rsidP="00180270">
      <w:r w:rsidRPr="003E4E71">
        <w:t xml:space="preserve">Impact: Proportionality protects participant choice and control while preserving deterrence for serious misconduct. It reduces inadvertent consolidation and supports sustainable compliance cultures across diverse provider types. </w:t>
      </w:r>
    </w:p>
    <w:p w14:paraId="36098D18" w14:textId="2B3743B0" w:rsidR="009E6FBD" w:rsidRPr="003E4E71" w:rsidRDefault="00180270" w:rsidP="009E6FBD">
      <w:pPr>
        <w:rPr>
          <w:rFonts w:cs="Arial"/>
        </w:rPr>
      </w:pPr>
      <w:r w:rsidRPr="003E4E71">
        <w:rPr>
          <w:rFonts w:cs="Arial"/>
          <w:b/>
          <w:bCs/>
        </w:rPr>
        <w:t>Recommendation 5</w:t>
      </w:r>
      <w:r w:rsidRPr="003E4E71">
        <w:rPr>
          <w:rFonts w:cs="Arial"/>
        </w:rPr>
        <w:t>: Legislate a proportionality duty for the Commission and establish a Small Provider Support Program to avoid thin</w:t>
      </w:r>
      <w:r w:rsidRPr="003E4E71">
        <w:rPr>
          <w:rFonts w:ascii="Cambria Math" w:hAnsi="Cambria Math" w:cs="Cambria Math"/>
        </w:rPr>
        <w:t>‑</w:t>
      </w:r>
      <w:r w:rsidRPr="003E4E71">
        <w:rPr>
          <w:rFonts w:cs="Arial"/>
        </w:rPr>
        <w:t>market harms, and enable compliance by sole-traders, small and community</w:t>
      </w:r>
      <w:r w:rsidRPr="003E4E71">
        <w:rPr>
          <w:rFonts w:ascii="Cambria Math" w:hAnsi="Cambria Math" w:cs="Cambria Math"/>
        </w:rPr>
        <w:t>‑</w:t>
      </w:r>
      <w:r w:rsidRPr="003E4E71">
        <w:rPr>
          <w:rFonts w:cs="Arial"/>
        </w:rPr>
        <w:t>controlled providers.</w:t>
      </w:r>
    </w:p>
    <w:p w14:paraId="66EBC652" w14:textId="5A9F8DA3" w:rsidR="00AD746E" w:rsidRPr="003E4E71" w:rsidRDefault="00AD746E" w:rsidP="00AD746E">
      <w:pPr>
        <w:pStyle w:val="Heading4"/>
      </w:pPr>
      <w:r w:rsidRPr="003E4E71">
        <w:t>Withdrawing from the NDIS</w:t>
      </w:r>
    </w:p>
    <w:p w14:paraId="1722E376" w14:textId="04F2A91D" w:rsidR="006B579B" w:rsidRPr="003E4E71" w:rsidRDefault="006B579B" w:rsidP="006B579B">
      <w:r w:rsidRPr="003E4E71">
        <w:t>The Bill introduces a 90</w:t>
      </w:r>
      <w:r w:rsidRPr="003E4E71">
        <w:rPr>
          <w:rFonts w:ascii="Cambria Math" w:hAnsi="Cambria Math" w:cs="Cambria Math"/>
        </w:rPr>
        <w:t>‑</w:t>
      </w:r>
      <w:r w:rsidRPr="003E4E71">
        <w:t>day cooling</w:t>
      </w:r>
      <w:r w:rsidRPr="003E4E71">
        <w:rPr>
          <w:rFonts w:ascii="Cambria Math" w:hAnsi="Cambria Math" w:cs="Cambria Math"/>
        </w:rPr>
        <w:t>‑</w:t>
      </w:r>
      <w:r w:rsidRPr="003E4E71">
        <w:t xml:space="preserve">off period for participant withdrawal to guard against coercion and allow reconsideration. To be effective, the setting must recognise participants </w:t>
      </w:r>
      <w:r w:rsidRPr="003E4E71">
        <w:lastRenderedPageBreak/>
        <w:t>who cannot easily self</w:t>
      </w:r>
      <w:r w:rsidRPr="003E4E71">
        <w:rPr>
          <w:rFonts w:ascii="Cambria Math" w:hAnsi="Cambria Math" w:cs="Cambria Math"/>
        </w:rPr>
        <w:t>‑</w:t>
      </w:r>
      <w:r w:rsidRPr="003E4E71">
        <w:t xml:space="preserve">advocate during crises (for </w:t>
      </w:r>
      <w:r w:rsidR="0016024C" w:rsidRPr="003E4E71">
        <w:t>example,</w:t>
      </w:r>
      <w:r w:rsidRPr="003E4E71">
        <w:t xml:space="preserve"> those experiencing domestic and family violence, incarceration, hospitalisation).</w:t>
      </w:r>
    </w:p>
    <w:p w14:paraId="307CD992" w14:textId="77777777" w:rsidR="006B579B" w:rsidRPr="003E4E71" w:rsidRDefault="006B579B" w:rsidP="006B579B">
      <w:r w:rsidRPr="003E4E71">
        <w:t>Enabling NDIA</w:t>
      </w:r>
      <w:r w:rsidRPr="003E4E71">
        <w:rPr>
          <w:rFonts w:ascii="Cambria Math" w:hAnsi="Cambria Math" w:cs="Cambria Math"/>
        </w:rPr>
        <w:t>‑</w:t>
      </w:r>
      <w:r w:rsidRPr="003E4E71">
        <w:t xml:space="preserve">initiated extensions </w:t>
      </w:r>
      <w:r w:rsidRPr="003E4E71">
        <w:rPr>
          <w:rFonts w:cs="Arial"/>
        </w:rPr>
        <w:t xml:space="preserve">— </w:t>
      </w:r>
      <w:r w:rsidRPr="003E4E71">
        <w:t xml:space="preserve">without extra paperwork </w:t>
      </w:r>
      <w:r w:rsidRPr="003E4E71">
        <w:rPr>
          <w:rFonts w:cs="Arial"/>
        </w:rPr>
        <w:t>— to vulnerable individuals</w:t>
      </w:r>
      <w:r w:rsidRPr="003E4E71">
        <w:t xml:space="preserve"> ensures the safeguard works for those most at risk. Funding independent advocacy and guaranteeing continuity of supports during cooling</w:t>
      </w:r>
      <w:r w:rsidRPr="003E4E71">
        <w:rPr>
          <w:rFonts w:ascii="Cambria Math" w:hAnsi="Cambria Math" w:cs="Cambria Math"/>
        </w:rPr>
        <w:t>‑</w:t>
      </w:r>
      <w:r w:rsidRPr="003E4E71">
        <w:t xml:space="preserve">off (and any extension) are essential to uphold rights and prevent harm. </w:t>
      </w:r>
    </w:p>
    <w:p w14:paraId="40B37641" w14:textId="77777777" w:rsidR="006B579B" w:rsidRPr="003E4E71" w:rsidRDefault="006B579B" w:rsidP="006B579B">
      <w:r w:rsidRPr="003E4E71">
        <w:t>Impact: These adjustments still allow for the Bill’s protective intent while respecting autonomy and access. They also minimise administrative churn and reduce the likelihood of re</w:t>
      </w:r>
      <w:r w:rsidRPr="003E4E71">
        <w:rPr>
          <w:rFonts w:ascii="Cambria Math" w:hAnsi="Cambria Math" w:cs="Cambria Math"/>
        </w:rPr>
        <w:t>‑</w:t>
      </w:r>
      <w:r w:rsidRPr="003E4E71">
        <w:t>entry downstream due to ill</w:t>
      </w:r>
      <w:r w:rsidRPr="003E4E71">
        <w:rPr>
          <w:rFonts w:ascii="Cambria Math" w:hAnsi="Cambria Math" w:cs="Cambria Math"/>
        </w:rPr>
        <w:t>‑</w:t>
      </w:r>
      <w:r w:rsidRPr="003E4E71">
        <w:t>informed exits.</w:t>
      </w:r>
    </w:p>
    <w:p w14:paraId="3FCC68A4" w14:textId="18AB6DC1" w:rsidR="006B579B" w:rsidRPr="003E4E71" w:rsidRDefault="006B579B" w:rsidP="006B579B">
      <w:pPr>
        <w:rPr>
          <w:rFonts w:cs="Arial"/>
        </w:rPr>
      </w:pPr>
      <w:r w:rsidRPr="003E4E71">
        <w:rPr>
          <w:rFonts w:cs="Arial"/>
          <w:b/>
          <w:bCs/>
        </w:rPr>
        <w:t>Recommendation 6</w:t>
      </w:r>
      <w:r w:rsidRPr="003E4E71">
        <w:rPr>
          <w:rFonts w:cs="Arial"/>
        </w:rPr>
        <w:t>: Strengthen the 90</w:t>
      </w:r>
      <w:r w:rsidRPr="003E4E71">
        <w:rPr>
          <w:rFonts w:ascii="Cambria Math" w:hAnsi="Cambria Math" w:cs="Cambria Math"/>
        </w:rPr>
        <w:t>‑</w:t>
      </w:r>
      <w:r w:rsidRPr="003E4E71">
        <w:rPr>
          <w:rFonts w:cs="Arial"/>
        </w:rPr>
        <w:t>day cooling</w:t>
      </w:r>
      <w:r w:rsidRPr="003E4E71">
        <w:rPr>
          <w:rFonts w:ascii="Cambria Math" w:hAnsi="Cambria Math" w:cs="Cambria Math"/>
        </w:rPr>
        <w:t>‑</w:t>
      </w:r>
      <w:r w:rsidRPr="003E4E71">
        <w:rPr>
          <w:rFonts w:cs="Arial"/>
        </w:rPr>
        <w:t>off period through NDIA</w:t>
      </w:r>
      <w:r w:rsidRPr="003E4E71">
        <w:rPr>
          <w:rFonts w:ascii="Cambria Math" w:hAnsi="Cambria Math" w:cs="Cambria Math"/>
        </w:rPr>
        <w:t>‑</w:t>
      </w:r>
      <w:r w:rsidRPr="003E4E71">
        <w:rPr>
          <w:rFonts w:cs="Arial"/>
        </w:rPr>
        <w:t xml:space="preserve">initiated extensions (without extra paperwork) where vulnerability is evident (for </w:t>
      </w:r>
      <w:r w:rsidR="0016024C" w:rsidRPr="003E4E71">
        <w:rPr>
          <w:rFonts w:cs="Arial"/>
        </w:rPr>
        <w:t>example,</w:t>
      </w:r>
      <w:r w:rsidRPr="003E4E71">
        <w:rPr>
          <w:rFonts w:cs="Arial"/>
        </w:rPr>
        <w:t xml:space="preserve"> to ensure those who have complaints in with providers or are facing domestic and family violence, incarceration or hospitalisation, have guaranteed continuity of funding until other matters are resolved. </w:t>
      </w:r>
    </w:p>
    <w:p w14:paraId="00E3892E" w14:textId="77777777" w:rsidR="009E6FBD" w:rsidRPr="003E4E71" w:rsidRDefault="009E6FBD" w:rsidP="006B579B">
      <w:pPr>
        <w:rPr>
          <w:rFonts w:cs="Arial"/>
        </w:rPr>
      </w:pPr>
    </w:p>
    <w:p w14:paraId="74A54453" w14:textId="77777777" w:rsidR="00E11E7E" w:rsidRPr="003E4E71" w:rsidRDefault="00E11E7E" w:rsidP="00E11E7E">
      <w:pPr>
        <w:pStyle w:val="Heading4"/>
      </w:pPr>
      <w:r w:rsidRPr="003E4E71">
        <w:t>Co-design Commitment</w:t>
      </w:r>
    </w:p>
    <w:p w14:paraId="58F6FDF1" w14:textId="77777777" w:rsidR="00587E41" w:rsidRPr="003E4E71" w:rsidRDefault="00587E41" w:rsidP="00587E41">
      <w:r w:rsidRPr="003E4E71">
        <w:t>The Department and the Commission have previously signalled ongoing consultation with DROs, however this remains a matter of ongoing concern for the disability community. To rebuild trust, consultation should be elevated to a statutory “co</w:t>
      </w:r>
      <w:r w:rsidRPr="003E4E71">
        <w:rPr>
          <w:rFonts w:ascii="Cambria Math" w:hAnsi="Cambria Math" w:cs="Cambria Math"/>
        </w:rPr>
        <w:t>‑</w:t>
      </w:r>
      <w:r w:rsidRPr="003E4E71">
        <w:t xml:space="preserve">design duty” for legislation and implementation, with transparent </w:t>
      </w:r>
      <w:r w:rsidRPr="003E4E71">
        <w:rPr>
          <w:rFonts w:cs="Arial"/>
        </w:rPr>
        <w:t>“</w:t>
      </w:r>
      <w:r w:rsidRPr="003E4E71">
        <w:t>what we heard/changed</w:t>
      </w:r>
      <w:r w:rsidRPr="003E4E71">
        <w:rPr>
          <w:rFonts w:cs="Arial"/>
        </w:rPr>
        <w:t>”</w:t>
      </w:r>
      <w:r w:rsidRPr="003E4E71">
        <w:t xml:space="preserve"> reporting. </w:t>
      </w:r>
    </w:p>
    <w:p w14:paraId="1678E5A3" w14:textId="1D71C64E" w:rsidR="00587E41" w:rsidRPr="003E4E71" w:rsidRDefault="00587E41" w:rsidP="00587E41">
      <w:r w:rsidRPr="003E4E71">
        <w:t>Co</w:t>
      </w:r>
      <w:r w:rsidRPr="003E4E71">
        <w:rPr>
          <w:rFonts w:ascii="Cambria Math" w:hAnsi="Cambria Math" w:cs="Cambria Math"/>
        </w:rPr>
        <w:t>‑</w:t>
      </w:r>
      <w:r w:rsidRPr="003E4E71">
        <w:t>design with people with disability and DROs ensures reforms are workable, rights</w:t>
      </w:r>
      <w:r w:rsidRPr="003E4E71">
        <w:rPr>
          <w:rFonts w:ascii="Cambria Math" w:hAnsi="Cambria Math" w:cs="Cambria Math"/>
        </w:rPr>
        <w:t>‑</w:t>
      </w:r>
      <w:r w:rsidRPr="003E4E71">
        <w:t xml:space="preserve">affirming and responsive to lived experience. It also supports cultural safety and equity objectives. </w:t>
      </w:r>
      <w:r w:rsidR="009C2EDA" w:rsidRPr="003E4E71">
        <w:t>Sufficient time must be allowed</w:t>
      </w:r>
      <w:r w:rsidR="00746436" w:rsidRPr="003E4E71">
        <w:t xml:space="preserve"> to enable engagement with </w:t>
      </w:r>
      <w:r w:rsidR="001D78E0" w:rsidRPr="003E4E71">
        <w:t>people with lived experience.</w:t>
      </w:r>
    </w:p>
    <w:p w14:paraId="370E64F3" w14:textId="77777777" w:rsidR="00587E41" w:rsidRPr="003E4E71" w:rsidRDefault="00587E41" w:rsidP="00587E41">
      <w:r w:rsidRPr="003E4E71">
        <w:t xml:space="preserve">Impact: A legislated duty reduces the risk of unintended consequences, supports smoother transitions, and provides an accountability mechanism for iterative improvement. </w:t>
      </w:r>
    </w:p>
    <w:p w14:paraId="3E4383BC" w14:textId="77777777" w:rsidR="00587E41" w:rsidRPr="003E4E71" w:rsidRDefault="00587E41" w:rsidP="00587E41">
      <w:pPr>
        <w:rPr>
          <w:rFonts w:cs="Arial"/>
        </w:rPr>
      </w:pPr>
      <w:r w:rsidRPr="003E4E71">
        <w:rPr>
          <w:rFonts w:cs="Arial"/>
          <w:b/>
          <w:bCs/>
        </w:rPr>
        <w:lastRenderedPageBreak/>
        <w:t>Recommendation 7:</w:t>
      </w:r>
      <w:r w:rsidRPr="003E4E71">
        <w:rPr>
          <w:rFonts w:cs="Arial"/>
        </w:rPr>
        <w:t xml:space="preserve"> Mandate statutory co</w:t>
      </w:r>
      <w:r w:rsidRPr="003E4E71">
        <w:rPr>
          <w:rFonts w:ascii="Cambria Math" w:hAnsi="Cambria Math" w:cs="Cambria Math"/>
        </w:rPr>
        <w:t>‑</w:t>
      </w:r>
      <w:r w:rsidRPr="003E4E71">
        <w:rPr>
          <w:rFonts w:cs="Arial"/>
        </w:rPr>
        <w:t>design for legislation, guidance and implementation with people with disability and representative organisations with “what we heard/changed” reporting.</w:t>
      </w:r>
    </w:p>
    <w:p w14:paraId="3D493D3B" w14:textId="77777777" w:rsidR="009E6FBD" w:rsidRPr="003E4E71" w:rsidRDefault="009E6FBD" w:rsidP="00587E41">
      <w:pPr>
        <w:rPr>
          <w:rFonts w:cs="Arial"/>
        </w:rPr>
      </w:pPr>
    </w:p>
    <w:p w14:paraId="2F499C4A" w14:textId="77777777" w:rsidR="00144C92" w:rsidRPr="003E4E71" w:rsidRDefault="00144C92" w:rsidP="00144C92">
      <w:pPr>
        <w:pStyle w:val="Heading4"/>
      </w:pPr>
      <w:r w:rsidRPr="003E4E71">
        <w:t>Appeals process and information-gathering safeguard</w:t>
      </w:r>
    </w:p>
    <w:p w14:paraId="0F154E15" w14:textId="77777777" w:rsidR="00FE6E0B" w:rsidRPr="003E4E71" w:rsidRDefault="00FE6E0B" w:rsidP="00FE6E0B">
      <w:pPr>
        <w:rPr>
          <w:rFonts w:cs="Arial"/>
        </w:rPr>
      </w:pPr>
      <w:r w:rsidRPr="003E4E71">
        <w:rPr>
          <w:rFonts w:cs="Arial"/>
        </w:rPr>
        <w:t>Enhanced information</w:t>
      </w:r>
      <w:r w:rsidRPr="003E4E71">
        <w:rPr>
          <w:rFonts w:ascii="Cambria Math" w:hAnsi="Cambria Math" w:cs="Cambria Math"/>
        </w:rPr>
        <w:t>‑</w:t>
      </w:r>
      <w:r w:rsidRPr="003E4E71">
        <w:rPr>
          <w:rFonts w:cs="Arial"/>
        </w:rPr>
        <w:t>gathering powers and evidentiary certificates can improve responsiveness and streamline litigation, but without thresholds, reasonable timeframes, plain</w:t>
      </w:r>
      <w:r w:rsidRPr="003E4E71">
        <w:rPr>
          <w:rFonts w:ascii="Cambria Math" w:hAnsi="Cambria Math" w:cs="Cambria Math"/>
        </w:rPr>
        <w:t>‑</w:t>
      </w:r>
      <w:r w:rsidRPr="003E4E71">
        <w:rPr>
          <w:rFonts w:cs="Arial"/>
        </w:rPr>
        <w:t>language reasons and contestability through external review, these tools risk undermining natural justice — particularly for self</w:t>
      </w:r>
      <w:r w:rsidRPr="003E4E71">
        <w:rPr>
          <w:rFonts w:ascii="Cambria Math" w:hAnsi="Cambria Math" w:cs="Cambria Math"/>
        </w:rPr>
        <w:t>‑</w:t>
      </w:r>
      <w:r w:rsidRPr="003E4E71">
        <w:rPr>
          <w:rFonts w:cs="Arial"/>
        </w:rPr>
        <w:t xml:space="preserve">managers, plan managers and small providers. The </w:t>
      </w:r>
      <w:proofErr w:type="spellStart"/>
      <w:r w:rsidRPr="003E4E71">
        <w:rPr>
          <w:rFonts w:cs="Arial"/>
        </w:rPr>
        <w:t>Robodebt</w:t>
      </w:r>
      <w:proofErr w:type="spellEnd"/>
      <w:r w:rsidRPr="003E4E71">
        <w:rPr>
          <w:rFonts w:cs="Arial"/>
        </w:rPr>
        <w:t xml:space="preserve"> Royal Commission demonstrates the significant harm that can flow from unchecked executive powers and inaccessible review pathways.</w:t>
      </w:r>
    </w:p>
    <w:p w14:paraId="3F612DE8" w14:textId="77777777" w:rsidR="00FE6E0B" w:rsidRPr="003E4E71" w:rsidRDefault="00FE6E0B" w:rsidP="00FE6E0B">
      <w:pPr>
        <w:rPr>
          <w:rFonts w:cs="Arial"/>
        </w:rPr>
      </w:pPr>
      <w:r w:rsidRPr="003E4E71">
        <w:rPr>
          <w:rFonts w:cs="Arial"/>
        </w:rPr>
        <w:t>The Bill enables the NDIA and the NDIS Quality and Safeguards Commission to request and compel information and documents "on demand," and to withhold payments if this information is not provided. </w:t>
      </w:r>
    </w:p>
    <w:p w14:paraId="0E2AF28E" w14:textId="77777777" w:rsidR="00FE6E0B" w:rsidRPr="003E4E71" w:rsidRDefault="00FE6E0B" w:rsidP="00FE6E0B">
      <w:pPr>
        <w:spacing w:after="160"/>
        <w:rPr>
          <w:rFonts w:cs="Arial"/>
        </w:rPr>
      </w:pPr>
      <w:r w:rsidRPr="003E4E71">
        <w:rPr>
          <w:rFonts w:cs="Arial"/>
        </w:rPr>
        <w:t>These changes strengthen the information gathering powers of the NDIS Commission to require relevant information and documents from registered NDIS providers in a shorter timeframe than the 14 days currently allowed. The NDIA also has the power to request information from anyone making a claim.</w:t>
      </w:r>
    </w:p>
    <w:p w14:paraId="20A7D9D3" w14:textId="6BB95ED0" w:rsidR="00FE6E0B" w:rsidRPr="003E4E71" w:rsidRDefault="00FE6E0B" w:rsidP="00FE6E0B">
      <w:pPr>
        <w:spacing w:after="160"/>
        <w:rPr>
          <w:rFonts w:cs="Arial"/>
        </w:rPr>
      </w:pPr>
      <w:r w:rsidRPr="003E4E71">
        <w:rPr>
          <w:rFonts w:cs="Arial"/>
        </w:rPr>
        <w:t xml:space="preserve">If the requested information or documentation is not provided within the specified timeframe (which is 14 days by </w:t>
      </w:r>
      <w:r w:rsidR="0016024C" w:rsidRPr="003E4E71">
        <w:rPr>
          <w:rFonts w:cs="Arial"/>
        </w:rPr>
        <w:t>default but</w:t>
      </w:r>
      <w:r w:rsidRPr="003E4E71">
        <w:rPr>
          <w:rFonts w:cs="Arial"/>
        </w:rPr>
        <w:t xml:space="preserve"> can be extended or shortened in certain circumstances), the NDIA can withhold payment </w:t>
      </w:r>
      <w:r w:rsidRPr="003E4E71">
        <w:t>unless participants or providers produce unspecified evidence “on demand.” With no defined evidentiary thresholds, these are effectively open-ended powers.</w:t>
      </w:r>
    </w:p>
    <w:p w14:paraId="625C3BE2" w14:textId="77777777" w:rsidR="00FE6E0B" w:rsidRPr="003E4E71" w:rsidRDefault="00FE6E0B" w:rsidP="00FE6E0B">
      <w:r w:rsidRPr="003E4E71">
        <w:t>• Self-managers and plan-managers will bear the immediate burden</w:t>
      </w:r>
    </w:p>
    <w:p w14:paraId="07722AD7" w14:textId="77777777" w:rsidR="00FE6E0B" w:rsidRPr="003E4E71" w:rsidRDefault="00FE6E0B" w:rsidP="00FE6E0B">
      <w:r w:rsidRPr="003E4E71">
        <w:t>• Refusals will push providers into private debt recovery for supports already delivered</w:t>
      </w:r>
    </w:p>
    <w:p w14:paraId="41E2367F" w14:textId="79FD6C8F" w:rsidR="00FE6E0B" w:rsidRPr="003E4E71" w:rsidRDefault="00FE6E0B" w:rsidP="00FE6E0B">
      <w:r w:rsidRPr="003E4E71">
        <w:lastRenderedPageBreak/>
        <w:t>• There is still no external review right for s45 determinations</w:t>
      </w:r>
      <w:r w:rsidR="00D77945" w:rsidRPr="003E4E71">
        <w:t xml:space="preserve"> </w:t>
      </w:r>
      <w:r w:rsidR="00F9763A" w:rsidRPr="003E4E71">
        <w:t>which cover who gets paid, how they get paid, and whether a payment is permissible under the funding limits of a participant’s plan.</w:t>
      </w:r>
    </w:p>
    <w:p w14:paraId="1E518F6A" w14:textId="58F1FA47" w:rsidR="00FE6E0B" w:rsidRPr="003E4E71" w:rsidRDefault="00FE6E0B" w:rsidP="00FE6E0B">
      <w:r w:rsidRPr="003E4E71">
        <w:t xml:space="preserve">The combined effect of expanded s45 powers and the absence of s46 review rights could produce similar impacts to </w:t>
      </w:r>
      <w:proofErr w:type="spellStart"/>
      <w:r w:rsidRPr="003E4E71">
        <w:t>Robo</w:t>
      </w:r>
      <w:r w:rsidR="003E4E71" w:rsidRPr="003E4E71">
        <w:t>d</w:t>
      </w:r>
      <w:r w:rsidRPr="003E4E71">
        <w:t>ebt</w:t>
      </w:r>
      <w:proofErr w:type="spellEnd"/>
      <w:r w:rsidRPr="003E4E71">
        <w:t>, with debts or refusals that participants cannot meaningfully challenge, with enforcement outsourced to providers.</w:t>
      </w:r>
      <w:r w:rsidR="00CF6F19" w:rsidRPr="003E4E71">
        <w:t xml:space="preserve"> There must be</w:t>
      </w:r>
      <w:r w:rsidR="00D456FE" w:rsidRPr="003E4E71">
        <w:t xml:space="preserve"> </w:t>
      </w:r>
      <w:r w:rsidR="00CF6F19" w:rsidRPr="003E4E71">
        <w:t>s</w:t>
      </w:r>
      <w:r w:rsidR="00DE3903" w:rsidRPr="003E4E71">
        <w:t>afeguard</w:t>
      </w:r>
      <w:r w:rsidR="00CF6F19" w:rsidRPr="003E4E71">
        <w:t>s</w:t>
      </w:r>
      <w:r w:rsidR="00DE3903" w:rsidRPr="003E4E71">
        <w:t xml:space="preserve"> </w:t>
      </w:r>
      <w:r w:rsidR="00CF6F19" w:rsidRPr="003E4E71">
        <w:t xml:space="preserve">to ensure </w:t>
      </w:r>
      <w:r w:rsidR="00DE3903" w:rsidRPr="003E4E71">
        <w:t>participants’ right to independent advocacy when contesting proposed reductions</w:t>
      </w:r>
      <w:r w:rsidR="00CF6F19" w:rsidRPr="003E4E71">
        <w:t>.</w:t>
      </w:r>
    </w:p>
    <w:p w14:paraId="39F790DA" w14:textId="77777777" w:rsidR="00FE6E0B" w:rsidRPr="003E4E71" w:rsidRDefault="00FE6E0B" w:rsidP="00FE6E0B">
      <w:r w:rsidRPr="003E4E71">
        <w:t>Requiring plain</w:t>
      </w:r>
      <w:r w:rsidRPr="003E4E71">
        <w:rPr>
          <w:rFonts w:ascii="Cambria Math" w:hAnsi="Cambria Math" w:cs="Cambria Math"/>
        </w:rPr>
        <w:t>‑</w:t>
      </w:r>
      <w:r w:rsidRPr="003E4E71">
        <w:t xml:space="preserve">language reasons and ART review for reductions, with funded advocacy, aligns with administrative justice principles and </w:t>
      </w:r>
      <w:proofErr w:type="spellStart"/>
      <w:r w:rsidRPr="003E4E71">
        <w:t>Robodebt</w:t>
      </w:r>
      <w:proofErr w:type="spellEnd"/>
      <w:r w:rsidRPr="003E4E71">
        <w:t xml:space="preserve"> lessons on accessible review.</w:t>
      </w:r>
      <w:r w:rsidRPr="003E4E71">
        <w:rPr>
          <w:rStyle w:val="FootnoteReference"/>
        </w:rPr>
        <w:footnoteReference w:id="10"/>
      </w:r>
      <w:r w:rsidRPr="003E4E71">
        <w:t xml:space="preserve"> </w:t>
      </w:r>
    </w:p>
    <w:p w14:paraId="697CCFA3" w14:textId="77777777" w:rsidR="00FE6E0B" w:rsidRPr="003E4E71" w:rsidRDefault="00FE6E0B" w:rsidP="00FE6E0B">
      <w:r w:rsidRPr="003E4E71">
        <w:t xml:space="preserve">Impact: Clear reasons and review rights maintain trust, reduce disputes, and help participants navigate changes safely — supporting better outcomes and system integrity. </w:t>
      </w:r>
    </w:p>
    <w:p w14:paraId="6163C627" w14:textId="425D324B" w:rsidR="00E566BA" w:rsidRPr="003E4E71" w:rsidRDefault="00FE6E0B" w:rsidP="00F37BBA">
      <w:pPr>
        <w:rPr>
          <w:rFonts w:cs="Arial"/>
        </w:rPr>
      </w:pPr>
      <w:r w:rsidRPr="003E4E71">
        <w:rPr>
          <w:rFonts w:cs="Arial"/>
          <w:b/>
          <w:bCs/>
        </w:rPr>
        <w:t>Recommendation 8:</w:t>
      </w:r>
      <w:r w:rsidRPr="003E4E71">
        <w:rPr>
          <w:rFonts w:cs="Arial"/>
        </w:rPr>
        <w:t xml:space="preserve"> Require plain</w:t>
      </w:r>
      <w:r w:rsidRPr="003E4E71">
        <w:rPr>
          <w:rFonts w:ascii="Cambria Math" w:hAnsi="Cambria Math" w:cs="Cambria Math"/>
        </w:rPr>
        <w:t>‑</w:t>
      </w:r>
      <w:r w:rsidRPr="003E4E71">
        <w:rPr>
          <w:rFonts w:cs="Arial"/>
        </w:rPr>
        <w:t>language reasons and ART review rights where plan variations reduce total funding; ensure access to independent advocacy to contest reductions.</w:t>
      </w:r>
    </w:p>
    <w:p w14:paraId="44DD43C3" w14:textId="36B1964C" w:rsidR="00CB31D9" w:rsidRPr="003E4E71" w:rsidRDefault="0092052C" w:rsidP="00C2052D">
      <w:pPr>
        <w:pStyle w:val="Heading1"/>
        <w:spacing w:line="360" w:lineRule="auto"/>
      </w:pPr>
      <w:bookmarkStart w:id="53" w:name="_Toc143006757"/>
      <w:bookmarkEnd w:id="39"/>
      <w:bookmarkEnd w:id="50"/>
      <w:bookmarkEnd w:id="51"/>
      <w:r w:rsidRPr="003E4E71">
        <w:t>Conclusio</w:t>
      </w:r>
      <w:bookmarkEnd w:id="53"/>
      <w:r w:rsidR="00565419" w:rsidRPr="003E4E71">
        <w:t>n</w:t>
      </w:r>
    </w:p>
    <w:p w14:paraId="777D5E83" w14:textId="77777777" w:rsidR="00C2052D" w:rsidRPr="003E4E71" w:rsidRDefault="00C2052D" w:rsidP="00C2052D">
      <w:pPr>
        <w:rPr>
          <w:rFonts w:cs="Arial"/>
        </w:rPr>
      </w:pPr>
      <w:r w:rsidRPr="003E4E71">
        <w:rPr>
          <w:rFonts w:cs="Arial"/>
        </w:rPr>
        <w:t>PWDA supports decisive, rights</w:t>
      </w:r>
      <w:r w:rsidRPr="003E4E71">
        <w:rPr>
          <w:rFonts w:ascii="Cambria Math" w:hAnsi="Cambria Math" w:cs="Cambria Math"/>
        </w:rPr>
        <w:t>‑</w:t>
      </w:r>
      <w:r w:rsidRPr="003E4E71">
        <w:rPr>
          <w:rFonts w:cs="Arial"/>
        </w:rPr>
        <w:t>affirming integrity reforms.  And we support the stronger safeguards proposed by the National Disability Insurance Scheme Amendment (Integrity and Safeguarding) Bill 2025.</w:t>
      </w:r>
    </w:p>
    <w:p w14:paraId="1F9FBD28" w14:textId="77777777" w:rsidR="00C2052D" w:rsidRPr="003E4E71" w:rsidRDefault="00C2052D" w:rsidP="00C2052D">
      <w:pPr>
        <w:rPr>
          <w:rFonts w:cs="Arial"/>
        </w:rPr>
      </w:pPr>
      <w:r w:rsidRPr="003E4E71">
        <w:rPr>
          <w:rFonts w:cs="Arial"/>
        </w:rPr>
        <w:lastRenderedPageBreak/>
        <w:t xml:space="preserve">However, the Bill </w:t>
      </w:r>
      <w:r w:rsidRPr="003E4E71">
        <w:t>has significant consequences for participant autonomy, choice and control, and flexibility — particularly for those already facing the greatest restrictions.</w:t>
      </w:r>
    </w:p>
    <w:p w14:paraId="4E285ADB" w14:textId="77777777" w:rsidR="00C2052D" w:rsidRPr="003E4E71" w:rsidRDefault="00C2052D" w:rsidP="00C2052D">
      <w:pPr>
        <w:rPr>
          <w:rFonts w:cs="Arial"/>
        </w:rPr>
      </w:pPr>
      <w:r w:rsidRPr="003E4E71">
        <w:rPr>
          <w:rFonts w:cs="Arial"/>
        </w:rPr>
        <w:t>Only with the targeted amendments proposed — external merits review, procedural fairness for orders, dignity of risk and supported decision</w:t>
      </w:r>
      <w:r w:rsidRPr="003E4E71">
        <w:rPr>
          <w:rFonts w:ascii="Cambria Math" w:hAnsi="Cambria Math" w:cs="Cambria Math"/>
        </w:rPr>
        <w:t>‑</w:t>
      </w:r>
      <w:r w:rsidRPr="003E4E71">
        <w:rPr>
          <w:rFonts w:cs="Arial"/>
        </w:rPr>
        <w:t>making, proportionate regulation, strengthened cooling</w:t>
      </w:r>
      <w:r w:rsidRPr="003E4E71">
        <w:rPr>
          <w:rFonts w:ascii="Cambria Math" w:hAnsi="Cambria Math" w:cs="Cambria Math"/>
        </w:rPr>
        <w:t>‑</w:t>
      </w:r>
      <w:r w:rsidRPr="003E4E71">
        <w:rPr>
          <w:rFonts w:cs="Arial"/>
        </w:rPr>
        <w:t>off safeguards, and co</w:t>
      </w:r>
      <w:r w:rsidRPr="003E4E71">
        <w:rPr>
          <w:rFonts w:ascii="Cambria Math" w:hAnsi="Cambria Math" w:cs="Cambria Math"/>
        </w:rPr>
        <w:t>‑</w:t>
      </w:r>
      <w:r w:rsidRPr="003E4E71">
        <w:rPr>
          <w:rFonts w:cs="Arial"/>
        </w:rPr>
        <w:t>design duty — can the Bill deliver both real safety, choice and control for people with disability.</w:t>
      </w:r>
    </w:p>
    <w:p w14:paraId="7D326DA7" w14:textId="77777777" w:rsidR="00C2052D" w:rsidRPr="003E4E71" w:rsidRDefault="00C2052D" w:rsidP="00C2052D">
      <w:pPr>
        <w:rPr>
          <w:rFonts w:cs="Arial"/>
        </w:rPr>
        <w:sectPr w:rsidR="00C2052D" w:rsidRPr="003E4E71" w:rsidSect="00C2052D">
          <w:footerReference w:type="default" r:id="rId15"/>
          <w:pgSz w:w="11906" w:h="16838" w:code="9"/>
          <w:pgMar w:top="1701" w:right="1134" w:bottom="1928" w:left="1134" w:header="284" w:footer="510" w:gutter="0"/>
          <w:cols w:space="708"/>
          <w:docGrid w:linePitch="360"/>
        </w:sectPr>
      </w:pPr>
      <w:r w:rsidRPr="003E4E71">
        <w:rPr>
          <w:rFonts w:cs="Arial"/>
        </w:rPr>
        <w:t>We look forward to collaborating further to ensure the reforms create a more equitable NDIS that meets the individual needs of all participants.</w:t>
      </w:r>
    </w:p>
    <w:p w14:paraId="203382D2" w14:textId="641C1D15" w:rsidR="000E2282" w:rsidRPr="003E4E71" w:rsidDel="008478C0" w:rsidRDefault="006741BD" w:rsidP="3CC3C4BB">
      <w:pPr>
        <w:tabs>
          <w:tab w:val="left" w:pos="2327"/>
        </w:tabs>
        <w:rPr>
          <w:color w:val="000000"/>
          <w:sz w:val="20"/>
          <w:szCs w:val="20"/>
        </w:rPr>
      </w:pPr>
      <w:r w:rsidRPr="003E4E71">
        <w:rPr>
          <w:noProof/>
          <w:lang w:eastAsia="en-AU"/>
        </w:rPr>
        <w:lastRenderedPageBreak/>
        <w:drawing>
          <wp:anchor distT="0" distB="0" distL="114300" distR="114300" simplePos="0" relativeHeight="251662848" behindDoc="1" locked="1" layoutInCell="1" allowOverlap="1" wp14:anchorId="0A0E0F67" wp14:editId="46E7221A">
            <wp:simplePos x="0" y="0"/>
            <wp:positionH relativeFrom="page">
              <wp:align>left</wp:align>
            </wp:positionH>
            <wp:positionV relativeFrom="page">
              <wp:align>center</wp:align>
            </wp:positionV>
            <wp:extent cx="7556500" cy="10696575"/>
            <wp:effectExtent l="0" t="0" r="6350"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rcRect/>
                    <a:stretch>
                      <a:fillRect/>
                    </a:stretch>
                  </pic:blipFill>
                  <pic:spPr>
                    <a:xfrm>
                      <a:off x="0" y="0"/>
                      <a:ext cx="7556500" cy="10696575"/>
                    </a:xfrm>
                    <a:prstGeom prst="rect">
                      <a:avLst/>
                    </a:prstGeom>
                  </pic:spPr>
                </pic:pic>
              </a:graphicData>
            </a:graphic>
            <wp14:sizeRelH relativeFrom="margin">
              <wp14:pctWidth>0</wp14:pctWidth>
            </wp14:sizeRelH>
            <wp14:sizeRelV relativeFrom="margin">
              <wp14:pctHeight>0</wp14:pctHeight>
            </wp14:sizeRelV>
          </wp:anchor>
        </w:drawing>
      </w:r>
    </w:p>
    <w:p w14:paraId="732E6A68" w14:textId="0D41C723" w:rsidR="00CB2E90" w:rsidRDefault="008478C0" w:rsidP="006741BD">
      <w:pPr>
        <w:pStyle w:val="Finalpagecontactinformation"/>
      </w:pPr>
      <w:r w:rsidRPr="003E4E71">
        <w:rPr>
          <w:noProof/>
          <w:lang w:val="en-AU"/>
        </w:rPr>
        <mc:AlternateContent>
          <mc:Choice Requires="wps">
            <w:drawing>
              <wp:anchor distT="0" distB="0" distL="114300" distR="114300" simplePos="0" relativeHeight="251665920" behindDoc="0" locked="0" layoutInCell="1" allowOverlap="1" wp14:anchorId="2F814A28" wp14:editId="513FE2B8">
                <wp:simplePos x="0" y="0"/>
                <wp:positionH relativeFrom="column">
                  <wp:posOffset>-234315</wp:posOffset>
                </wp:positionH>
                <wp:positionV relativeFrom="paragraph">
                  <wp:posOffset>4937760</wp:posOffset>
                </wp:positionV>
                <wp:extent cx="4857750" cy="2695575"/>
                <wp:effectExtent l="0" t="0" r="0" b="9525"/>
                <wp:wrapNone/>
                <wp:docPr id="1889691269" name="Text Box 36"/>
                <wp:cNvGraphicFramePr/>
                <a:graphic xmlns:a="http://schemas.openxmlformats.org/drawingml/2006/main">
                  <a:graphicData uri="http://schemas.microsoft.com/office/word/2010/wordprocessingShape">
                    <wps:wsp>
                      <wps:cNvSpPr txBox="1"/>
                      <wps:spPr>
                        <a:xfrm>
                          <a:off x="0" y="0"/>
                          <a:ext cx="4857750" cy="2695575"/>
                        </a:xfrm>
                        <a:prstGeom prst="roundRect">
                          <a:avLst/>
                        </a:prstGeom>
                        <a:solidFill>
                          <a:schemeClr val="accent4">
                            <a:lumMod val="40000"/>
                            <a:lumOff val="60000"/>
                          </a:schemeClr>
                        </a:solidFill>
                        <a:ln w="6350">
                          <a:noFill/>
                        </a:ln>
                      </wps:spPr>
                      <wps:txbx>
                        <w:txbxContent>
                          <w:p w14:paraId="7DE909E6" w14:textId="1F78153F" w:rsidR="008478C0" w:rsidRPr="003E4E71" w:rsidRDefault="008478C0" w:rsidP="008478C0">
                            <w:pPr>
                              <w:tabs>
                                <w:tab w:val="left" w:pos="2327"/>
                              </w:tabs>
                              <w:rPr>
                                <w:color w:val="000000"/>
                                <w:sz w:val="20"/>
                                <w:szCs w:val="20"/>
                              </w:rPr>
                            </w:pPr>
                            <w:r w:rsidRPr="003E4E71">
                              <w:rPr>
                                <w:color w:val="000000"/>
                                <w:sz w:val="20"/>
                                <w:szCs w:val="20"/>
                              </w:rPr>
                              <w:t>People with Disability Australia (PWDA) is a national disability rights and advocacy organisation made up of, and led by, people with disability.</w:t>
                            </w:r>
                          </w:p>
                          <w:p w14:paraId="702DBAA8" w14:textId="77777777" w:rsidR="008478C0" w:rsidRPr="003E4E71" w:rsidRDefault="008478C0" w:rsidP="008478C0">
                            <w:pPr>
                              <w:tabs>
                                <w:tab w:val="left" w:pos="2327"/>
                              </w:tabs>
                              <w:rPr>
                                <w:rFonts w:cstheme="minorHAnsi"/>
                              </w:rPr>
                            </w:pPr>
                            <w:r w:rsidRPr="003E4E71">
                              <w:rPr>
                                <w:rFonts w:cstheme="minorHAnsi"/>
                                <w:color w:val="000000"/>
                                <w:sz w:val="20"/>
                                <w:szCs w:val="20"/>
                              </w:rPr>
                              <w:t>For individual advocacy support contact PWDA</w:t>
                            </w:r>
                            <w:r w:rsidRPr="003E4E71">
                              <w:rPr>
                                <w:rFonts w:cstheme="minorHAnsi"/>
                                <w:b/>
                                <w:bCs/>
                                <w:color w:val="000000"/>
                                <w:sz w:val="20"/>
                                <w:szCs w:val="20"/>
                              </w:rPr>
                              <w:t xml:space="preserve"> </w:t>
                            </w:r>
                            <w:r w:rsidRPr="003E4E71">
                              <w:rPr>
                                <w:rFonts w:cstheme="minorHAnsi"/>
                                <w:color w:val="000000"/>
                                <w:sz w:val="20"/>
                                <w:szCs w:val="20"/>
                              </w:rPr>
                              <w:t xml:space="preserve">between 9 am and 5 pm (AEST/AEDT) Monday to Friday via phone (toll free) on </w:t>
                            </w:r>
                            <w:r w:rsidRPr="003E4E71">
                              <w:rPr>
                                <w:rFonts w:cstheme="minorHAnsi"/>
                                <w:b/>
                                <w:bCs/>
                                <w:color w:val="000000"/>
                                <w:sz w:val="20"/>
                                <w:szCs w:val="20"/>
                              </w:rPr>
                              <w:t xml:space="preserve">1800 843 929 </w:t>
                            </w:r>
                            <w:r w:rsidRPr="003E4E71">
                              <w:rPr>
                                <w:rFonts w:cstheme="minorHAnsi"/>
                                <w:color w:val="000000"/>
                                <w:sz w:val="20"/>
                                <w:szCs w:val="20"/>
                              </w:rPr>
                              <w:t xml:space="preserve">or via email at </w:t>
                            </w:r>
                            <w:hyperlink r:id="rId17" w:history="1">
                              <w:r w:rsidRPr="003E4E71">
                                <w:rPr>
                                  <w:rStyle w:val="Hyperlink"/>
                                  <w:rFonts w:cstheme="minorHAnsi"/>
                                  <w:sz w:val="20"/>
                                  <w:szCs w:val="20"/>
                                </w:rPr>
                                <w:t>pwd@pwd.org.au</w:t>
                              </w:r>
                            </w:hyperlink>
                            <w:r w:rsidRPr="003E4E71">
                              <w:rPr>
                                <w:rFonts w:cstheme="minorHAnsi"/>
                                <w:color w:val="000000"/>
                                <w:sz w:val="20"/>
                                <w:szCs w:val="20"/>
                              </w:rPr>
                              <w:t xml:space="preserve"> </w:t>
                            </w:r>
                          </w:p>
                          <w:p w14:paraId="255EB3D9" w14:textId="77777777" w:rsidR="008478C0" w:rsidRPr="003E4E71" w:rsidRDefault="008478C0" w:rsidP="008478C0">
                            <w:pPr>
                              <w:pStyle w:val="PWDAContacts"/>
                              <w:rPr>
                                <w:rFonts w:cstheme="minorHAnsi"/>
                                <w:b/>
                                <w:bCs/>
                                <w:color w:val="000000"/>
                                <w:szCs w:val="20"/>
                              </w:rPr>
                            </w:pPr>
                            <w:r w:rsidRPr="003E4E71">
                              <w:rPr>
                                <w:rFonts w:cstheme="minorHAnsi"/>
                                <w:b/>
                                <w:bCs/>
                                <w:color w:val="000000"/>
                                <w:szCs w:val="20"/>
                              </w:rPr>
                              <w:t>Submission contact</w:t>
                            </w:r>
                          </w:p>
                          <w:p w14:paraId="3D264634" w14:textId="77777777" w:rsidR="008478C0" w:rsidRPr="003E4E71" w:rsidRDefault="008478C0" w:rsidP="008478C0">
                            <w:pPr>
                              <w:pStyle w:val="PWDAContacts"/>
                              <w:rPr>
                                <w:rFonts w:cstheme="minorHAnsi"/>
                                <w:color w:val="000000"/>
                                <w:szCs w:val="20"/>
                              </w:rPr>
                            </w:pPr>
                            <w:r w:rsidRPr="003E4E71">
                              <w:rPr>
                                <w:rFonts w:cstheme="minorHAnsi"/>
                                <w:color w:val="000000"/>
                                <w:szCs w:val="20"/>
                              </w:rPr>
                              <w:t>Clara Pirani</w:t>
                            </w:r>
                          </w:p>
                          <w:p w14:paraId="005FFF7A" w14:textId="77777777" w:rsidR="008478C0" w:rsidRPr="003E4E71" w:rsidRDefault="008478C0" w:rsidP="008478C0">
                            <w:pPr>
                              <w:pStyle w:val="PWDAContacts"/>
                              <w:rPr>
                                <w:rFonts w:cstheme="minorHAnsi"/>
                                <w:color w:val="000000"/>
                                <w:szCs w:val="20"/>
                              </w:rPr>
                            </w:pPr>
                            <w:r w:rsidRPr="003E4E71">
                              <w:rPr>
                                <w:rFonts w:cstheme="minorHAnsi"/>
                                <w:color w:val="000000"/>
                                <w:szCs w:val="20"/>
                              </w:rPr>
                              <w:t>Senior Policy Officer</w:t>
                            </w:r>
                          </w:p>
                          <w:p w14:paraId="7DD8A2D7" w14:textId="77777777" w:rsidR="008478C0" w:rsidRPr="003E4E71" w:rsidRDefault="008478C0" w:rsidP="008478C0">
                            <w:pPr>
                              <w:pStyle w:val="PWDAContacts"/>
                              <w:rPr>
                                <w:rFonts w:cstheme="minorHAnsi"/>
                                <w:b/>
                                <w:bCs/>
                                <w:color w:val="000000"/>
                                <w:szCs w:val="20"/>
                              </w:rPr>
                            </w:pPr>
                            <w:r w:rsidRPr="003E4E71">
                              <w:rPr>
                                <w:rFonts w:cstheme="minorHAnsi"/>
                                <w:color w:val="000000"/>
                                <w:szCs w:val="20"/>
                              </w:rPr>
                              <w:t xml:space="preserve">E: </w:t>
                            </w:r>
                            <w:hyperlink r:id="rId18" w:history="1">
                              <w:r w:rsidRPr="003E4E71">
                                <w:rPr>
                                  <w:rStyle w:val="Hyperlink"/>
                                  <w:rFonts w:cstheme="minorHAnsi"/>
                                  <w:bCs/>
                                  <w:szCs w:val="20"/>
                                </w:rPr>
                                <w:t>clarap@pwd.org.au</w:t>
                              </w:r>
                            </w:hyperlink>
                            <w:r w:rsidRPr="003E4E71">
                              <w:rPr>
                                <w:rFonts w:cstheme="minorHAnsi"/>
                                <w:b/>
                                <w:bCs/>
                                <w:color w:val="000000"/>
                                <w:szCs w:val="20"/>
                              </w:rPr>
                              <w:t xml:space="preserve"> </w:t>
                            </w:r>
                          </w:p>
                          <w:p w14:paraId="3176E8A3" w14:textId="7AEC02CC" w:rsidR="008478C0" w:rsidRPr="003E4E71" w:rsidRDefault="008478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14A28" id="Text Box 36" o:spid="_x0000_s1027" style="position:absolute;margin-left:-18.45pt;margin-top:388.8pt;width:382.5pt;height:21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" fillcolor="#b4e3ca [1303]" stroked="f" strokeweight=".5pt">
                <v:textbox>
                  <w:txbxContent>
                    <w:p w14:paraId="7DE909E6" w14:textId="1F78153F" w:rsidR="008478C0" w:rsidRPr="003E4E71" w:rsidRDefault="008478C0" w:rsidP="008478C0">
                      <w:pPr>
                        <w:tabs>
                          <w:tab w:val="left" w:pos="2327"/>
                        </w:tabs>
                        <w:rPr>
                          <w:color w:val="000000"/>
                          <w:sz w:val="20"/>
                          <w:szCs w:val="20"/>
                        </w:rPr>
                      </w:pPr>
                      <w:r w:rsidRPr="003E4E71">
                        <w:rPr>
                          <w:color w:val="000000"/>
                          <w:sz w:val="20"/>
                          <w:szCs w:val="20"/>
                        </w:rPr>
                        <w:t>People with Disability Australia (PWDA) is a national disability rights and advocacy organisation made up of, and led by, people with disability.</w:t>
                      </w:r>
                    </w:p>
                    <w:p w14:paraId="702DBAA8" w14:textId="77777777" w:rsidR="008478C0" w:rsidRPr="003E4E71" w:rsidRDefault="008478C0" w:rsidP="008478C0">
                      <w:pPr>
                        <w:tabs>
                          <w:tab w:val="left" w:pos="2327"/>
                        </w:tabs>
                        <w:rPr>
                          <w:rFonts w:cstheme="minorHAnsi"/>
                        </w:rPr>
                      </w:pPr>
                      <w:r w:rsidRPr="003E4E71">
                        <w:rPr>
                          <w:rFonts w:cstheme="minorHAnsi"/>
                          <w:color w:val="000000"/>
                          <w:sz w:val="20"/>
                          <w:szCs w:val="20"/>
                        </w:rPr>
                        <w:t>For individual advocacy support contact PWDA</w:t>
                      </w:r>
                      <w:r w:rsidRPr="003E4E71">
                        <w:rPr>
                          <w:rFonts w:cstheme="minorHAnsi"/>
                          <w:b/>
                          <w:bCs/>
                          <w:color w:val="000000"/>
                          <w:sz w:val="20"/>
                          <w:szCs w:val="20"/>
                        </w:rPr>
                        <w:t xml:space="preserve"> </w:t>
                      </w:r>
                      <w:r w:rsidRPr="003E4E71">
                        <w:rPr>
                          <w:rFonts w:cstheme="minorHAnsi"/>
                          <w:color w:val="000000"/>
                          <w:sz w:val="20"/>
                          <w:szCs w:val="20"/>
                        </w:rPr>
                        <w:t xml:space="preserve">between 9 am and 5 pm (AEST/AEDT) Monday to Friday via phone (toll free) on </w:t>
                      </w:r>
                      <w:r w:rsidRPr="003E4E71">
                        <w:rPr>
                          <w:rFonts w:cstheme="minorHAnsi"/>
                          <w:b/>
                          <w:bCs/>
                          <w:color w:val="000000"/>
                          <w:sz w:val="20"/>
                          <w:szCs w:val="20"/>
                        </w:rPr>
                        <w:t xml:space="preserve">1800 843 929 </w:t>
                      </w:r>
                      <w:r w:rsidRPr="003E4E71">
                        <w:rPr>
                          <w:rFonts w:cstheme="minorHAnsi"/>
                          <w:color w:val="000000"/>
                          <w:sz w:val="20"/>
                          <w:szCs w:val="20"/>
                        </w:rPr>
                        <w:t xml:space="preserve">or via email at </w:t>
                      </w:r>
                      <w:hyperlink r:id="rId19" w:history="1">
                        <w:r w:rsidRPr="003E4E71">
                          <w:rPr>
                            <w:rStyle w:val="Hyperlink"/>
                            <w:rFonts w:cstheme="minorHAnsi"/>
                            <w:sz w:val="20"/>
                            <w:szCs w:val="20"/>
                          </w:rPr>
                          <w:t>pwd@pwd.org.au</w:t>
                        </w:r>
                      </w:hyperlink>
                      <w:r w:rsidRPr="003E4E71">
                        <w:rPr>
                          <w:rFonts w:cstheme="minorHAnsi"/>
                          <w:color w:val="000000"/>
                          <w:sz w:val="20"/>
                          <w:szCs w:val="20"/>
                        </w:rPr>
                        <w:t xml:space="preserve"> </w:t>
                      </w:r>
                    </w:p>
                    <w:p w14:paraId="255EB3D9" w14:textId="77777777" w:rsidR="008478C0" w:rsidRPr="003E4E71" w:rsidRDefault="008478C0" w:rsidP="008478C0">
                      <w:pPr>
                        <w:pStyle w:val="PWDAContacts"/>
                        <w:rPr>
                          <w:rFonts w:cstheme="minorHAnsi"/>
                          <w:b/>
                          <w:bCs/>
                          <w:color w:val="000000"/>
                          <w:szCs w:val="20"/>
                        </w:rPr>
                      </w:pPr>
                      <w:r w:rsidRPr="003E4E71">
                        <w:rPr>
                          <w:rFonts w:cstheme="minorHAnsi"/>
                          <w:b/>
                          <w:bCs/>
                          <w:color w:val="000000"/>
                          <w:szCs w:val="20"/>
                        </w:rPr>
                        <w:t>Submission contact</w:t>
                      </w:r>
                    </w:p>
                    <w:p w14:paraId="3D264634" w14:textId="77777777" w:rsidR="008478C0" w:rsidRPr="003E4E71" w:rsidRDefault="008478C0" w:rsidP="008478C0">
                      <w:pPr>
                        <w:pStyle w:val="PWDAContacts"/>
                        <w:rPr>
                          <w:rFonts w:cstheme="minorHAnsi"/>
                          <w:color w:val="000000"/>
                          <w:szCs w:val="20"/>
                        </w:rPr>
                      </w:pPr>
                      <w:r w:rsidRPr="003E4E71">
                        <w:rPr>
                          <w:rFonts w:cstheme="minorHAnsi"/>
                          <w:color w:val="000000"/>
                          <w:szCs w:val="20"/>
                        </w:rPr>
                        <w:t>Clara Pirani</w:t>
                      </w:r>
                    </w:p>
                    <w:p w14:paraId="005FFF7A" w14:textId="77777777" w:rsidR="008478C0" w:rsidRPr="003E4E71" w:rsidRDefault="008478C0" w:rsidP="008478C0">
                      <w:pPr>
                        <w:pStyle w:val="PWDAContacts"/>
                        <w:rPr>
                          <w:rFonts w:cstheme="minorHAnsi"/>
                          <w:color w:val="000000"/>
                          <w:szCs w:val="20"/>
                        </w:rPr>
                      </w:pPr>
                      <w:r w:rsidRPr="003E4E71">
                        <w:rPr>
                          <w:rFonts w:cstheme="minorHAnsi"/>
                          <w:color w:val="000000"/>
                          <w:szCs w:val="20"/>
                        </w:rPr>
                        <w:t>Senior Policy Officer</w:t>
                      </w:r>
                    </w:p>
                    <w:p w14:paraId="7DD8A2D7" w14:textId="77777777" w:rsidR="008478C0" w:rsidRPr="003E4E71" w:rsidRDefault="008478C0" w:rsidP="008478C0">
                      <w:pPr>
                        <w:pStyle w:val="PWDAContacts"/>
                        <w:rPr>
                          <w:rFonts w:cstheme="minorHAnsi"/>
                          <w:b/>
                          <w:bCs/>
                          <w:color w:val="000000"/>
                          <w:szCs w:val="20"/>
                        </w:rPr>
                      </w:pPr>
                      <w:r w:rsidRPr="003E4E71">
                        <w:rPr>
                          <w:rFonts w:cstheme="minorHAnsi"/>
                          <w:color w:val="000000"/>
                          <w:szCs w:val="20"/>
                        </w:rPr>
                        <w:t xml:space="preserve">E: </w:t>
                      </w:r>
                      <w:hyperlink r:id="rId20" w:history="1">
                        <w:r w:rsidRPr="003E4E71">
                          <w:rPr>
                            <w:rStyle w:val="Hyperlink"/>
                            <w:rFonts w:cstheme="minorHAnsi"/>
                            <w:bCs/>
                            <w:szCs w:val="20"/>
                          </w:rPr>
                          <w:t>clarap@pwd.org.au</w:t>
                        </w:r>
                      </w:hyperlink>
                      <w:r w:rsidRPr="003E4E71">
                        <w:rPr>
                          <w:rFonts w:cstheme="minorHAnsi"/>
                          <w:b/>
                          <w:bCs/>
                          <w:color w:val="000000"/>
                          <w:szCs w:val="20"/>
                        </w:rPr>
                        <w:t xml:space="preserve"> </w:t>
                      </w:r>
                    </w:p>
                    <w:p w14:paraId="3176E8A3" w14:textId="7AEC02CC" w:rsidR="008478C0" w:rsidRPr="003E4E71" w:rsidRDefault="008478C0"/>
                  </w:txbxContent>
                </v:textbox>
              </v:roundrect>
            </w:pict>
          </mc:Fallback>
        </mc:AlternateContent>
      </w:r>
      <w:r w:rsidR="00C8024E" w:rsidRPr="003E4E71">
        <w:rPr>
          <w:lang w:val="en-AU"/>
        </w:rPr>
        <w:br/>
      </w:r>
    </w:p>
    <w:sectPr w:rsidR="00CB2E90" w:rsidSect="00345BC5">
      <w:headerReference w:type="default" r:id="rId21"/>
      <w:pgSz w:w="11906" w:h="16838" w:code="9"/>
      <w:pgMar w:top="2835" w:right="1134" w:bottom="1928"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574E" w14:textId="77777777" w:rsidR="00EE3BC4" w:rsidRPr="003E4E71" w:rsidRDefault="00EE3BC4" w:rsidP="00F1283C">
      <w:pPr>
        <w:spacing w:after="0" w:line="240" w:lineRule="auto"/>
      </w:pPr>
      <w:r w:rsidRPr="003E4E71">
        <w:separator/>
      </w:r>
    </w:p>
  </w:endnote>
  <w:endnote w:type="continuationSeparator" w:id="0">
    <w:p w14:paraId="3AB736EF" w14:textId="77777777" w:rsidR="00EE3BC4" w:rsidRPr="003E4E71" w:rsidRDefault="00EE3BC4" w:rsidP="00F1283C">
      <w:pPr>
        <w:spacing w:after="0" w:line="240" w:lineRule="auto"/>
      </w:pPr>
      <w:r w:rsidRPr="003E4E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360302"/>
      <w:docPartObj>
        <w:docPartGallery w:val="Page Numbers (Bottom of Page)"/>
        <w:docPartUnique/>
      </w:docPartObj>
    </w:sdtPr>
    <w:sdtContent>
      <w:p w14:paraId="0B75C7C5" w14:textId="28F03FD6" w:rsidR="00096FBE" w:rsidRPr="003E4E71" w:rsidRDefault="00096FBE">
        <w:pPr>
          <w:pStyle w:val="Footer"/>
          <w:jc w:val="center"/>
        </w:pPr>
        <w:r w:rsidRPr="003E4E71">
          <w:fldChar w:fldCharType="begin"/>
        </w:r>
        <w:r w:rsidRPr="003E4E71">
          <w:instrText xml:space="preserve"> PAGE   \* MERGEFORMAT </w:instrText>
        </w:r>
        <w:r w:rsidRPr="003E4E71">
          <w:fldChar w:fldCharType="separate"/>
        </w:r>
        <w:r w:rsidRPr="003E4E71">
          <w:t>2</w:t>
        </w:r>
        <w:r w:rsidRPr="003E4E71">
          <w:fldChar w:fldCharType="end"/>
        </w:r>
      </w:p>
    </w:sdtContent>
  </w:sdt>
  <w:p w14:paraId="6079A448" w14:textId="16D8E414" w:rsidR="00AF4139" w:rsidRPr="003E4E71" w:rsidRDefault="00AF4139" w:rsidP="009F10D8">
    <w:pPr>
      <w:pStyle w:val="Footer"/>
      <w:tabs>
        <w:tab w:val="clear" w:pos="4680"/>
        <w:tab w:val="clear" w:pos="9360"/>
        <w:tab w:val="right" w:pos="2835"/>
        <w:tab w:val="right" w:pos="8505"/>
        <w:tab w:val="right" w:pos="9639"/>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392613"/>
      <w:docPartObj>
        <w:docPartGallery w:val="Page Numbers (Bottom of Page)"/>
        <w:docPartUnique/>
      </w:docPartObj>
    </w:sdtPr>
    <w:sdtContent>
      <w:p w14:paraId="12A5A7AA" w14:textId="77777777" w:rsidR="00C2052D" w:rsidRPr="003E4E71" w:rsidRDefault="00C2052D">
        <w:pPr>
          <w:pStyle w:val="Footer"/>
          <w:jc w:val="center"/>
        </w:pPr>
        <w:r w:rsidRPr="003E4E71">
          <w:fldChar w:fldCharType="begin"/>
        </w:r>
        <w:r w:rsidRPr="003E4E71">
          <w:instrText xml:space="preserve"> PAGE   \* MERGEFORMAT </w:instrText>
        </w:r>
        <w:r w:rsidRPr="003E4E71">
          <w:fldChar w:fldCharType="separate"/>
        </w:r>
        <w:r w:rsidRPr="003E4E71">
          <w:t>2</w:t>
        </w:r>
        <w:r w:rsidRPr="003E4E71">
          <w:fldChar w:fldCharType="end"/>
        </w:r>
      </w:p>
    </w:sdtContent>
  </w:sdt>
  <w:p w14:paraId="781DF24E" w14:textId="77777777" w:rsidR="00C2052D" w:rsidRPr="003E4E71" w:rsidRDefault="00C2052D" w:rsidP="008470DC">
    <w:pPr>
      <w:pStyle w:val="Footer"/>
      <w:tabs>
        <w:tab w:val="clear" w:pos="4680"/>
        <w:tab w:val="clear" w:pos="9360"/>
        <w:tab w:val="right" w:pos="8505"/>
        <w:tab w:val="right" w:pos="9639"/>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BE6D" w14:textId="77777777" w:rsidR="00EE3BC4" w:rsidRPr="003E4E71" w:rsidRDefault="00EE3BC4" w:rsidP="00F1283C">
      <w:pPr>
        <w:spacing w:after="0" w:line="240" w:lineRule="auto"/>
      </w:pPr>
      <w:r w:rsidRPr="003E4E71">
        <w:separator/>
      </w:r>
    </w:p>
  </w:footnote>
  <w:footnote w:type="continuationSeparator" w:id="0">
    <w:p w14:paraId="59324924" w14:textId="77777777" w:rsidR="00EE3BC4" w:rsidRPr="003E4E71" w:rsidRDefault="00EE3BC4" w:rsidP="00F1283C">
      <w:pPr>
        <w:spacing w:after="0" w:line="240" w:lineRule="auto"/>
      </w:pPr>
      <w:r w:rsidRPr="003E4E71">
        <w:continuationSeparator/>
      </w:r>
    </w:p>
  </w:footnote>
  <w:footnote w:id="1">
    <w:p w14:paraId="1A2CE4F9" w14:textId="1AA0222F" w:rsidR="00CF5921" w:rsidRPr="003E4E71" w:rsidRDefault="00CF5921" w:rsidP="00CF5921">
      <w:pPr>
        <w:pStyle w:val="FootnoteText"/>
      </w:pPr>
      <w:r w:rsidRPr="003E4E71">
        <w:rPr>
          <w:rStyle w:val="FootnoteReference"/>
        </w:rPr>
        <w:footnoteRef/>
      </w:r>
      <w:r w:rsidRPr="003E4E71">
        <w:t xml:space="preserve"> Parliament of Australia. National (2025) National Disability Insurance Scheme Amendment (Integrity and </w:t>
      </w:r>
      <w:r w:rsidR="00367757" w:rsidRPr="003E4E71">
        <w:t>Safeguarding)</w:t>
      </w:r>
      <w:r w:rsidRPr="003E4E71">
        <w:t xml:space="preserve"> Bill 2025. </w:t>
      </w:r>
      <w:hyperlink r:id="rId1" w:history="1">
        <w:r w:rsidRPr="003E4E71">
          <w:rPr>
            <w:rStyle w:val="Hyperlink"/>
          </w:rPr>
          <w:t>https://www.aph.gov.au/Parliamentary_Business/Bills_Legislation/Bills_Search_Results/Result?bId=s1478%20%20</w:t>
        </w:r>
      </w:hyperlink>
      <w:r w:rsidRPr="003E4E71">
        <w:t>;</w:t>
      </w:r>
    </w:p>
    <w:p w14:paraId="4758F501" w14:textId="77777777" w:rsidR="00CF5921" w:rsidRPr="003E4E71" w:rsidRDefault="00CF5921" w:rsidP="00CF5921">
      <w:pPr>
        <w:pStyle w:val="FootnoteText"/>
      </w:pPr>
    </w:p>
  </w:footnote>
  <w:footnote w:id="2">
    <w:p w14:paraId="3C81CFA7" w14:textId="77777777" w:rsidR="001B2757" w:rsidRPr="003E4E71" w:rsidRDefault="001B2757" w:rsidP="001B2757">
      <w:pPr>
        <w:pStyle w:val="FootnoteText"/>
      </w:pPr>
      <w:r w:rsidRPr="003E4E71">
        <w:rPr>
          <w:rStyle w:val="FootnoteReference"/>
        </w:rPr>
        <w:footnoteRef/>
      </w:r>
      <w:r w:rsidRPr="003E4E71">
        <w:t xml:space="preserve"> Ibid</w:t>
      </w:r>
    </w:p>
  </w:footnote>
  <w:footnote w:id="3">
    <w:p w14:paraId="5B081288" w14:textId="77777777" w:rsidR="001B2757" w:rsidRPr="003E4E71" w:rsidRDefault="001B2757" w:rsidP="001B2757">
      <w:pPr>
        <w:rPr>
          <w:rFonts w:cs="Arial"/>
        </w:rPr>
      </w:pPr>
      <w:r w:rsidRPr="003E4E71">
        <w:rPr>
          <w:rStyle w:val="FootnoteReference"/>
        </w:rPr>
        <w:footnoteRef/>
      </w:r>
      <w:r w:rsidRPr="003E4E71">
        <w:t xml:space="preserve"> </w:t>
      </w:r>
      <w:r w:rsidRPr="003E4E71">
        <w:rPr>
          <w:rFonts w:cs="Arial"/>
        </w:rPr>
        <w:t xml:space="preserve">Independent Review of the NDIS (2023) — Final Report. </w:t>
      </w:r>
      <w:hyperlink r:id="rId2" w:history="1">
        <w:r w:rsidRPr="003E4E71">
          <w:rPr>
            <w:rStyle w:val="Hyperlink"/>
            <w:rFonts w:cs="Arial"/>
          </w:rPr>
          <w:t>https://www.ndisreview.gov.au/sites/default/files/resource/download/working-together-ndis-review-final-report.pdf</w:t>
        </w:r>
      </w:hyperlink>
    </w:p>
    <w:p w14:paraId="5FBBD594" w14:textId="77777777" w:rsidR="001B2757" w:rsidRPr="003E4E71" w:rsidRDefault="001B2757" w:rsidP="001B2757">
      <w:pPr>
        <w:pStyle w:val="FootnoteText"/>
      </w:pPr>
    </w:p>
  </w:footnote>
  <w:footnote w:id="4">
    <w:p w14:paraId="43FD775E" w14:textId="77777777" w:rsidR="001B2757" w:rsidRPr="003E4E71" w:rsidRDefault="001B2757" w:rsidP="001B2757">
      <w:pPr>
        <w:rPr>
          <w:rFonts w:cs="Arial"/>
        </w:rPr>
      </w:pPr>
      <w:r w:rsidRPr="003E4E71">
        <w:rPr>
          <w:rStyle w:val="FootnoteReference"/>
        </w:rPr>
        <w:footnoteRef/>
      </w:r>
      <w:r w:rsidRPr="003E4E71">
        <w:t xml:space="preserve"> </w:t>
      </w:r>
      <w:r w:rsidRPr="003E4E71">
        <w:rPr>
          <w:rFonts w:cs="Arial"/>
        </w:rPr>
        <w:t xml:space="preserve">NDIS Quality and Safeguards Commission — Media: Integrity and Safeguarding Bill to strengthen regulatory powers (28 Nov 2025) and Reform Hub. https://www.ndiscommission.gov.au/media-centre/integrity-and-safeguarding-bill-strengthen-regulatory-powers  ;  </w:t>
      </w:r>
      <w:hyperlink r:id="rId3" w:history="1">
        <w:r w:rsidRPr="003E4E71">
          <w:rPr>
            <w:rStyle w:val="Hyperlink"/>
            <w:rFonts w:cs="Arial"/>
          </w:rPr>
          <w:t>https://www.ndiscommission.gov.au/about-us/ndis-commission-reform-hub/ndis-act-rules-and-standards</w:t>
        </w:r>
      </w:hyperlink>
    </w:p>
    <w:p w14:paraId="6DD91A80" w14:textId="77777777" w:rsidR="001B2757" w:rsidRPr="003E4E71" w:rsidRDefault="001B2757" w:rsidP="001B2757">
      <w:pPr>
        <w:pStyle w:val="FootnoteText"/>
      </w:pPr>
    </w:p>
  </w:footnote>
  <w:footnote w:id="5">
    <w:p w14:paraId="3CDA9A09" w14:textId="77777777" w:rsidR="001B2757" w:rsidRPr="003E4E71" w:rsidRDefault="001B2757" w:rsidP="001B2757">
      <w:pPr>
        <w:rPr>
          <w:rFonts w:cs="Arial"/>
        </w:rPr>
      </w:pPr>
      <w:r w:rsidRPr="003E4E71">
        <w:rPr>
          <w:rStyle w:val="FootnoteReference"/>
        </w:rPr>
        <w:footnoteRef/>
      </w:r>
      <w:r w:rsidRPr="003E4E71">
        <w:t xml:space="preserve"> </w:t>
      </w:r>
      <w:r w:rsidRPr="003E4E71">
        <w:rPr>
          <w:rFonts w:cs="Arial"/>
        </w:rPr>
        <w:t xml:space="preserve">Australian Government Department of Health, Disability and Ageing — Bill overview and reforms hub (Integrity &amp; Safeguarding 2025). </w:t>
      </w:r>
      <w:hyperlink r:id="rId4" w:history="1">
        <w:r w:rsidRPr="003E4E71">
          <w:rPr>
            <w:rStyle w:val="Hyperlink"/>
            <w:rFonts w:cs="Arial"/>
          </w:rPr>
          <w:t>https://www.health.gov.au/resources/publications/ndis-amendment-integrity-and-safeguarding-bill-2025-overview</w:t>
        </w:r>
      </w:hyperlink>
    </w:p>
    <w:p w14:paraId="295416B9" w14:textId="77777777" w:rsidR="001B2757" w:rsidRPr="003E4E71" w:rsidRDefault="001B2757" w:rsidP="001B2757">
      <w:pPr>
        <w:pStyle w:val="FootnoteText"/>
      </w:pPr>
    </w:p>
    <w:p w14:paraId="19F88DAD" w14:textId="77777777" w:rsidR="001B2757" w:rsidRPr="003E4E71" w:rsidRDefault="001B2757" w:rsidP="001B2757">
      <w:pPr>
        <w:pStyle w:val="FootnoteText"/>
      </w:pPr>
    </w:p>
  </w:footnote>
  <w:footnote w:id="6">
    <w:p w14:paraId="6F5FF0D9" w14:textId="77777777" w:rsidR="001B2757" w:rsidRPr="003E4E71" w:rsidRDefault="001B2757" w:rsidP="001B2757">
      <w:pPr>
        <w:rPr>
          <w:rFonts w:cs="Arial"/>
        </w:rPr>
      </w:pPr>
      <w:r w:rsidRPr="003E4E71">
        <w:rPr>
          <w:rStyle w:val="FootnoteReference"/>
        </w:rPr>
        <w:footnoteRef/>
      </w:r>
      <w:r w:rsidRPr="003E4E71">
        <w:t xml:space="preserve"> </w:t>
      </w:r>
      <w:r w:rsidRPr="003E4E71">
        <w:rPr>
          <w:rFonts w:cs="Arial"/>
        </w:rPr>
        <w:t xml:space="preserve">Independent Review of the NDIS (2023) — Final Report. </w:t>
      </w:r>
      <w:hyperlink r:id="rId5" w:history="1">
        <w:r w:rsidRPr="003E4E71">
          <w:rPr>
            <w:rStyle w:val="Hyperlink"/>
            <w:rFonts w:cs="Arial"/>
          </w:rPr>
          <w:t>https://www.ndisreview.gov.au/sites/default/files/resource/download/working-together-ndis-review-final-report.pdf</w:t>
        </w:r>
      </w:hyperlink>
    </w:p>
    <w:p w14:paraId="4EA7AE37" w14:textId="77777777" w:rsidR="001B2757" w:rsidRPr="003E4E71" w:rsidRDefault="001B2757" w:rsidP="001B2757">
      <w:pPr>
        <w:pStyle w:val="FootnoteText"/>
      </w:pPr>
    </w:p>
  </w:footnote>
  <w:footnote w:id="7">
    <w:p w14:paraId="11D357B7" w14:textId="77777777" w:rsidR="001B2757" w:rsidRPr="003E4E71" w:rsidRDefault="001B2757" w:rsidP="001B2757">
      <w:pPr>
        <w:rPr>
          <w:rFonts w:cs="Arial"/>
        </w:rPr>
      </w:pPr>
      <w:r w:rsidRPr="003E4E71">
        <w:rPr>
          <w:rStyle w:val="FootnoteReference"/>
        </w:rPr>
        <w:footnoteRef/>
      </w:r>
      <w:r w:rsidRPr="003E4E71">
        <w:t xml:space="preserve"> </w:t>
      </w:r>
      <w:r w:rsidRPr="003E4E71">
        <w:rPr>
          <w:rFonts w:cs="Arial"/>
        </w:rPr>
        <w:t xml:space="preserve">Royal Commission into Violence, Abuse, Neglect and Exploitation of People with Disability (2023) — Final Report. </w:t>
      </w:r>
      <w:hyperlink r:id="rId6" w:history="1">
        <w:r w:rsidRPr="003E4E71">
          <w:rPr>
            <w:rStyle w:val="Hyperlink"/>
            <w:rFonts w:cs="Arial"/>
          </w:rPr>
          <w:t>https://disability.royalcommission.gov.au/publications/final-report</w:t>
        </w:r>
      </w:hyperlink>
    </w:p>
    <w:p w14:paraId="73D8B1E3" w14:textId="77777777" w:rsidR="001B2757" w:rsidRPr="003E4E71" w:rsidRDefault="001B2757" w:rsidP="001B2757">
      <w:pPr>
        <w:pStyle w:val="FootnoteText"/>
      </w:pPr>
    </w:p>
  </w:footnote>
  <w:footnote w:id="8">
    <w:p w14:paraId="1A328A34" w14:textId="77777777" w:rsidR="00180270" w:rsidRPr="003E4E71" w:rsidRDefault="00180270" w:rsidP="00180270">
      <w:pPr>
        <w:rPr>
          <w:rFonts w:cs="Arial"/>
        </w:rPr>
      </w:pPr>
      <w:r w:rsidRPr="003E4E71">
        <w:rPr>
          <w:rStyle w:val="FootnoteReference"/>
        </w:rPr>
        <w:footnoteRef/>
      </w:r>
      <w:r w:rsidRPr="003E4E71">
        <w:t xml:space="preserve"> </w:t>
      </w:r>
      <w:r w:rsidRPr="003E4E71">
        <w:rPr>
          <w:rFonts w:cs="Arial"/>
        </w:rPr>
        <w:t xml:space="preserve">Independent Review of the NDIS (2023) — Final Report. </w:t>
      </w:r>
      <w:hyperlink r:id="rId7" w:history="1">
        <w:r w:rsidRPr="003E4E71">
          <w:rPr>
            <w:rStyle w:val="Hyperlink"/>
            <w:rFonts w:cs="Arial"/>
          </w:rPr>
          <w:t>https://www.ndisreview.gov.au/sites/default/files/resource/download/working-together-ndis-review-final-report.pdf</w:t>
        </w:r>
      </w:hyperlink>
    </w:p>
    <w:p w14:paraId="1FECB546" w14:textId="77777777" w:rsidR="00180270" w:rsidRPr="003E4E71" w:rsidRDefault="00180270" w:rsidP="00180270">
      <w:pPr>
        <w:pStyle w:val="FootnoteText"/>
      </w:pPr>
    </w:p>
  </w:footnote>
  <w:footnote w:id="9">
    <w:p w14:paraId="56F303BD" w14:textId="77777777" w:rsidR="00180270" w:rsidRPr="003E4E71" w:rsidRDefault="00180270" w:rsidP="00180270">
      <w:pPr>
        <w:pStyle w:val="FootnoteText"/>
      </w:pPr>
      <w:r w:rsidRPr="003E4E71">
        <w:rPr>
          <w:rStyle w:val="FootnoteReference"/>
        </w:rPr>
        <w:footnoteRef/>
      </w:r>
      <w:r w:rsidRPr="003E4E71">
        <w:t xml:space="preserve"> Ibid</w:t>
      </w:r>
    </w:p>
  </w:footnote>
  <w:footnote w:id="10">
    <w:p w14:paraId="6D08ADCF" w14:textId="77777777" w:rsidR="00FE6E0B" w:rsidRPr="003E4E71" w:rsidRDefault="00FE6E0B" w:rsidP="00FE6E0B">
      <w:pPr>
        <w:rPr>
          <w:rFonts w:cs="Arial"/>
        </w:rPr>
      </w:pPr>
      <w:r w:rsidRPr="003E4E71">
        <w:rPr>
          <w:rStyle w:val="FootnoteReference"/>
        </w:rPr>
        <w:footnoteRef/>
      </w:r>
      <w:r w:rsidRPr="003E4E71">
        <w:t xml:space="preserve"> </w:t>
      </w:r>
      <w:r w:rsidRPr="003E4E71">
        <w:rPr>
          <w:rFonts w:cs="Arial"/>
        </w:rPr>
        <w:t xml:space="preserve">Royal Commission into the Robodebt Scheme — Report (7 July 2023). </w:t>
      </w:r>
      <w:hyperlink r:id="rId8" w:history="1">
        <w:r w:rsidRPr="003E4E71">
          <w:rPr>
            <w:rStyle w:val="Hyperlink"/>
            <w:rFonts w:cs="Arial"/>
          </w:rPr>
          <w:t>https://robodebt.royalcommission.gov.au/publications/report</w:t>
        </w:r>
      </w:hyperlink>
    </w:p>
    <w:p w14:paraId="0100DE41" w14:textId="77777777" w:rsidR="00FE6E0B" w:rsidRPr="003E4E71" w:rsidRDefault="00FE6E0B" w:rsidP="00FE6E0B">
      <w:pPr>
        <w:rPr>
          <w:rFonts w:cs="Arial"/>
        </w:rPr>
      </w:pPr>
    </w:p>
    <w:p w14:paraId="195B276D" w14:textId="77777777" w:rsidR="00FE6E0B" w:rsidRDefault="00FE6E0B" w:rsidP="00FE6E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C3ED" w14:textId="77777777" w:rsidR="00AF4139" w:rsidRPr="003E4E71" w:rsidRDefault="00AF4139" w:rsidP="00C02BFC">
    <w:pPr>
      <w:pStyle w:val="Header"/>
    </w:pPr>
  </w:p>
  <w:p w14:paraId="272C4E1D" w14:textId="77777777" w:rsidR="00AF4139" w:rsidRPr="003E4E71" w:rsidRDefault="00AF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4B7"/>
    <w:multiLevelType w:val="multilevel"/>
    <w:tmpl w:val="BA2C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FA58"/>
    <w:multiLevelType w:val="hybridMultilevel"/>
    <w:tmpl w:val="12500BC8"/>
    <w:lvl w:ilvl="0" w:tplc="6C5EDF96">
      <w:start w:val="1"/>
      <w:numFmt w:val="bullet"/>
      <w:lvlText w:val=""/>
      <w:lvlJc w:val="left"/>
      <w:pPr>
        <w:ind w:left="720" w:hanging="360"/>
      </w:pPr>
      <w:rPr>
        <w:rFonts w:ascii="Symbol" w:hAnsi="Symbol" w:hint="default"/>
      </w:rPr>
    </w:lvl>
    <w:lvl w:ilvl="1" w:tplc="1526CD4E">
      <w:start w:val="1"/>
      <w:numFmt w:val="bullet"/>
      <w:lvlText w:val="o"/>
      <w:lvlJc w:val="left"/>
      <w:pPr>
        <w:ind w:left="1440" w:hanging="360"/>
      </w:pPr>
      <w:rPr>
        <w:rFonts w:ascii="Courier New" w:hAnsi="Courier New" w:hint="default"/>
      </w:rPr>
    </w:lvl>
    <w:lvl w:ilvl="2" w:tplc="B1967E28">
      <w:start w:val="1"/>
      <w:numFmt w:val="bullet"/>
      <w:lvlText w:val=""/>
      <w:lvlJc w:val="left"/>
      <w:pPr>
        <w:ind w:left="2160" w:hanging="360"/>
      </w:pPr>
      <w:rPr>
        <w:rFonts w:ascii="Wingdings" w:hAnsi="Wingdings" w:hint="default"/>
      </w:rPr>
    </w:lvl>
    <w:lvl w:ilvl="3" w:tplc="2160BD48">
      <w:start w:val="1"/>
      <w:numFmt w:val="bullet"/>
      <w:lvlText w:val=""/>
      <w:lvlJc w:val="left"/>
      <w:pPr>
        <w:ind w:left="2880" w:hanging="360"/>
      </w:pPr>
      <w:rPr>
        <w:rFonts w:ascii="Symbol" w:hAnsi="Symbol" w:hint="default"/>
      </w:rPr>
    </w:lvl>
    <w:lvl w:ilvl="4" w:tplc="EDC06870">
      <w:start w:val="1"/>
      <w:numFmt w:val="bullet"/>
      <w:lvlText w:val="o"/>
      <w:lvlJc w:val="left"/>
      <w:pPr>
        <w:ind w:left="3600" w:hanging="360"/>
      </w:pPr>
      <w:rPr>
        <w:rFonts w:ascii="Courier New" w:hAnsi="Courier New" w:hint="default"/>
      </w:rPr>
    </w:lvl>
    <w:lvl w:ilvl="5" w:tplc="17D81ED0">
      <w:start w:val="1"/>
      <w:numFmt w:val="bullet"/>
      <w:lvlText w:val=""/>
      <w:lvlJc w:val="left"/>
      <w:pPr>
        <w:ind w:left="4320" w:hanging="360"/>
      </w:pPr>
      <w:rPr>
        <w:rFonts w:ascii="Wingdings" w:hAnsi="Wingdings" w:hint="default"/>
      </w:rPr>
    </w:lvl>
    <w:lvl w:ilvl="6" w:tplc="9BF21598">
      <w:start w:val="1"/>
      <w:numFmt w:val="bullet"/>
      <w:lvlText w:val=""/>
      <w:lvlJc w:val="left"/>
      <w:pPr>
        <w:ind w:left="5040" w:hanging="360"/>
      </w:pPr>
      <w:rPr>
        <w:rFonts w:ascii="Symbol" w:hAnsi="Symbol" w:hint="default"/>
      </w:rPr>
    </w:lvl>
    <w:lvl w:ilvl="7" w:tplc="B96014CC">
      <w:start w:val="1"/>
      <w:numFmt w:val="bullet"/>
      <w:lvlText w:val="o"/>
      <w:lvlJc w:val="left"/>
      <w:pPr>
        <w:ind w:left="5760" w:hanging="360"/>
      </w:pPr>
      <w:rPr>
        <w:rFonts w:ascii="Courier New" w:hAnsi="Courier New" w:hint="default"/>
      </w:rPr>
    </w:lvl>
    <w:lvl w:ilvl="8" w:tplc="178E2BEE">
      <w:start w:val="1"/>
      <w:numFmt w:val="bullet"/>
      <w:lvlText w:val=""/>
      <w:lvlJc w:val="left"/>
      <w:pPr>
        <w:ind w:left="6480" w:hanging="360"/>
      </w:pPr>
      <w:rPr>
        <w:rFonts w:ascii="Wingdings" w:hAnsi="Wingdings" w:hint="default"/>
      </w:rPr>
    </w:lvl>
  </w:abstractNum>
  <w:abstractNum w:abstractNumId="2" w15:restartNumberingAfterBreak="0">
    <w:nsid w:val="07C70E01"/>
    <w:multiLevelType w:val="hybridMultilevel"/>
    <w:tmpl w:val="CDF264FE"/>
    <w:lvl w:ilvl="0" w:tplc="DF9AA45E">
      <w:start w:val="1"/>
      <w:numFmt w:val="decimal"/>
      <w:lvlText w:val="%1."/>
      <w:lvlJc w:val="left"/>
      <w:pPr>
        <w:ind w:left="360" w:hanging="360"/>
      </w:pPr>
      <w:rPr>
        <w:b w:val="0"/>
        <w:bCs w:val="0"/>
        <w:i w:val="0"/>
        <w:i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4" w15:restartNumberingAfterBreak="0">
    <w:nsid w:val="0CE27817"/>
    <w:multiLevelType w:val="multilevel"/>
    <w:tmpl w:val="AB98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F21C2"/>
    <w:multiLevelType w:val="multilevel"/>
    <w:tmpl w:val="7F0A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BE97B"/>
    <w:multiLevelType w:val="hybridMultilevel"/>
    <w:tmpl w:val="91AC2044"/>
    <w:lvl w:ilvl="0" w:tplc="51547A2C">
      <w:start w:val="1"/>
      <w:numFmt w:val="lowerLetter"/>
      <w:lvlText w:val="%1."/>
      <w:lvlJc w:val="left"/>
      <w:pPr>
        <w:ind w:left="720" w:hanging="360"/>
      </w:pPr>
    </w:lvl>
    <w:lvl w:ilvl="1" w:tplc="6E0C5544">
      <w:start w:val="1"/>
      <w:numFmt w:val="lowerLetter"/>
      <w:lvlText w:val="%2."/>
      <w:lvlJc w:val="left"/>
      <w:pPr>
        <w:ind w:left="1440" w:hanging="360"/>
      </w:pPr>
    </w:lvl>
    <w:lvl w:ilvl="2" w:tplc="7CF437EA">
      <w:start w:val="1"/>
      <w:numFmt w:val="lowerRoman"/>
      <w:lvlText w:val="%3."/>
      <w:lvlJc w:val="right"/>
      <w:pPr>
        <w:ind w:left="2160" w:hanging="180"/>
      </w:pPr>
    </w:lvl>
    <w:lvl w:ilvl="3" w:tplc="90080378">
      <w:start w:val="1"/>
      <w:numFmt w:val="decimal"/>
      <w:lvlText w:val="%4."/>
      <w:lvlJc w:val="left"/>
      <w:pPr>
        <w:ind w:left="2880" w:hanging="360"/>
      </w:pPr>
    </w:lvl>
    <w:lvl w:ilvl="4" w:tplc="5AC25A18">
      <w:start w:val="1"/>
      <w:numFmt w:val="lowerLetter"/>
      <w:lvlText w:val="%5."/>
      <w:lvlJc w:val="left"/>
      <w:pPr>
        <w:ind w:left="3600" w:hanging="360"/>
      </w:pPr>
    </w:lvl>
    <w:lvl w:ilvl="5" w:tplc="D448554E">
      <w:start w:val="1"/>
      <w:numFmt w:val="lowerRoman"/>
      <w:lvlText w:val="%6."/>
      <w:lvlJc w:val="right"/>
      <w:pPr>
        <w:ind w:left="4320" w:hanging="180"/>
      </w:pPr>
    </w:lvl>
    <w:lvl w:ilvl="6" w:tplc="EC620F82">
      <w:start w:val="1"/>
      <w:numFmt w:val="decimal"/>
      <w:lvlText w:val="%7."/>
      <w:lvlJc w:val="left"/>
      <w:pPr>
        <w:ind w:left="5040" w:hanging="360"/>
      </w:pPr>
    </w:lvl>
    <w:lvl w:ilvl="7" w:tplc="30AC8720">
      <w:start w:val="1"/>
      <w:numFmt w:val="lowerLetter"/>
      <w:lvlText w:val="%8."/>
      <w:lvlJc w:val="left"/>
      <w:pPr>
        <w:ind w:left="5760" w:hanging="360"/>
      </w:pPr>
    </w:lvl>
    <w:lvl w:ilvl="8" w:tplc="55168214">
      <w:start w:val="1"/>
      <w:numFmt w:val="lowerRoman"/>
      <w:lvlText w:val="%9."/>
      <w:lvlJc w:val="right"/>
      <w:pPr>
        <w:ind w:left="6480" w:hanging="180"/>
      </w:pPr>
    </w:lvl>
  </w:abstractNum>
  <w:abstractNum w:abstractNumId="7" w15:restartNumberingAfterBreak="0">
    <w:nsid w:val="136B26DF"/>
    <w:multiLevelType w:val="hybridMultilevel"/>
    <w:tmpl w:val="A1AE03B6"/>
    <w:lvl w:ilvl="0" w:tplc="BD04C8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D45510"/>
    <w:multiLevelType w:val="multilevel"/>
    <w:tmpl w:val="8A208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73497"/>
    <w:multiLevelType w:val="multilevel"/>
    <w:tmpl w:val="3F002D38"/>
    <w:name w:val="PWDA_Bullets2"/>
    <w:numStyleLink w:val="PWDABullets"/>
  </w:abstractNum>
  <w:abstractNum w:abstractNumId="10" w15:restartNumberingAfterBreak="0">
    <w:nsid w:val="24C26EDE"/>
    <w:multiLevelType w:val="multilevel"/>
    <w:tmpl w:val="3F002D38"/>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1" w15:restartNumberingAfterBreak="0">
    <w:nsid w:val="2A4564D2"/>
    <w:multiLevelType w:val="multilevel"/>
    <w:tmpl w:val="4E94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35C9D"/>
    <w:multiLevelType w:val="hybridMultilevel"/>
    <w:tmpl w:val="761C8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C0ED9"/>
    <w:multiLevelType w:val="multilevel"/>
    <w:tmpl w:val="8DB0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84599"/>
    <w:multiLevelType w:val="multilevel"/>
    <w:tmpl w:val="7910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567F2"/>
    <w:multiLevelType w:val="multilevel"/>
    <w:tmpl w:val="E7D67AE8"/>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B8FB85"/>
    <w:multiLevelType w:val="hybridMultilevel"/>
    <w:tmpl w:val="96B07B16"/>
    <w:lvl w:ilvl="0" w:tplc="A1DE4074">
      <w:start w:val="1"/>
      <w:numFmt w:val="bullet"/>
      <w:lvlText w:val=""/>
      <w:lvlJc w:val="left"/>
      <w:pPr>
        <w:ind w:left="720" w:hanging="360"/>
      </w:pPr>
      <w:rPr>
        <w:rFonts w:ascii="Symbol" w:hAnsi="Symbol" w:hint="default"/>
      </w:rPr>
    </w:lvl>
    <w:lvl w:ilvl="1" w:tplc="07083CB8">
      <w:start w:val="1"/>
      <w:numFmt w:val="bullet"/>
      <w:lvlText w:val="o"/>
      <w:lvlJc w:val="left"/>
      <w:pPr>
        <w:ind w:left="1440" w:hanging="360"/>
      </w:pPr>
      <w:rPr>
        <w:rFonts w:ascii="Courier New" w:hAnsi="Courier New" w:hint="default"/>
      </w:rPr>
    </w:lvl>
    <w:lvl w:ilvl="2" w:tplc="EA926D64">
      <w:start w:val="1"/>
      <w:numFmt w:val="bullet"/>
      <w:lvlText w:val=""/>
      <w:lvlJc w:val="left"/>
      <w:pPr>
        <w:ind w:left="2160" w:hanging="360"/>
      </w:pPr>
      <w:rPr>
        <w:rFonts w:ascii="Wingdings" w:hAnsi="Wingdings" w:hint="default"/>
      </w:rPr>
    </w:lvl>
    <w:lvl w:ilvl="3" w:tplc="FFE4679E">
      <w:start w:val="1"/>
      <w:numFmt w:val="bullet"/>
      <w:lvlText w:val=""/>
      <w:lvlJc w:val="left"/>
      <w:pPr>
        <w:ind w:left="2880" w:hanging="360"/>
      </w:pPr>
      <w:rPr>
        <w:rFonts w:ascii="Symbol" w:hAnsi="Symbol" w:hint="default"/>
      </w:rPr>
    </w:lvl>
    <w:lvl w:ilvl="4" w:tplc="8CC6EEEA">
      <w:start w:val="1"/>
      <w:numFmt w:val="bullet"/>
      <w:lvlText w:val="o"/>
      <w:lvlJc w:val="left"/>
      <w:pPr>
        <w:ind w:left="3600" w:hanging="360"/>
      </w:pPr>
      <w:rPr>
        <w:rFonts w:ascii="Courier New" w:hAnsi="Courier New" w:hint="default"/>
      </w:rPr>
    </w:lvl>
    <w:lvl w:ilvl="5" w:tplc="3832528E">
      <w:start w:val="1"/>
      <w:numFmt w:val="bullet"/>
      <w:lvlText w:val=""/>
      <w:lvlJc w:val="left"/>
      <w:pPr>
        <w:ind w:left="4320" w:hanging="360"/>
      </w:pPr>
      <w:rPr>
        <w:rFonts w:ascii="Wingdings" w:hAnsi="Wingdings" w:hint="default"/>
      </w:rPr>
    </w:lvl>
    <w:lvl w:ilvl="6" w:tplc="7F5C623E">
      <w:start w:val="1"/>
      <w:numFmt w:val="bullet"/>
      <w:lvlText w:val=""/>
      <w:lvlJc w:val="left"/>
      <w:pPr>
        <w:ind w:left="5040" w:hanging="360"/>
      </w:pPr>
      <w:rPr>
        <w:rFonts w:ascii="Symbol" w:hAnsi="Symbol" w:hint="default"/>
      </w:rPr>
    </w:lvl>
    <w:lvl w:ilvl="7" w:tplc="4990696E">
      <w:start w:val="1"/>
      <w:numFmt w:val="bullet"/>
      <w:lvlText w:val="o"/>
      <w:lvlJc w:val="left"/>
      <w:pPr>
        <w:ind w:left="5760" w:hanging="360"/>
      </w:pPr>
      <w:rPr>
        <w:rFonts w:ascii="Courier New" w:hAnsi="Courier New" w:hint="default"/>
      </w:rPr>
    </w:lvl>
    <w:lvl w:ilvl="8" w:tplc="1A0457FA">
      <w:start w:val="1"/>
      <w:numFmt w:val="bullet"/>
      <w:lvlText w:val=""/>
      <w:lvlJc w:val="left"/>
      <w:pPr>
        <w:ind w:left="6480" w:hanging="360"/>
      </w:pPr>
      <w:rPr>
        <w:rFonts w:ascii="Wingdings" w:hAnsi="Wingdings" w:hint="default"/>
      </w:rPr>
    </w:lvl>
  </w:abstractNum>
  <w:abstractNum w:abstractNumId="17" w15:restartNumberingAfterBreak="0">
    <w:nsid w:val="39908FEF"/>
    <w:multiLevelType w:val="hybridMultilevel"/>
    <w:tmpl w:val="A1920970"/>
    <w:lvl w:ilvl="0" w:tplc="76A05AFC">
      <w:start w:val="1"/>
      <w:numFmt w:val="bullet"/>
      <w:lvlText w:val=""/>
      <w:lvlJc w:val="left"/>
      <w:pPr>
        <w:ind w:left="720" w:hanging="360"/>
      </w:pPr>
      <w:rPr>
        <w:rFonts w:ascii="Symbol" w:hAnsi="Symbol" w:hint="default"/>
      </w:rPr>
    </w:lvl>
    <w:lvl w:ilvl="1" w:tplc="D87EE258">
      <w:start w:val="1"/>
      <w:numFmt w:val="bullet"/>
      <w:lvlText w:val="o"/>
      <w:lvlJc w:val="left"/>
      <w:pPr>
        <w:ind w:left="1440" w:hanging="360"/>
      </w:pPr>
      <w:rPr>
        <w:rFonts w:ascii="Courier New" w:hAnsi="Courier New" w:hint="default"/>
      </w:rPr>
    </w:lvl>
    <w:lvl w:ilvl="2" w:tplc="D032AA3E">
      <w:start w:val="1"/>
      <w:numFmt w:val="bullet"/>
      <w:lvlText w:val=""/>
      <w:lvlJc w:val="left"/>
      <w:pPr>
        <w:ind w:left="2160" w:hanging="360"/>
      </w:pPr>
      <w:rPr>
        <w:rFonts w:ascii="Wingdings" w:hAnsi="Wingdings" w:hint="default"/>
      </w:rPr>
    </w:lvl>
    <w:lvl w:ilvl="3" w:tplc="B68CA270">
      <w:start w:val="1"/>
      <w:numFmt w:val="bullet"/>
      <w:lvlText w:val=""/>
      <w:lvlJc w:val="left"/>
      <w:pPr>
        <w:ind w:left="2880" w:hanging="360"/>
      </w:pPr>
      <w:rPr>
        <w:rFonts w:ascii="Symbol" w:hAnsi="Symbol" w:hint="default"/>
      </w:rPr>
    </w:lvl>
    <w:lvl w:ilvl="4" w:tplc="4F0AB10E">
      <w:start w:val="1"/>
      <w:numFmt w:val="bullet"/>
      <w:lvlText w:val="o"/>
      <w:lvlJc w:val="left"/>
      <w:pPr>
        <w:ind w:left="3600" w:hanging="360"/>
      </w:pPr>
      <w:rPr>
        <w:rFonts w:ascii="Courier New" w:hAnsi="Courier New" w:hint="default"/>
      </w:rPr>
    </w:lvl>
    <w:lvl w:ilvl="5" w:tplc="F7EC9C5C">
      <w:start w:val="1"/>
      <w:numFmt w:val="bullet"/>
      <w:lvlText w:val=""/>
      <w:lvlJc w:val="left"/>
      <w:pPr>
        <w:ind w:left="4320" w:hanging="360"/>
      </w:pPr>
      <w:rPr>
        <w:rFonts w:ascii="Wingdings" w:hAnsi="Wingdings" w:hint="default"/>
      </w:rPr>
    </w:lvl>
    <w:lvl w:ilvl="6" w:tplc="ED4072F8">
      <w:start w:val="1"/>
      <w:numFmt w:val="bullet"/>
      <w:lvlText w:val=""/>
      <w:lvlJc w:val="left"/>
      <w:pPr>
        <w:ind w:left="5040" w:hanging="360"/>
      </w:pPr>
      <w:rPr>
        <w:rFonts w:ascii="Symbol" w:hAnsi="Symbol" w:hint="default"/>
      </w:rPr>
    </w:lvl>
    <w:lvl w:ilvl="7" w:tplc="0F50DF2E">
      <w:start w:val="1"/>
      <w:numFmt w:val="bullet"/>
      <w:lvlText w:val="o"/>
      <w:lvlJc w:val="left"/>
      <w:pPr>
        <w:ind w:left="5760" w:hanging="360"/>
      </w:pPr>
      <w:rPr>
        <w:rFonts w:ascii="Courier New" w:hAnsi="Courier New" w:hint="default"/>
      </w:rPr>
    </w:lvl>
    <w:lvl w:ilvl="8" w:tplc="8D0475AC">
      <w:start w:val="1"/>
      <w:numFmt w:val="bullet"/>
      <w:lvlText w:val=""/>
      <w:lvlJc w:val="left"/>
      <w:pPr>
        <w:ind w:left="6480" w:hanging="360"/>
      </w:pPr>
      <w:rPr>
        <w:rFonts w:ascii="Wingdings" w:hAnsi="Wingdings" w:hint="default"/>
      </w:rPr>
    </w:lvl>
  </w:abstractNum>
  <w:abstractNum w:abstractNumId="18" w15:restartNumberingAfterBreak="0">
    <w:nsid w:val="46322C05"/>
    <w:multiLevelType w:val="multilevel"/>
    <w:tmpl w:val="0276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263FC"/>
    <w:multiLevelType w:val="multilevel"/>
    <w:tmpl w:val="94F4CA94"/>
    <w:lvl w:ilvl="0">
      <w:start w:val="1"/>
      <w:numFmt w:val="lowerLetter"/>
      <w:lvlText w:val="%1."/>
      <w:lvlJc w:val="left"/>
      <w:pPr>
        <w:tabs>
          <w:tab w:val="num" w:pos="502"/>
        </w:tabs>
        <w:ind w:left="502" w:hanging="360"/>
      </w:pPr>
      <w:rPr>
        <w:rFonts w:ascii="Arial" w:eastAsiaTheme="majorEastAsia" w:hAnsi="Arial" w:cs="Arial"/>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BF00F1"/>
    <w:multiLevelType w:val="multilevel"/>
    <w:tmpl w:val="7244F7C6"/>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2E114E"/>
    <w:multiLevelType w:val="multilevel"/>
    <w:tmpl w:val="DD0CC534"/>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8B4CA7"/>
    <w:multiLevelType w:val="multilevel"/>
    <w:tmpl w:val="C9A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016B7"/>
    <w:multiLevelType w:val="multilevel"/>
    <w:tmpl w:val="1B74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93DC5"/>
    <w:multiLevelType w:val="multilevel"/>
    <w:tmpl w:val="C1A0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75FE6"/>
    <w:multiLevelType w:val="hybridMultilevel"/>
    <w:tmpl w:val="4A32D3AA"/>
    <w:lvl w:ilvl="0" w:tplc="3A38F8EC">
      <w:start w:val="1"/>
      <w:numFmt w:val="bullet"/>
      <w:lvlText w:val=""/>
      <w:lvlJc w:val="left"/>
      <w:pPr>
        <w:ind w:left="720" w:hanging="360"/>
      </w:pPr>
      <w:rPr>
        <w:rFonts w:ascii="Symbol" w:hAnsi="Symbol" w:hint="default"/>
      </w:rPr>
    </w:lvl>
    <w:lvl w:ilvl="1" w:tplc="3E0CA97E" w:tentative="1">
      <w:start w:val="1"/>
      <w:numFmt w:val="bullet"/>
      <w:lvlText w:val="o"/>
      <w:lvlJc w:val="left"/>
      <w:pPr>
        <w:ind w:left="1440" w:hanging="360"/>
      </w:pPr>
      <w:rPr>
        <w:rFonts w:ascii="Courier New" w:hAnsi="Courier New" w:hint="default"/>
      </w:rPr>
    </w:lvl>
    <w:lvl w:ilvl="2" w:tplc="BF70B6BA" w:tentative="1">
      <w:start w:val="1"/>
      <w:numFmt w:val="bullet"/>
      <w:lvlText w:val=""/>
      <w:lvlJc w:val="left"/>
      <w:pPr>
        <w:ind w:left="2160" w:hanging="360"/>
      </w:pPr>
      <w:rPr>
        <w:rFonts w:ascii="Wingdings" w:hAnsi="Wingdings" w:hint="default"/>
      </w:rPr>
    </w:lvl>
    <w:lvl w:ilvl="3" w:tplc="9B00F97E" w:tentative="1">
      <w:start w:val="1"/>
      <w:numFmt w:val="bullet"/>
      <w:lvlText w:val=""/>
      <w:lvlJc w:val="left"/>
      <w:pPr>
        <w:ind w:left="2880" w:hanging="360"/>
      </w:pPr>
      <w:rPr>
        <w:rFonts w:ascii="Symbol" w:hAnsi="Symbol" w:hint="default"/>
      </w:rPr>
    </w:lvl>
    <w:lvl w:ilvl="4" w:tplc="1B38924C" w:tentative="1">
      <w:start w:val="1"/>
      <w:numFmt w:val="bullet"/>
      <w:lvlText w:val="o"/>
      <w:lvlJc w:val="left"/>
      <w:pPr>
        <w:ind w:left="3600" w:hanging="360"/>
      </w:pPr>
      <w:rPr>
        <w:rFonts w:ascii="Courier New" w:hAnsi="Courier New" w:hint="default"/>
      </w:rPr>
    </w:lvl>
    <w:lvl w:ilvl="5" w:tplc="D83C2E72" w:tentative="1">
      <w:start w:val="1"/>
      <w:numFmt w:val="bullet"/>
      <w:lvlText w:val=""/>
      <w:lvlJc w:val="left"/>
      <w:pPr>
        <w:ind w:left="4320" w:hanging="360"/>
      </w:pPr>
      <w:rPr>
        <w:rFonts w:ascii="Wingdings" w:hAnsi="Wingdings" w:hint="default"/>
      </w:rPr>
    </w:lvl>
    <w:lvl w:ilvl="6" w:tplc="4936155A" w:tentative="1">
      <w:start w:val="1"/>
      <w:numFmt w:val="bullet"/>
      <w:lvlText w:val=""/>
      <w:lvlJc w:val="left"/>
      <w:pPr>
        <w:ind w:left="5040" w:hanging="360"/>
      </w:pPr>
      <w:rPr>
        <w:rFonts w:ascii="Symbol" w:hAnsi="Symbol" w:hint="default"/>
      </w:rPr>
    </w:lvl>
    <w:lvl w:ilvl="7" w:tplc="72DAAD1E" w:tentative="1">
      <w:start w:val="1"/>
      <w:numFmt w:val="bullet"/>
      <w:lvlText w:val="o"/>
      <w:lvlJc w:val="left"/>
      <w:pPr>
        <w:ind w:left="5760" w:hanging="360"/>
      </w:pPr>
      <w:rPr>
        <w:rFonts w:ascii="Courier New" w:hAnsi="Courier New" w:hint="default"/>
      </w:rPr>
    </w:lvl>
    <w:lvl w:ilvl="8" w:tplc="E0EA2864" w:tentative="1">
      <w:start w:val="1"/>
      <w:numFmt w:val="bullet"/>
      <w:lvlText w:val=""/>
      <w:lvlJc w:val="left"/>
      <w:pPr>
        <w:ind w:left="6480" w:hanging="360"/>
      </w:pPr>
      <w:rPr>
        <w:rFonts w:ascii="Wingdings" w:hAnsi="Wingdings" w:hint="default"/>
      </w:rPr>
    </w:lvl>
  </w:abstractNum>
  <w:abstractNum w:abstractNumId="26" w15:restartNumberingAfterBreak="0">
    <w:nsid w:val="58B4CE31"/>
    <w:multiLevelType w:val="hybridMultilevel"/>
    <w:tmpl w:val="A9FCC48A"/>
    <w:lvl w:ilvl="0" w:tplc="602E2FA0">
      <w:start w:val="1"/>
      <w:numFmt w:val="bullet"/>
      <w:lvlText w:val=""/>
      <w:lvlJc w:val="left"/>
      <w:pPr>
        <w:ind w:left="720" w:hanging="360"/>
      </w:pPr>
      <w:rPr>
        <w:rFonts w:ascii="Symbol" w:hAnsi="Symbol" w:hint="default"/>
      </w:rPr>
    </w:lvl>
    <w:lvl w:ilvl="1" w:tplc="8EB416EE">
      <w:start w:val="1"/>
      <w:numFmt w:val="bullet"/>
      <w:lvlText w:val="o"/>
      <w:lvlJc w:val="left"/>
      <w:pPr>
        <w:ind w:left="1440" w:hanging="360"/>
      </w:pPr>
      <w:rPr>
        <w:rFonts w:ascii="Courier New" w:hAnsi="Courier New" w:hint="default"/>
      </w:rPr>
    </w:lvl>
    <w:lvl w:ilvl="2" w:tplc="26AE57C6">
      <w:start w:val="1"/>
      <w:numFmt w:val="bullet"/>
      <w:lvlText w:val=""/>
      <w:lvlJc w:val="left"/>
      <w:pPr>
        <w:ind w:left="2160" w:hanging="360"/>
      </w:pPr>
      <w:rPr>
        <w:rFonts w:ascii="Wingdings" w:hAnsi="Wingdings" w:hint="default"/>
      </w:rPr>
    </w:lvl>
    <w:lvl w:ilvl="3" w:tplc="DCEAB130">
      <w:start w:val="1"/>
      <w:numFmt w:val="bullet"/>
      <w:lvlText w:val=""/>
      <w:lvlJc w:val="left"/>
      <w:pPr>
        <w:ind w:left="2880" w:hanging="360"/>
      </w:pPr>
      <w:rPr>
        <w:rFonts w:ascii="Symbol" w:hAnsi="Symbol" w:hint="default"/>
      </w:rPr>
    </w:lvl>
    <w:lvl w:ilvl="4" w:tplc="0BB214D0">
      <w:start w:val="1"/>
      <w:numFmt w:val="bullet"/>
      <w:lvlText w:val="o"/>
      <w:lvlJc w:val="left"/>
      <w:pPr>
        <w:ind w:left="3600" w:hanging="360"/>
      </w:pPr>
      <w:rPr>
        <w:rFonts w:ascii="Courier New" w:hAnsi="Courier New" w:hint="default"/>
      </w:rPr>
    </w:lvl>
    <w:lvl w:ilvl="5" w:tplc="B9AA3BE4">
      <w:start w:val="1"/>
      <w:numFmt w:val="bullet"/>
      <w:lvlText w:val=""/>
      <w:lvlJc w:val="left"/>
      <w:pPr>
        <w:ind w:left="4320" w:hanging="360"/>
      </w:pPr>
      <w:rPr>
        <w:rFonts w:ascii="Wingdings" w:hAnsi="Wingdings" w:hint="default"/>
      </w:rPr>
    </w:lvl>
    <w:lvl w:ilvl="6" w:tplc="11AC703E">
      <w:start w:val="1"/>
      <w:numFmt w:val="bullet"/>
      <w:lvlText w:val=""/>
      <w:lvlJc w:val="left"/>
      <w:pPr>
        <w:ind w:left="5040" w:hanging="360"/>
      </w:pPr>
      <w:rPr>
        <w:rFonts w:ascii="Symbol" w:hAnsi="Symbol" w:hint="default"/>
      </w:rPr>
    </w:lvl>
    <w:lvl w:ilvl="7" w:tplc="9244A1E0">
      <w:start w:val="1"/>
      <w:numFmt w:val="bullet"/>
      <w:lvlText w:val="o"/>
      <w:lvlJc w:val="left"/>
      <w:pPr>
        <w:ind w:left="5760" w:hanging="360"/>
      </w:pPr>
      <w:rPr>
        <w:rFonts w:ascii="Courier New" w:hAnsi="Courier New" w:hint="default"/>
      </w:rPr>
    </w:lvl>
    <w:lvl w:ilvl="8" w:tplc="A5DC8454">
      <w:start w:val="1"/>
      <w:numFmt w:val="bullet"/>
      <w:lvlText w:val=""/>
      <w:lvlJc w:val="left"/>
      <w:pPr>
        <w:ind w:left="6480" w:hanging="360"/>
      </w:pPr>
      <w:rPr>
        <w:rFonts w:ascii="Wingdings" w:hAnsi="Wingdings" w:hint="default"/>
      </w:rPr>
    </w:lvl>
  </w:abstractNum>
  <w:abstractNum w:abstractNumId="27" w15:restartNumberingAfterBreak="0">
    <w:nsid w:val="5934644B"/>
    <w:multiLevelType w:val="hybridMultilevel"/>
    <w:tmpl w:val="C11CC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646E9A"/>
    <w:multiLevelType w:val="multilevel"/>
    <w:tmpl w:val="9D9E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EE7571"/>
    <w:multiLevelType w:val="hybridMultilevel"/>
    <w:tmpl w:val="AFA84F08"/>
    <w:lvl w:ilvl="0" w:tplc="48F2DBA4">
      <w:start w:val="1"/>
      <w:numFmt w:val="bullet"/>
      <w:lvlText w:val=""/>
      <w:lvlJc w:val="left"/>
      <w:pPr>
        <w:ind w:left="720" w:hanging="360"/>
      </w:pPr>
      <w:rPr>
        <w:rFonts w:ascii="Symbol" w:hAnsi="Symbol" w:hint="default"/>
      </w:rPr>
    </w:lvl>
    <w:lvl w:ilvl="1" w:tplc="B9D4A21C">
      <w:start w:val="1"/>
      <w:numFmt w:val="bullet"/>
      <w:lvlText w:val="o"/>
      <w:lvlJc w:val="left"/>
      <w:pPr>
        <w:ind w:left="1440" w:hanging="360"/>
      </w:pPr>
      <w:rPr>
        <w:rFonts w:ascii="Courier New" w:hAnsi="Courier New" w:hint="default"/>
      </w:rPr>
    </w:lvl>
    <w:lvl w:ilvl="2" w:tplc="8906562A">
      <w:start w:val="1"/>
      <w:numFmt w:val="bullet"/>
      <w:lvlText w:val=""/>
      <w:lvlJc w:val="left"/>
      <w:pPr>
        <w:ind w:left="2160" w:hanging="360"/>
      </w:pPr>
      <w:rPr>
        <w:rFonts w:ascii="Wingdings" w:hAnsi="Wingdings" w:hint="default"/>
      </w:rPr>
    </w:lvl>
    <w:lvl w:ilvl="3" w:tplc="E5521BC0">
      <w:start w:val="1"/>
      <w:numFmt w:val="bullet"/>
      <w:lvlText w:val=""/>
      <w:lvlJc w:val="left"/>
      <w:pPr>
        <w:ind w:left="2880" w:hanging="360"/>
      </w:pPr>
      <w:rPr>
        <w:rFonts w:ascii="Symbol" w:hAnsi="Symbol" w:hint="default"/>
      </w:rPr>
    </w:lvl>
    <w:lvl w:ilvl="4" w:tplc="EF1CB896">
      <w:start w:val="1"/>
      <w:numFmt w:val="bullet"/>
      <w:lvlText w:val="o"/>
      <w:lvlJc w:val="left"/>
      <w:pPr>
        <w:ind w:left="3600" w:hanging="360"/>
      </w:pPr>
      <w:rPr>
        <w:rFonts w:ascii="Courier New" w:hAnsi="Courier New" w:hint="default"/>
      </w:rPr>
    </w:lvl>
    <w:lvl w:ilvl="5" w:tplc="D17042DA">
      <w:start w:val="1"/>
      <w:numFmt w:val="bullet"/>
      <w:lvlText w:val=""/>
      <w:lvlJc w:val="left"/>
      <w:pPr>
        <w:ind w:left="4320" w:hanging="360"/>
      </w:pPr>
      <w:rPr>
        <w:rFonts w:ascii="Wingdings" w:hAnsi="Wingdings" w:hint="default"/>
      </w:rPr>
    </w:lvl>
    <w:lvl w:ilvl="6" w:tplc="FFA64D54">
      <w:start w:val="1"/>
      <w:numFmt w:val="bullet"/>
      <w:lvlText w:val=""/>
      <w:lvlJc w:val="left"/>
      <w:pPr>
        <w:ind w:left="5040" w:hanging="360"/>
      </w:pPr>
      <w:rPr>
        <w:rFonts w:ascii="Symbol" w:hAnsi="Symbol" w:hint="default"/>
      </w:rPr>
    </w:lvl>
    <w:lvl w:ilvl="7" w:tplc="10BAFCE6">
      <w:start w:val="1"/>
      <w:numFmt w:val="bullet"/>
      <w:lvlText w:val="o"/>
      <w:lvlJc w:val="left"/>
      <w:pPr>
        <w:ind w:left="5760" w:hanging="360"/>
      </w:pPr>
      <w:rPr>
        <w:rFonts w:ascii="Courier New" w:hAnsi="Courier New" w:hint="default"/>
      </w:rPr>
    </w:lvl>
    <w:lvl w:ilvl="8" w:tplc="C936A8FA">
      <w:start w:val="1"/>
      <w:numFmt w:val="bullet"/>
      <w:lvlText w:val=""/>
      <w:lvlJc w:val="left"/>
      <w:pPr>
        <w:ind w:left="6480" w:hanging="360"/>
      </w:pPr>
      <w:rPr>
        <w:rFonts w:ascii="Wingdings" w:hAnsi="Wingdings" w:hint="default"/>
      </w:rPr>
    </w:lvl>
  </w:abstractNum>
  <w:abstractNum w:abstractNumId="30" w15:restartNumberingAfterBreak="0">
    <w:nsid w:val="72516918"/>
    <w:multiLevelType w:val="multilevel"/>
    <w:tmpl w:val="1428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6C9EAE"/>
    <w:multiLevelType w:val="hybridMultilevel"/>
    <w:tmpl w:val="DFE28914"/>
    <w:lvl w:ilvl="0" w:tplc="5F363936">
      <w:start w:val="1"/>
      <w:numFmt w:val="bullet"/>
      <w:lvlText w:val=""/>
      <w:lvlJc w:val="left"/>
      <w:pPr>
        <w:ind w:left="720" w:hanging="360"/>
      </w:pPr>
      <w:rPr>
        <w:rFonts w:ascii="Symbol" w:hAnsi="Symbol" w:hint="default"/>
      </w:rPr>
    </w:lvl>
    <w:lvl w:ilvl="1" w:tplc="583A35A0">
      <w:start w:val="1"/>
      <w:numFmt w:val="bullet"/>
      <w:lvlText w:val="o"/>
      <w:lvlJc w:val="left"/>
      <w:pPr>
        <w:ind w:left="1440" w:hanging="360"/>
      </w:pPr>
      <w:rPr>
        <w:rFonts w:ascii="Courier New" w:hAnsi="Courier New" w:hint="default"/>
      </w:rPr>
    </w:lvl>
    <w:lvl w:ilvl="2" w:tplc="8FDA425C">
      <w:start w:val="1"/>
      <w:numFmt w:val="bullet"/>
      <w:lvlText w:val=""/>
      <w:lvlJc w:val="left"/>
      <w:pPr>
        <w:ind w:left="2160" w:hanging="360"/>
      </w:pPr>
      <w:rPr>
        <w:rFonts w:ascii="Wingdings" w:hAnsi="Wingdings" w:hint="default"/>
      </w:rPr>
    </w:lvl>
    <w:lvl w:ilvl="3" w:tplc="31EEDF30">
      <w:start w:val="1"/>
      <w:numFmt w:val="bullet"/>
      <w:lvlText w:val=""/>
      <w:lvlJc w:val="left"/>
      <w:pPr>
        <w:ind w:left="2880" w:hanging="360"/>
      </w:pPr>
      <w:rPr>
        <w:rFonts w:ascii="Symbol" w:hAnsi="Symbol" w:hint="default"/>
      </w:rPr>
    </w:lvl>
    <w:lvl w:ilvl="4" w:tplc="BBE00D9E">
      <w:start w:val="1"/>
      <w:numFmt w:val="bullet"/>
      <w:lvlText w:val="o"/>
      <w:lvlJc w:val="left"/>
      <w:pPr>
        <w:ind w:left="3600" w:hanging="360"/>
      </w:pPr>
      <w:rPr>
        <w:rFonts w:ascii="Courier New" w:hAnsi="Courier New" w:hint="default"/>
      </w:rPr>
    </w:lvl>
    <w:lvl w:ilvl="5" w:tplc="B4B61EDA">
      <w:start w:val="1"/>
      <w:numFmt w:val="bullet"/>
      <w:lvlText w:val=""/>
      <w:lvlJc w:val="left"/>
      <w:pPr>
        <w:ind w:left="4320" w:hanging="360"/>
      </w:pPr>
      <w:rPr>
        <w:rFonts w:ascii="Wingdings" w:hAnsi="Wingdings" w:hint="default"/>
      </w:rPr>
    </w:lvl>
    <w:lvl w:ilvl="6" w:tplc="EB4C7ED8">
      <w:start w:val="1"/>
      <w:numFmt w:val="bullet"/>
      <w:lvlText w:val=""/>
      <w:lvlJc w:val="left"/>
      <w:pPr>
        <w:ind w:left="5040" w:hanging="360"/>
      </w:pPr>
      <w:rPr>
        <w:rFonts w:ascii="Symbol" w:hAnsi="Symbol" w:hint="default"/>
      </w:rPr>
    </w:lvl>
    <w:lvl w:ilvl="7" w:tplc="ADBA4546">
      <w:start w:val="1"/>
      <w:numFmt w:val="bullet"/>
      <w:lvlText w:val="o"/>
      <w:lvlJc w:val="left"/>
      <w:pPr>
        <w:ind w:left="5760" w:hanging="360"/>
      </w:pPr>
      <w:rPr>
        <w:rFonts w:ascii="Courier New" w:hAnsi="Courier New" w:hint="default"/>
      </w:rPr>
    </w:lvl>
    <w:lvl w:ilvl="8" w:tplc="F7F661F8">
      <w:start w:val="1"/>
      <w:numFmt w:val="bullet"/>
      <w:lvlText w:val=""/>
      <w:lvlJc w:val="left"/>
      <w:pPr>
        <w:ind w:left="6480" w:hanging="360"/>
      </w:pPr>
      <w:rPr>
        <w:rFonts w:ascii="Wingdings" w:hAnsi="Wingdings" w:hint="default"/>
      </w:rPr>
    </w:lvl>
  </w:abstractNum>
  <w:abstractNum w:abstractNumId="32" w15:restartNumberingAfterBreak="0">
    <w:nsid w:val="77AF5463"/>
    <w:multiLevelType w:val="hybridMultilevel"/>
    <w:tmpl w:val="9D5C831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EE915DB"/>
    <w:multiLevelType w:val="hybridMultilevel"/>
    <w:tmpl w:val="00AAF004"/>
    <w:lvl w:ilvl="0" w:tplc="84D8CAFE">
      <w:start w:val="1"/>
      <w:numFmt w:val="decimal"/>
      <w:pStyle w:val="ListParagraph"/>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4" w15:restartNumberingAfterBreak="0">
    <w:nsid w:val="7F97169A"/>
    <w:multiLevelType w:val="multilevel"/>
    <w:tmpl w:val="A176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197063">
    <w:abstractNumId w:val="6"/>
  </w:num>
  <w:num w:numId="2" w16cid:durableId="1250701731">
    <w:abstractNumId w:val="1"/>
  </w:num>
  <w:num w:numId="3" w16cid:durableId="1350909564">
    <w:abstractNumId w:val="26"/>
  </w:num>
  <w:num w:numId="4" w16cid:durableId="584924752">
    <w:abstractNumId w:val="31"/>
  </w:num>
  <w:num w:numId="5" w16cid:durableId="26957265">
    <w:abstractNumId w:val="29"/>
  </w:num>
  <w:num w:numId="6" w16cid:durableId="1390304953">
    <w:abstractNumId w:val="17"/>
  </w:num>
  <w:num w:numId="7" w16cid:durableId="858352883">
    <w:abstractNumId w:val="16"/>
  </w:num>
  <w:num w:numId="8" w16cid:durableId="2043167323">
    <w:abstractNumId w:val="10"/>
  </w:num>
  <w:num w:numId="9" w16cid:durableId="1383677892">
    <w:abstractNumId w:val="3"/>
  </w:num>
  <w:num w:numId="10" w16cid:durableId="1588730485">
    <w:abstractNumId w:val="7"/>
  </w:num>
  <w:num w:numId="11" w16cid:durableId="1461730697">
    <w:abstractNumId w:val="33"/>
  </w:num>
  <w:num w:numId="12" w16cid:durableId="1257903971">
    <w:abstractNumId w:val="4"/>
  </w:num>
  <w:num w:numId="13" w16cid:durableId="102959701">
    <w:abstractNumId w:val="23"/>
  </w:num>
  <w:num w:numId="14" w16cid:durableId="1523009301">
    <w:abstractNumId w:val="18"/>
  </w:num>
  <w:num w:numId="15" w16cid:durableId="1082723619">
    <w:abstractNumId w:val="13"/>
  </w:num>
  <w:num w:numId="16" w16cid:durableId="465123262">
    <w:abstractNumId w:val="8"/>
  </w:num>
  <w:num w:numId="17" w16cid:durableId="1962613622">
    <w:abstractNumId w:val="11"/>
  </w:num>
  <w:num w:numId="18" w16cid:durableId="362560746">
    <w:abstractNumId w:val="15"/>
  </w:num>
  <w:num w:numId="19" w16cid:durableId="1443501114">
    <w:abstractNumId w:val="12"/>
  </w:num>
  <w:num w:numId="20" w16cid:durableId="1043560701">
    <w:abstractNumId w:val="27"/>
  </w:num>
  <w:num w:numId="21" w16cid:durableId="374238214">
    <w:abstractNumId w:val="19"/>
  </w:num>
  <w:num w:numId="22" w16cid:durableId="2145341547">
    <w:abstractNumId w:val="21"/>
  </w:num>
  <w:num w:numId="23" w16cid:durableId="965543694">
    <w:abstractNumId w:val="25"/>
  </w:num>
  <w:num w:numId="24" w16cid:durableId="1725058540">
    <w:abstractNumId w:val="20"/>
  </w:num>
  <w:num w:numId="25" w16cid:durableId="1659114778">
    <w:abstractNumId w:val="28"/>
  </w:num>
  <w:num w:numId="26" w16cid:durableId="391394906">
    <w:abstractNumId w:val="22"/>
  </w:num>
  <w:num w:numId="27" w16cid:durableId="1454443336">
    <w:abstractNumId w:val="24"/>
  </w:num>
  <w:num w:numId="28" w16cid:durableId="1879932846">
    <w:abstractNumId w:val="30"/>
  </w:num>
  <w:num w:numId="29" w16cid:durableId="1276870320">
    <w:abstractNumId w:val="0"/>
  </w:num>
  <w:num w:numId="30" w16cid:durableId="559827086">
    <w:abstractNumId w:val="34"/>
  </w:num>
  <w:num w:numId="31" w16cid:durableId="401490437">
    <w:abstractNumId w:val="14"/>
  </w:num>
  <w:num w:numId="32" w16cid:durableId="326634411">
    <w:abstractNumId w:val="5"/>
  </w:num>
  <w:num w:numId="33" w16cid:durableId="806435483">
    <w:abstractNumId w:val="2"/>
  </w:num>
  <w:num w:numId="34" w16cid:durableId="514538196">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SyMDCyMDQ0NzZT0lEKTi0uzszPAykwNK4FAMG3mG0tAAAA"/>
  </w:docVars>
  <w:rsids>
    <w:rsidRoot w:val="00D402C8"/>
    <w:rsid w:val="00000E32"/>
    <w:rsid w:val="00003077"/>
    <w:rsid w:val="00003112"/>
    <w:rsid w:val="00003A55"/>
    <w:rsid w:val="0000661F"/>
    <w:rsid w:val="00006C78"/>
    <w:rsid w:val="00007A0D"/>
    <w:rsid w:val="00010F15"/>
    <w:rsid w:val="00011B59"/>
    <w:rsid w:val="00013C30"/>
    <w:rsid w:val="00014092"/>
    <w:rsid w:val="00015058"/>
    <w:rsid w:val="000152EF"/>
    <w:rsid w:val="00015B70"/>
    <w:rsid w:val="000163CD"/>
    <w:rsid w:val="000171EA"/>
    <w:rsid w:val="00017285"/>
    <w:rsid w:val="000176CB"/>
    <w:rsid w:val="000202E6"/>
    <w:rsid w:val="000205BC"/>
    <w:rsid w:val="0002294E"/>
    <w:rsid w:val="00023001"/>
    <w:rsid w:val="0002393D"/>
    <w:rsid w:val="00023ACE"/>
    <w:rsid w:val="000254A2"/>
    <w:rsid w:val="000261ED"/>
    <w:rsid w:val="00026B7F"/>
    <w:rsid w:val="0003018A"/>
    <w:rsid w:val="000305F7"/>
    <w:rsid w:val="00030E4A"/>
    <w:rsid w:val="00033909"/>
    <w:rsid w:val="00033B8D"/>
    <w:rsid w:val="00034185"/>
    <w:rsid w:val="00035F4A"/>
    <w:rsid w:val="0003619C"/>
    <w:rsid w:val="0003713B"/>
    <w:rsid w:val="0003779A"/>
    <w:rsid w:val="0004055B"/>
    <w:rsid w:val="00040B89"/>
    <w:rsid w:val="00041A17"/>
    <w:rsid w:val="00041E00"/>
    <w:rsid w:val="000427D2"/>
    <w:rsid w:val="00042A20"/>
    <w:rsid w:val="00042C20"/>
    <w:rsid w:val="00043E96"/>
    <w:rsid w:val="00044041"/>
    <w:rsid w:val="00045BF3"/>
    <w:rsid w:val="00046550"/>
    <w:rsid w:val="000465CE"/>
    <w:rsid w:val="00046BD8"/>
    <w:rsid w:val="000470F4"/>
    <w:rsid w:val="00052035"/>
    <w:rsid w:val="00052779"/>
    <w:rsid w:val="00053D40"/>
    <w:rsid w:val="000574B0"/>
    <w:rsid w:val="00060D99"/>
    <w:rsid w:val="00063604"/>
    <w:rsid w:val="00067117"/>
    <w:rsid w:val="00067167"/>
    <w:rsid w:val="00072059"/>
    <w:rsid w:val="000720F7"/>
    <w:rsid w:val="000722D4"/>
    <w:rsid w:val="00073425"/>
    <w:rsid w:val="00073BED"/>
    <w:rsid w:val="000745B6"/>
    <w:rsid w:val="000752F0"/>
    <w:rsid w:val="000761B7"/>
    <w:rsid w:val="00076C38"/>
    <w:rsid w:val="0008001A"/>
    <w:rsid w:val="0008014F"/>
    <w:rsid w:val="000808F3"/>
    <w:rsid w:val="00081535"/>
    <w:rsid w:val="00085087"/>
    <w:rsid w:val="0008589B"/>
    <w:rsid w:val="00087107"/>
    <w:rsid w:val="0009040B"/>
    <w:rsid w:val="00090667"/>
    <w:rsid w:val="000908CC"/>
    <w:rsid w:val="00090F8C"/>
    <w:rsid w:val="00091567"/>
    <w:rsid w:val="000952BC"/>
    <w:rsid w:val="0009533C"/>
    <w:rsid w:val="00096E73"/>
    <w:rsid w:val="00096FBE"/>
    <w:rsid w:val="000971CC"/>
    <w:rsid w:val="000978F7"/>
    <w:rsid w:val="000A28CA"/>
    <w:rsid w:val="000A3A77"/>
    <w:rsid w:val="000A3D1D"/>
    <w:rsid w:val="000A3EA3"/>
    <w:rsid w:val="000A5BF6"/>
    <w:rsid w:val="000A6247"/>
    <w:rsid w:val="000A63F1"/>
    <w:rsid w:val="000A649C"/>
    <w:rsid w:val="000A6851"/>
    <w:rsid w:val="000A6A7B"/>
    <w:rsid w:val="000B16E6"/>
    <w:rsid w:val="000B1703"/>
    <w:rsid w:val="000B2AD2"/>
    <w:rsid w:val="000B4373"/>
    <w:rsid w:val="000B451C"/>
    <w:rsid w:val="000B5D63"/>
    <w:rsid w:val="000B7E7D"/>
    <w:rsid w:val="000C147C"/>
    <w:rsid w:val="000C1D7B"/>
    <w:rsid w:val="000C580A"/>
    <w:rsid w:val="000C6881"/>
    <w:rsid w:val="000D05D9"/>
    <w:rsid w:val="000D0D91"/>
    <w:rsid w:val="000D525D"/>
    <w:rsid w:val="000D7181"/>
    <w:rsid w:val="000E0BB7"/>
    <w:rsid w:val="000E1448"/>
    <w:rsid w:val="000E1F09"/>
    <w:rsid w:val="000E2282"/>
    <w:rsid w:val="000E296B"/>
    <w:rsid w:val="000E3CEE"/>
    <w:rsid w:val="000E54DC"/>
    <w:rsid w:val="000E7158"/>
    <w:rsid w:val="000E721A"/>
    <w:rsid w:val="000F029B"/>
    <w:rsid w:val="000F087B"/>
    <w:rsid w:val="000F08F3"/>
    <w:rsid w:val="000F1388"/>
    <w:rsid w:val="000F1412"/>
    <w:rsid w:val="000F165B"/>
    <w:rsid w:val="000F1694"/>
    <w:rsid w:val="000F2DB7"/>
    <w:rsid w:val="000F6226"/>
    <w:rsid w:val="000F6577"/>
    <w:rsid w:val="000F6ED1"/>
    <w:rsid w:val="000F74F3"/>
    <w:rsid w:val="000F7CED"/>
    <w:rsid w:val="00100939"/>
    <w:rsid w:val="00100AF7"/>
    <w:rsid w:val="00100ED7"/>
    <w:rsid w:val="0010226F"/>
    <w:rsid w:val="001025AE"/>
    <w:rsid w:val="00102992"/>
    <w:rsid w:val="001048F2"/>
    <w:rsid w:val="00104DC5"/>
    <w:rsid w:val="00106472"/>
    <w:rsid w:val="00107201"/>
    <w:rsid w:val="00107512"/>
    <w:rsid w:val="0011098F"/>
    <w:rsid w:val="00110BD2"/>
    <w:rsid w:val="00111580"/>
    <w:rsid w:val="00111AE3"/>
    <w:rsid w:val="00112330"/>
    <w:rsid w:val="00113059"/>
    <w:rsid w:val="00113E7C"/>
    <w:rsid w:val="00114AC8"/>
    <w:rsid w:val="001172A8"/>
    <w:rsid w:val="001172E2"/>
    <w:rsid w:val="001173B3"/>
    <w:rsid w:val="00120A98"/>
    <w:rsid w:val="001226E3"/>
    <w:rsid w:val="00122DB1"/>
    <w:rsid w:val="001230DF"/>
    <w:rsid w:val="0012328C"/>
    <w:rsid w:val="001234CE"/>
    <w:rsid w:val="00123976"/>
    <w:rsid w:val="00123F5D"/>
    <w:rsid w:val="00124103"/>
    <w:rsid w:val="0012411B"/>
    <w:rsid w:val="00125281"/>
    <w:rsid w:val="00125572"/>
    <w:rsid w:val="001270E5"/>
    <w:rsid w:val="00130422"/>
    <w:rsid w:val="00130813"/>
    <w:rsid w:val="00130DFB"/>
    <w:rsid w:val="00131EBE"/>
    <w:rsid w:val="0013478A"/>
    <w:rsid w:val="0013505B"/>
    <w:rsid w:val="00135AD0"/>
    <w:rsid w:val="001369F1"/>
    <w:rsid w:val="00136BC9"/>
    <w:rsid w:val="00137CF4"/>
    <w:rsid w:val="001411B9"/>
    <w:rsid w:val="00141BCA"/>
    <w:rsid w:val="00142071"/>
    <w:rsid w:val="001421EA"/>
    <w:rsid w:val="0014221D"/>
    <w:rsid w:val="00142358"/>
    <w:rsid w:val="00143003"/>
    <w:rsid w:val="00143D23"/>
    <w:rsid w:val="00144826"/>
    <w:rsid w:val="00144C92"/>
    <w:rsid w:val="00144F01"/>
    <w:rsid w:val="001455A3"/>
    <w:rsid w:val="00145BA4"/>
    <w:rsid w:val="0015041C"/>
    <w:rsid w:val="001508ED"/>
    <w:rsid w:val="00151F96"/>
    <w:rsid w:val="00152131"/>
    <w:rsid w:val="001530DE"/>
    <w:rsid w:val="00155C15"/>
    <w:rsid w:val="00155D49"/>
    <w:rsid w:val="001564EF"/>
    <w:rsid w:val="00157165"/>
    <w:rsid w:val="00157757"/>
    <w:rsid w:val="00157BFE"/>
    <w:rsid w:val="0016024C"/>
    <w:rsid w:val="00160A2A"/>
    <w:rsid w:val="00161179"/>
    <w:rsid w:val="00162050"/>
    <w:rsid w:val="0016209B"/>
    <w:rsid w:val="00163B21"/>
    <w:rsid w:val="0016427C"/>
    <w:rsid w:val="001654F9"/>
    <w:rsid w:val="00166927"/>
    <w:rsid w:val="00166929"/>
    <w:rsid w:val="00166BF7"/>
    <w:rsid w:val="00167E58"/>
    <w:rsid w:val="00172571"/>
    <w:rsid w:val="00173437"/>
    <w:rsid w:val="00173E4E"/>
    <w:rsid w:val="0017439A"/>
    <w:rsid w:val="00176096"/>
    <w:rsid w:val="00180270"/>
    <w:rsid w:val="001802A0"/>
    <w:rsid w:val="001805F9"/>
    <w:rsid w:val="0018071F"/>
    <w:rsid w:val="001818A8"/>
    <w:rsid w:val="00182010"/>
    <w:rsid w:val="00182618"/>
    <w:rsid w:val="00183FAD"/>
    <w:rsid w:val="00184C99"/>
    <w:rsid w:val="00185075"/>
    <w:rsid w:val="00185435"/>
    <w:rsid w:val="00185BD1"/>
    <w:rsid w:val="00186551"/>
    <w:rsid w:val="0018657F"/>
    <w:rsid w:val="001926DC"/>
    <w:rsid w:val="0019275E"/>
    <w:rsid w:val="001931C1"/>
    <w:rsid w:val="0019531B"/>
    <w:rsid w:val="00195CF6"/>
    <w:rsid w:val="0019713F"/>
    <w:rsid w:val="001973D2"/>
    <w:rsid w:val="00197440"/>
    <w:rsid w:val="001A0136"/>
    <w:rsid w:val="001A0B8F"/>
    <w:rsid w:val="001A1057"/>
    <w:rsid w:val="001A151F"/>
    <w:rsid w:val="001A234B"/>
    <w:rsid w:val="001A3EC5"/>
    <w:rsid w:val="001A4D38"/>
    <w:rsid w:val="001A5C7A"/>
    <w:rsid w:val="001A60E3"/>
    <w:rsid w:val="001A67EB"/>
    <w:rsid w:val="001B0509"/>
    <w:rsid w:val="001B0A96"/>
    <w:rsid w:val="001B1BC1"/>
    <w:rsid w:val="001B1F8B"/>
    <w:rsid w:val="001B2080"/>
    <w:rsid w:val="001B2422"/>
    <w:rsid w:val="001B2757"/>
    <w:rsid w:val="001B2A5D"/>
    <w:rsid w:val="001B3657"/>
    <w:rsid w:val="001B45EE"/>
    <w:rsid w:val="001B4FAA"/>
    <w:rsid w:val="001B63D5"/>
    <w:rsid w:val="001B6657"/>
    <w:rsid w:val="001C0669"/>
    <w:rsid w:val="001C07A7"/>
    <w:rsid w:val="001C3023"/>
    <w:rsid w:val="001C42BB"/>
    <w:rsid w:val="001C6892"/>
    <w:rsid w:val="001C7BEF"/>
    <w:rsid w:val="001D0EFF"/>
    <w:rsid w:val="001D1DBA"/>
    <w:rsid w:val="001D1F91"/>
    <w:rsid w:val="001D276F"/>
    <w:rsid w:val="001D4153"/>
    <w:rsid w:val="001D418B"/>
    <w:rsid w:val="001D4E77"/>
    <w:rsid w:val="001D51B8"/>
    <w:rsid w:val="001D5E54"/>
    <w:rsid w:val="001D78E0"/>
    <w:rsid w:val="001D7D1D"/>
    <w:rsid w:val="001E0ABC"/>
    <w:rsid w:val="001E22E7"/>
    <w:rsid w:val="001E2CCE"/>
    <w:rsid w:val="001E2D73"/>
    <w:rsid w:val="001E3286"/>
    <w:rsid w:val="001E3584"/>
    <w:rsid w:val="001E3F17"/>
    <w:rsid w:val="001E46E8"/>
    <w:rsid w:val="001E5607"/>
    <w:rsid w:val="001E5741"/>
    <w:rsid w:val="001E5920"/>
    <w:rsid w:val="001E6248"/>
    <w:rsid w:val="001E6633"/>
    <w:rsid w:val="001E6834"/>
    <w:rsid w:val="001E6C2F"/>
    <w:rsid w:val="001F108D"/>
    <w:rsid w:val="001F17EC"/>
    <w:rsid w:val="001F322E"/>
    <w:rsid w:val="001F502C"/>
    <w:rsid w:val="001F522A"/>
    <w:rsid w:val="001F5464"/>
    <w:rsid w:val="001F558C"/>
    <w:rsid w:val="001F5632"/>
    <w:rsid w:val="0020046E"/>
    <w:rsid w:val="00201A09"/>
    <w:rsid w:val="00201AD8"/>
    <w:rsid w:val="002023A6"/>
    <w:rsid w:val="002033A1"/>
    <w:rsid w:val="00204A85"/>
    <w:rsid w:val="00204E12"/>
    <w:rsid w:val="00206A8D"/>
    <w:rsid w:val="002106BB"/>
    <w:rsid w:val="002108A3"/>
    <w:rsid w:val="00211EB3"/>
    <w:rsid w:val="002128D0"/>
    <w:rsid w:val="002154EA"/>
    <w:rsid w:val="00215754"/>
    <w:rsid w:val="0021583F"/>
    <w:rsid w:val="002162A5"/>
    <w:rsid w:val="00216952"/>
    <w:rsid w:val="002211C3"/>
    <w:rsid w:val="00221FA0"/>
    <w:rsid w:val="00222028"/>
    <w:rsid w:val="002223B5"/>
    <w:rsid w:val="002230C2"/>
    <w:rsid w:val="00223A5B"/>
    <w:rsid w:val="002247B2"/>
    <w:rsid w:val="00224E16"/>
    <w:rsid w:val="00225EE4"/>
    <w:rsid w:val="00226ACA"/>
    <w:rsid w:val="002276CB"/>
    <w:rsid w:val="0023184B"/>
    <w:rsid w:val="00231AA4"/>
    <w:rsid w:val="00231BF5"/>
    <w:rsid w:val="002324CA"/>
    <w:rsid w:val="00232893"/>
    <w:rsid w:val="00233EE4"/>
    <w:rsid w:val="00234006"/>
    <w:rsid w:val="00234768"/>
    <w:rsid w:val="00234F13"/>
    <w:rsid w:val="002352F0"/>
    <w:rsid w:val="00240875"/>
    <w:rsid w:val="00241DB0"/>
    <w:rsid w:val="0024256B"/>
    <w:rsid w:val="00242F7D"/>
    <w:rsid w:val="00243342"/>
    <w:rsid w:val="00243E7F"/>
    <w:rsid w:val="002446AA"/>
    <w:rsid w:val="00245028"/>
    <w:rsid w:val="00245152"/>
    <w:rsid w:val="00245331"/>
    <w:rsid w:val="00245503"/>
    <w:rsid w:val="002455EA"/>
    <w:rsid w:val="00245853"/>
    <w:rsid w:val="00245BC5"/>
    <w:rsid w:val="00251283"/>
    <w:rsid w:val="00251B88"/>
    <w:rsid w:val="00252D00"/>
    <w:rsid w:val="002552A6"/>
    <w:rsid w:val="00255A0C"/>
    <w:rsid w:val="0025661C"/>
    <w:rsid w:val="00257CE8"/>
    <w:rsid w:val="00260A40"/>
    <w:rsid w:val="00260DF2"/>
    <w:rsid w:val="00261019"/>
    <w:rsid w:val="0026191E"/>
    <w:rsid w:val="00261DAF"/>
    <w:rsid w:val="00262430"/>
    <w:rsid w:val="00262CC2"/>
    <w:rsid w:val="00263350"/>
    <w:rsid w:val="00266586"/>
    <w:rsid w:val="002670D6"/>
    <w:rsid w:val="00267903"/>
    <w:rsid w:val="002704D5"/>
    <w:rsid w:val="00270B2C"/>
    <w:rsid w:val="00270E4A"/>
    <w:rsid w:val="00271A43"/>
    <w:rsid w:val="00271CC5"/>
    <w:rsid w:val="002725D7"/>
    <w:rsid w:val="00272D8F"/>
    <w:rsid w:val="00272DFB"/>
    <w:rsid w:val="0027354D"/>
    <w:rsid w:val="00275E16"/>
    <w:rsid w:val="00277F81"/>
    <w:rsid w:val="00280642"/>
    <w:rsid w:val="00283311"/>
    <w:rsid w:val="00284CEB"/>
    <w:rsid w:val="00285A15"/>
    <w:rsid w:val="00286470"/>
    <w:rsid w:val="00287131"/>
    <w:rsid w:val="00287464"/>
    <w:rsid w:val="0029281B"/>
    <w:rsid w:val="00292FEE"/>
    <w:rsid w:val="002937C8"/>
    <w:rsid w:val="00293FBC"/>
    <w:rsid w:val="00294716"/>
    <w:rsid w:val="00296133"/>
    <w:rsid w:val="00296AEE"/>
    <w:rsid w:val="002A1218"/>
    <w:rsid w:val="002A18A6"/>
    <w:rsid w:val="002A2ABB"/>
    <w:rsid w:val="002A47AD"/>
    <w:rsid w:val="002A4C77"/>
    <w:rsid w:val="002A4E56"/>
    <w:rsid w:val="002A4F1A"/>
    <w:rsid w:val="002A558C"/>
    <w:rsid w:val="002A587B"/>
    <w:rsid w:val="002A609D"/>
    <w:rsid w:val="002B039E"/>
    <w:rsid w:val="002B44E9"/>
    <w:rsid w:val="002B5542"/>
    <w:rsid w:val="002B588B"/>
    <w:rsid w:val="002B59F7"/>
    <w:rsid w:val="002B5D29"/>
    <w:rsid w:val="002B6077"/>
    <w:rsid w:val="002B6755"/>
    <w:rsid w:val="002B6AD2"/>
    <w:rsid w:val="002B6DFD"/>
    <w:rsid w:val="002B6FDF"/>
    <w:rsid w:val="002C015D"/>
    <w:rsid w:val="002C22FE"/>
    <w:rsid w:val="002C3C50"/>
    <w:rsid w:val="002C3F5C"/>
    <w:rsid w:val="002C4B48"/>
    <w:rsid w:val="002C61E5"/>
    <w:rsid w:val="002C6A88"/>
    <w:rsid w:val="002C7486"/>
    <w:rsid w:val="002C7727"/>
    <w:rsid w:val="002C7AED"/>
    <w:rsid w:val="002C7F8C"/>
    <w:rsid w:val="002D0790"/>
    <w:rsid w:val="002D0F85"/>
    <w:rsid w:val="002D1830"/>
    <w:rsid w:val="002D226C"/>
    <w:rsid w:val="002D32E8"/>
    <w:rsid w:val="002D46ED"/>
    <w:rsid w:val="002D4AFF"/>
    <w:rsid w:val="002D5083"/>
    <w:rsid w:val="002D75AF"/>
    <w:rsid w:val="002D7D9F"/>
    <w:rsid w:val="002E0331"/>
    <w:rsid w:val="002E1E31"/>
    <w:rsid w:val="002E348E"/>
    <w:rsid w:val="002E4D98"/>
    <w:rsid w:val="002E526C"/>
    <w:rsid w:val="002E5DEF"/>
    <w:rsid w:val="002E69D9"/>
    <w:rsid w:val="002E78E1"/>
    <w:rsid w:val="002F0553"/>
    <w:rsid w:val="002F0C87"/>
    <w:rsid w:val="002F27C1"/>
    <w:rsid w:val="002F2BF8"/>
    <w:rsid w:val="002F4AD8"/>
    <w:rsid w:val="002F59E3"/>
    <w:rsid w:val="002F60EC"/>
    <w:rsid w:val="002F65E8"/>
    <w:rsid w:val="002F7353"/>
    <w:rsid w:val="003045D3"/>
    <w:rsid w:val="00304682"/>
    <w:rsid w:val="00304B33"/>
    <w:rsid w:val="00304F82"/>
    <w:rsid w:val="0030561F"/>
    <w:rsid w:val="00306EA8"/>
    <w:rsid w:val="00307C65"/>
    <w:rsid w:val="0031249C"/>
    <w:rsid w:val="0031572A"/>
    <w:rsid w:val="00316CEE"/>
    <w:rsid w:val="00316E1E"/>
    <w:rsid w:val="00317085"/>
    <w:rsid w:val="00317960"/>
    <w:rsid w:val="00320026"/>
    <w:rsid w:val="00320A93"/>
    <w:rsid w:val="00320FEA"/>
    <w:rsid w:val="00321677"/>
    <w:rsid w:val="0032225C"/>
    <w:rsid w:val="00324086"/>
    <w:rsid w:val="00324F23"/>
    <w:rsid w:val="00325210"/>
    <w:rsid w:val="00325CC0"/>
    <w:rsid w:val="0032665B"/>
    <w:rsid w:val="003277B6"/>
    <w:rsid w:val="00330239"/>
    <w:rsid w:val="0033130C"/>
    <w:rsid w:val="003317D2"/>
    <w:rsid w:val="0033198C"/>
    <w:rsid w:val="00334074"/>
    <w:rsid w:val="003346FE"/>
    <w:rsid w:val="00334A38"/>
    <w:rsid w:val="003350C0"/>
    <w:rsid w:val="003351D7"/>
    <w:rsid w:val="00335B4B"/>
    <w:rsid w:val="00336BBA"/>
    <w:rsid w:val="00341121"/>
    <w:rsid w:val="00341E43"/>
    <w:rsid w:val="00342589"/>
    <w:rsid w:val="0034349D"/>
    <w:rsid w:val="0034558C"/>
    <w:rsid w:val="00345680"/>
    <w:rsid w:val="00345BC5"/>
    <w:rsid w:val="00345EFE"/>
    <w:rsid w:val="003463CA"/>
    <w:rsid w:val="003469CC"/>
    <w:rsid w:val="00346DDD"/>
    <w:rsid w:val="00347D78"/>
    <w:rsid w:val="00351AEA"/>
    <w:rsid w:val="00353AA6"/>
    <w:rsid w:val="00355DA0"/>
    <w:rsid w:val="00360C4B"/>
    <w:rsid w:val="00360F7E"/>
    <w:rsid w:val="0036142C"/>
    <w:rsid w:val="00361825"/>
    <w:rsid w:val="00362073"/>
    <w:rsid w:val="0036258C"/>
    <w:rsid w:val="003642C3"/>
    <w:rsid w:val="003643AB"/>
    <w:rsid w:val="00364C03"/>
    <w:rsid w:val="003650CB"/>
    <w:rsid w:val="003658C6"/>
    <w:rsid w:val="00365C9B"/>
    <w:rsid w:val="00366B5B"/>
    <w:rsid w:val="00366DF7"/>
    <w:rsid w:val="003671DA"/>
    <w:rsid w:val="00367757"/>
    <w:rsid w:val="003678E6"/>
    <w:rsid w:val="00367BF8"/>
    <w:rsid w:val="00367C67"/>
    <w:rsid w:val="00367E45"/>
    <w:rsid w:val="003720CD"/>
    <w:rsid w:val="00373686"/>
    <w:rsid w:val="003751A4"/>
    <w:rsid w:val="0037635A"/>
    <w:rsid w:val="0037636E"/>
    <w:rsid w:val="00380471"/>
    <w:rsid w:val="003804EC"/>
    <w:rsid w:val="00382441"/>
    <w:rsid w:val="00382C69"/>
    <w:rsid w:val="00383A8E"/>
    <w:rsid w:val="00383DEA"/>
    <w:rsid w:val="003845AF"/>
    <w:rsid w:val="003849A1"/>
    <w:rsid w:val="00384DD1"/>
    <w:rsid w:val="00384F0C"/>
    <w:rsid w:val="00386D53"/>
    <w:rsid w:val="00386F7B"/>
    <w:rsid w:val="003879BD"/>
    <w:rsid w:val="00390C34"/>
    <w:rsid w:val="00390F77"/>
    <w:rsid w:val="00391D27"/>
    <w:rsid w:val="00392404"/>
    <w:rsid w:val="00392A22"/>
    <w:rsid w:val="0039301B"/>
    <w:rsid w:val="003932A8"/>
    <w:rsid w:val="003932E7"/>
    <w:rsid w:val="00394360"/>
    <w:rsid w:val="003950C9"/>
    <w:rsid w:val="003962EC"/>
    <w:rsid w:val="00396BB0"/>
    <w:rsid w:val="003978C2"/>
    <w:rsid w:val="003A05F9"/>
    <w:rsid w:val="003A08C5"/>
    <w:rsid w:val="003A0AA2"/>
    <w:rsid w:val="003A0AEB"/>
    <w:rsid w:val="003A1451"/>
    <w:rsid w:val="003A253F"/>
    <w:rsid w:val="003A40FD"/>
    <w:rsid w:val="003A4C23"/>
    <w:rsid w:val="003A60A6"/>
    <w:rsid w:val="003A62AA"/>
    <w:rsid w:val="003A7985"/>
    <w:rsid w:val="003B0491"/>
    <w:rsid w:val="003B1086"/>
    <w:rsid w:val="003B1C31"/>
    <w:rsid w:val="003B2C86"/>
    <w:rsid w:val="003B568E"/>
    <w:rsid w:val="003B58D5"/>
    <w:rsid w:val="003B5B9C"/>
    <w:rsid w:val="003B5C17"/>
    <w:rsid w:val="003B645A"/>
    <w:rsid w:val="003C093F"/>
    <w:rsid w:val="003C0ADC"/>
    <w:rsid w:val="003C0C35"/>
    <w:rsid w:val="003C1241"/>
    <w:rsid w:val="003C17CC"/>
    <w:rsid w:val="003C1AD3"/>
    <w:rsid w:val="003C1F67"/>
    <w:rsid w:val="003C225A"/>
    <w:rsid w:val="003C2382"/>
    <w:rsid w:val="003C259A"/>
    <w:rsid w:val="003C3976"/>
    <w:rsid w:val="003C3A7B"/>
    <w:rsid w:val="003C3B04"/>
    <w:rsid w:val="003C4198"/>
    <w:rsid w:val="003C682D"/>
    <w:rsid w:val="003C7942"/>
    <w:rsid w:val="003D1A2B"/>
    <w:rsid w:val="003D1D3E"/>
    <w:rsid w:val="003D1E46"/>
    <w:rsid w:val="003D201A"/>
    <w:rsid w:val="003D2105"/>
    <w:rsid w:val="003D2D24"/>
    <w:rsid w:val="003D3288"/>
    <w:rsid w:val="003D38D6"/>
    <w:rsid w:val="003D3C89"/>
    <w:rsid w:val="003D5880"/>
    <w:rsid w:val="003D5BA1"/>
    <w:rsid w:val="003D64EC"/>
    <w:rsid w:val="003D666B"/>
    <w:rsid w:val="003E1C69"/>
    <w:rsid w:val="003E31D7"/>
    <w:rsid w:val="003E48A2"/>
    <w:rsid w:val="003E4E71"/>
    <w:rsid w:val="003E4E74"/>
    <w:rsid w:val="003E5486"/>
    <w:rsid w:val="003F12E3"/>
    <w:rsid w:val="003F1A04"/>
    <w:rsid w:val="003F1B9A"/>
    <w:rsid w:val="003F1E69"/>
    <w:rsid w:val="003F2267"/>
    <w:rsid w:val="003F2330"/>
    <w:rsid w:val="003F3BA0"/>
    <w:rsid w:val="003F42ED"/>
    <w:rsid w:val="003F46A5"/>
    <w:rsid w:val="003F488C"/>
    <w:rsid w:val="003F519B"/>
    <w:rsid w:val="003F5E46"/>
    <w:rsid w:val="003F7AC3"/>
    <w:rsid w:val="004005C2"/>
    <w:rsid w:val="00400E57"/>
    <w:rsid w:val="0040129D"/>
    <w:rsid w:val="00402196"/>
    <w:rsid w:val="00402B62"/>
    <w:rsid w:val="004033EF"/>
    <w:rsid w:val="00403AA6"/>
    <w:rsid w:val="00403EC9"/>
    <w:rsid w:val="004069AD"/>
    <w:rsid w:val="004069C5"/>
    <w:rsid w:val="00406B7D"/>
    <w:rsid w:val="00410095"/>
    <w:rsid w:val="00413FFB"/>
    <w:rsid w:val="00414752"/>
    <w:rsid w:val="00415730"/>
    <w:rsid w:val="00415B9A"/>
    <w:rsid w:val="0041611E"/>
    <w:rsid w:val="0041684E"/>
    <w:rsid w:val="00417DEA"/>
    <w:rsid w:val="00420675"/>
    <w:rsid w:val="00421A30"/>
    <w:rsid w:val="004224C9"/>
    <w:rsid w:val="00422F9B"/>
    <w:rsid w:val="00423F41"/>
    <w:rsid w:val="00424607"/>
    <w:rsid w:val="0042553A"/>
    <w:rsid w:val="004263B7"/>
    <w:rsid w:val="00427425"/>
    <w:rsid w:val="004279EF"/>
    <w:rsid w:val="00427BD4"/>
    <w:rsid w:val="00430DEA"/>
    <w:rsid w:val="00433E61"/>
    <w:rsid w:val="00436466"/>
    <w:rsid w:val="004370E9"/>
    <w:rsid w:val="00440A6F"/>
    <w:rsid w:val="004426EC"/>
    <w:rsid w:val="00443493"/>
    <w:rsid w:val="00443754"/>
    <w:rsid w:val="004455E7"/>
    <w:rsid w:val="00445ADE"/>
    <w:rsid w:val="00445AEC"/>
    <w:rsid w:val="00446172"/>
    <w:rsid w:val="00446683"/>
    <w:rsid w:val="004473FF"/>
    <w:rsid w:val="004478BB"/>
    <w:rsid w:val="00447D23"/>
    <w:rsid w:val="0045046B"/>
    <w:rsid w:val="004513F9"/>
    <w:rsid w:val="00451ACA"/>
    <w:rsid w:val="00451CF5"/>
    <w:rsid w:val="00452515"/>
    <w:rsid w:val="0045277E"/>
    <w:rsid w:val="00452E67"/>
    <w:rsid w:val="0045379B"/>
    <w:rsid w:val="00453957"/>
    <w:rsid w:val="004540AB"/>
    <w:rsid w:val="0045417B"/>
    <w:rsid w:val="00454B5C"/>
    <w:rsid w:val="00456768"/>
    <w:rsid w:val="00456A5B"/>
    <w:rsid w:val="00457171"/>
    <w:rsid w:val="004577B6"/>
    <w:rsid w:val="004601B9"/>
    <w:rsid w:val="0046304E"/>
    <w:rsid w:val="00463692"/>
    <w:rsid w:val="004637D5"/>
    <w:rsid w:val="0046384C"/>
    <w:rsid w:val="00463FD0"/>
    <w:rsid w:val="0046486D"/>
    <w:rsid w:val="00465230"/>
    <w:rsid w:val="00466262"/>
    <w:rsid w:val="00467151"/>
    <w:rsid w:val="00467A02"/>
    <w:rsid w:val="00470C65"/>
    <w:rsid w:val="004712EA"/>
    <w:rsid w:val="004725F0"/>
    <w:rsid w:val="00472B5D"/>
    <w:rsid w:val="00472F7A"/>
    <w:rsid w:val="004735D8"/>
    <w:rsid w:val="00473987"/>
    <w:rsid w:val="00474CD7"/>
    <w:rsid w:val="004763DC"/>
    <w:rsid w:val="004764F8"/>
    <w:rsid w:val="00476625"/>
    <w:rsid w:val="00476EAC"/>
    <w:rsid w:val="00477340"/>
    <w:rsid w:val="00480221"/>
    <w:rsid w:val="004807D8"/>
    <w:rsid w:val="00480C11"/>
    <w:rsid w:val="00480FE1"/>
    <w:rsid w:val="00481070"/>
    <w:rsid w:val="00481633"/>
    <w:rsid w:val="004829C2"/>
    <w:rsid w:val="004835C9"/>
    <w:rsid w:val="004852AF"/>
    <w:rsid w:val="004865A0"/>
    <w:rsid w:val="00486D8F"/>
    <w:rsid w:val="00492F86"/>
    <w:rsid w:val="00493B66"/>
    <w:rsid w:val="004953A0"/>
    <w:rsid w:val="00497143"/>
    <w:rsid w:val="0049780D"/>
    <w:rsid w:val="004A0538"/>
    <w:rsid w:val="004A097D"/>
    <w:rsid w:val="004A158C"/>
    <w:rsid w:val="004A1A0B"/>
    <w:rsid w:val="004A1FFE"/>
    <w:rsid w:val="004A206E"/>
    <w:rsid w:val="004A29B4"/>
    <w:rsid w:val="004A38CD"/>
    <w:rsid w:val="004A5E6A"/>
    <w:rsid w:val="004A6EEE"/>
    <w:rsid w:val="004A6F31"/>
    <w:rsid w:val="004A7B3B"/>
    <w:rsid w:val="004A7CAB"/>
    <w:rsid w:val="004B08EE"/>
    <w:rsid w:val="004B0CC2"/>
    <w:rsid w:val="004B196A"/>
    <w:rsid w:val="004B215A"/>
    <w:rsid w:val="004B39CB"/>
    <w:rsid w:val="004B3E9D"/>
    <w:rsid w:val="004B418D"/>
    <w:rsid w:val="004B4E74"/>
    <w:rsid w:val="004B5864"/>
    <w:rsid w:val="004B5C80"/>
    <w:rsid w:val="004B6792"/>
    <w:rsid w:val="004B691A"/>
    <w:rsid w:val="004B6C1A"/>
    <w:rsid w:val="004B7385"/>
    <w:rsid w:val="004B7E3D"/>
    <w:rsid w:val="004C05CB"/>
    <w:rsid w:val="004C4B79"/>
    <w:rsid w:val="004C5976"/>
    <w:rsid w:val="004C5B8F"/>
    <w:rsid w:val="004C691E"/>
    <w:rsid w:val="004C6ADE"/>
    <w:rsid w:val="004C6B62"/>
    <w:rsid w:val="004D0056"/>
    <w:rsid w:val="004D2A18"/>
    <w:rsid w:val="004D3659"/>
    <w:rsid w:val="004D39B5"/>
    <w:rsid w:val="004D4C35"/>
    <w:rsid w:val="004D6957"/>
    <w:rsid w:val="004D7717"/>
    <w:rsid w:val="004D781A"/>
    <w:rsid w:val="004D7EEE"/>
    <w:rsid w:val="004E04A8"/>
    <w:rsid w:val="004E1878"/>
    <w:rsid w:val="004E2ECF"/>
    <w:rsid w:val="004E3383"/>
    <w:rsid w:val="004E4E21"/>
    <w:rsid w:val="004E62D8"/>
    <w:rsid w:val="004E6C4A"/>
    <w:rsid w:val="004E6F29"/>
    <w:rsid w:val="004E7375"/>
    <w:rsid w:val="004E7BBE"/>
    <w:rsid w:val="004E7EB7"/>
    <w:rsid w:val="004F0489"/>
    <w:rsid w:val="004F0521"/>
    <w:rsid w:val="004F08A3"/>
    <w:rsid w:val="004F0F99"/>
    <w:rsid w:val="004F1214"/>
    <w:rsid w:val="004F1409"/>
    <w:rsid w:val="004F2145"/>
    <w:rsid w:val="004F2755"/>
    <w:rsid w:val="004F2FA9"/>
    <w:rsid w:val="004F3CD9"/>
    <w:rsid w:val="0050026A"/>
    <w:rsid w:val="005008AC"/>
    <w:rsid w:val="00500F25"/>
    <w:rsid w:val="00503FAF"/>
    <w:rsid w:val="00504D80"/>
    <w:rsid w:val="00504EC1"/>
    <w:rsid w:val="005050AA"/>
    <w:rsid w:val="0050703D"/>
    <w:rsid w:val="00507CB2"/>
    <w:rsid w:val="00510086"/>
    <w:rsid w:val="005102C2"/>
    <w:rsid w:val="00510AF9"/>
    <w:rsid w:val="005114D4"/>
    <w:rsid w:val="005119D1"/>
    <w:rsid w:val="00511F73"/>
    <w:rsid w:val="00514CFF"/>
    <w:rsid w:val="00515120"/>
    <w:rsid w:val="0051554B"/>
    <w:rsid w:val="005169C7"/>
    <w:rsid w:val="005204C6"/>
    <w:rsid w:val="00520559"/>
    <w:rsid w:val="00521E7E"/>
    <w:rsid w:val="005239C6"/>
    <w:rsid w:val="00523CF0"/>
    <w:rsid w:val="00523ED7"/>
    <w:rsid w:val="00524CDE"/>
    <w:rsid w:val="00526D97"/>
    <w:rsid w:val="0052761B"/>
    <w:rsid w:val="005300B6"/>
    <w:rsid w:val="00530333"/>
    <w:rsid w:val="00530CC4"/>
    <w:rsid w:val="00530E92"/>
    <w:rsid w:val="005315EE"/>
    <w:rsid w:val="00531682"/>
    <w:rsid w:val="005334ED"/>
    <w:rsid w:val="00534BBB"/>
    <w:rsid w:val="0053603E"/>
    <w:rsid w:val="00536DC9"/>
    <w:rsid w:val="0053774A"/>
    <w:rsid w:val="00540118"/>
    <w:rsid w:val="00541AE0"/>
    <w:rsid w:val="00541F6C"/>
    <w:rsid w:val="00542657"/>
    <w:rsid w:val="00543A99"/>
    <w:rsid w:val="00543E69"/>
    <w:rsid w:val="005442F2"/>
    <w:rsid w:val="00545337"/>
    <w:rsid w:val="0054640D"/>
    <w:rsid w:val="00546873"/>
    <w:rsid w:val="00546B2A"/>
    <w:rsid w:val="0055011C"/>
    <w:rsid w:val="005536A0"/>
    <w:rsid w:val="00553960"/>
    <w:rsid w:val="00553963"/>
    <w:rsid w:val="00554B9A"/>
    <w:rsid w:val="00555109"/>
    <w:rsid w:val="00556A8A"/>
    <w:rsid w:val="00556D71"/>
    <w:rsid w:val="005573FF"/>
    <w:rsid w:val="005578B5"/>
    <w:rsid w:val="00557A6C"/>
    <w:rsid w:val="00560063"/>
    <w:rsid w:val="005601AE"/>
    <w:rsid w:val="005621F1"/>
    <w:rsid w:val="00562E07"/>
    <w:rsid w:val="005633D7"/>
    <w:rsid w:val="005639F0"/>
    <w:rsid w:val="00563A03"/>
    <w:rsid w:val="0056437D"/>
    <w:rsid w:val="005644E1"/>
    <w:rsid w:val="00564927"/>
    <w:rsid w:val="00565419"/>
    <w:rsid w:val="00565ECC"/>
    <w:rsid w:val="00566BBD"/>
    <w:rsid w:val="00567166"/>
    <w:rsid w:val="005733A9"/>
    <w:rsid w:val="00573C01"/>
    <w:rsid w:val="00573D04"/>
    <w:rsid w:val="005742CB"/>
    <w:rsid w:val="00576647"/>
    <w:rsid w:val="005767FE"/>
    <w:rsid w:val="00577D64"/>
    <w:rsid w:val="00577FE2"/>
    <w:rsid w:val="00580377"/>
    <w:rsid w:val="0058095F"/>
    <w:rsid w:val="00581B0A"/>
    <w:rsid w:val="00581EB9"/>
    <w:rsid w:val="0058210C"/>
    <w:rsid w:val="00582322"/>
    <w:rsid w:val="00582D5C"/>
    <w:rsid w:val="005835FE"/>
    <w:rsid w:val="0058363D"/>
    <w:rsid w:val="00583C12"/>
    <w:rsid w:val="0058412F"/>
    <w:rsid w:val="00584E8E"/>
    <w:rsid w:val="00585437"/>
    <w:rsid w:val="0058647E"/>
    <w:rsid w:val="00586B48"/>
    <w:rsid w:val="00586B75"/>
    <w:rsid w:val="005870A4"/>
    <w:rsid w:val="005873EC"/>
    <w:rsid w:val="00587B8F"/>
    <w:rsid w:val="00587E41"/>
    <w:rsid w:val="005903D7"/>
    <w:rsid w:val="00590408"/>
    <w:rsid w:val="005906C0"/>
    <w:rsid w:val="00590B2A"/>
    <w:rsid w:val="005915B5"/>
    <w:rsid w:val="005916DB"/>
    <w:rsid w:val="00591904"/>
    <w:rsid w:val="005923DA"/>
    <w:rsid w:val="00592604"/>
    <w:rsid w:val="00592C88"/>
    <w:rsid w:val="0059420C"/>
    <w:rsid w:val="00594965"/>
    <w:rsid w:val="00595B36"/>
    <w:rsid w:val="0059617D"/>
    <w:rsid w:val="0059643F"/>
    <w:rsid w:val="005969AA"/>
    <w:rsid w:val="00597266"/>
    <w:rsid w:val="00597392"/>
    <w:rsid w:val="005A0518"/>
    <w:rsid w:val="005A1098"/>
    <w:rsid w:val="005A189D"/>
    <w:rsid w:val="005A23A8"/>
    <w:rsid w:val="005A2D6A"/>
    <w:rsid w:val="005A3EEC"/>
    <w:rsid w:val="005A5EA1"/>
    <w:rsid w:val="005A6720"/>
    <w:rsid w:val="005A6798"/>
    <w:rsid w:val="005A72F4"/>
    <w:rsid w:val="005B058E"/>
    <w:rsid w:val="005B2947"/>
    <w:rsid w:val="005B32CD"/>
    <w:rsid w:val="005B481A"/>
    <w:rsid w:val="005B4997"/>
    <w:rsid w:val="005B4E1A"/>
    <w:rsid w:val="005B69A3"/>
    <w:rsid w:val="005B6E1E"/>
    <w:rsid w:val="005B7BDF"/>
    <w:rsid w:val="005C010C"/>
    <w:rsid w:val="005C23D7"/>
    <w:rsid w:val="005C2FCD"/>
    <w:rsid w:val="005C3CC6"/>
    <w:rsid w:val="005C41A7"/>
    <w:rsid w:val="005C5AA7"/>
    <w:rsid w:val="005C73E6"/>
    <w:rsid w:val="005D04A6"/>
    <w:rsid w:val="005D0C49"/>
    <w:rsid w:val="005D2526"/>
    <w:rsid w:val="005D2AEC"/>
    <w:rsid w:val="005D3335"/>
    <w:rsid w:val="005D3A7D"/>
    <w:rsid w:val="005D3B1D"/>
    <w:rsid w:val="005D41DB"/>
    <w:rsid w:val="005D436E"/>
    <w:rsid w:val="005D45A1"/>
    <w:rsid w:val="005D460E"/>
    <w:rsid w:val="005D4C9B"/>
    <w:rsid w:val="005D6714"/>
    <w:rsid w:val="005D6A81"/>
    <w:rsid w:val="005D7474"/>
    <w:rsid w:val="005E2716"/>
    <w:rsid w:val="005E2973"/>
    <w:rsid w:val="005E5C76"/>
    <w:rsid w:val="005E66DF"/>
    <w:rsid w:val="005E72A8"/>
    <w:rsid w:val="005E7E71"/>
    <w:rsid w:val="005F299B"/>
    <w:rsid w:val="005F3608"/>
    <w:rsid w:val="005F3F1A"/>
    <w:rsid w:val="005F47E3"/>
    <w:rsid w:val="005F5956"/>
    <w:rsid w:val="005F59DA"/>
    <w:rsid w:val="005F660C"/>
    <w:rsid w:val="005F7018"/>
    <w:rsid w:val="005F79CB"/>
    <w:rsid w:val="005F7B78"/>
    <w:rsid w:val="006012CF"/>
    <w:rsid w:val="006022F9"/>
    <w:rsid w:val="00602D10"/>
    <w:rsid w:val="00602E49"/>
    <w:rsid w:val="00603236"/>
    <w:rsid w:val="006057E2"/>
    <w:rsid w:val="006063A7"/>
    <w:rsid w:val="00607B6A"/>
    <w:rsid w:val="00611CE5"/>
    <w:rsid w:val="006124FE"/>
    <w:rsid w:val="0061366D"/>
    <w:rsid w:val="00613DC5"/>
    <w:rsid w:val="0061479A"/>
    <w:rsid w:val="00614C26"/>
    <w:rsid w:val="00614F51"/>
    <w:rsid w:val="00615850"/>
    <w:rsid w:val="006168E8"/>
    <w:rsid w:val="006207B4"/>
    <w:rsid w:val="00622247"/>
    <w:rsid w:val="00622671"/>
    <w:rsid w:val="006226D8"/>
    <w:rsid w:val="00622CD9"/>
    <w:rsid w:val="00622D40"/>
    <w:rsid w:val="00624EBC"/>
    <w:rsid w:val="00626878"/>
    <w:rsid w:val="00630678"/>
    <w:rsid w:val="00630A08"/>
    <w:rsid w:val="00631101"/>
    <w:rsid w:val="006319AE"/>
    <w:rsid w:val="00631FAD"/>
    <w:rsid w:val="00632616"/>
    <w:rsid w:val="006335F8"/>
    <w:rsid w:val="00634320"/>
    <w:rsid w:val="00634964"/>
    <w:rsid w:val="00635A3F"/>
    <w:rsid w:val="00636257"/>
    <w:rsid w:val="006371CE"/>
    <w:rsid w:val="006374D1"/>
    <w:rsid w:val="00637733"/>
    <w:rsid w:val="006402D8"/>
    <w:rsid w:val="00640368"/>
    <w:rsid w:val="006411CC"/>
    <w:rsid w:val="0064174F"/>
    <w:rsid w:val="00641BE3"/>
    <w:rsid w:val="006426D7"/>
    <w:rsid w:val="006428F4"/>
    <w:rsid w:val="006432ED"/>
    <w:rsid w:val="00643E73"/>
    <w:rsid w:val="006466EA"/>
    <w:rsid w:val="00646DEB"/>
    <w:rsid w:val="00646E61"/>
    <w:rsid w:val="006511CB"/>
    <w:rsid w:val="006513ED"/>
    <w:rsid w:val="00652BDC"/>
    <w:rsid w:val="00652F5B"/>
    <w:rsid w:val="00653349"/>
    <w:rsid w:val="006534B5"/>
    <w:rsid w:val="00653ABD"/>
    <w:rsid w:val="006545EC"/>
    <w:rsid w:val="0065468D"/>
    <w:rsid w:val="00655408"/>
    <w:rsid w:val="00656073"/>
    <w:rsid w:val="0065622D"/>
    <w:rsid w:val="00656921"/>
    <w:rsid w:val="00660184"/>
    <w:rsid w:val="00660582"/>
    <w:rsid w:val="00662139"/>
    <w:rsid w:val="0066254C"/>
    <w:rsid w:val="00663D87"/>
    <w:rsid w:val="00663E0F"/>
    <w:rsid w:val="0066438F"/>
    <w:rsid w:val="006652D7"/>
    <w:rsid w:val="00665503"/>
    <w:rsid w:val="00666013"/>
    <w:rsid w:val="00666367"/>
    <w:rsid w:val="00666D9B"/>
    <w:rsid w:val="006700C2"/>
    <w:rsid w:val="00670D92"/>
    <w:rsid w:val="006715E1"/>
    <w:rsid w:val="006716B4"/>
    <w:rsid w:val="00671920"/>
    <w:rsid w:val="006722AA"/>
    <w:rsid w:val="00672BA5"/>
    <w:rsid w:val="00673575"/>
    <w:rsid w:val="00673C18"/>
    <w:rsid w:val="006741BD"/>
    <w:rsid w:val="006752FE"/>
    <w:rsid w:val="0067625F"/>
    <w:rsid w:val="0068096A"/>
    <w:rsid w:val="00680A6E"/>
    <w:rsid w:val="0068150D"/>
    <w:rsid w:val="00681E3C"/>
    <w:rsid w:val="006824C3"/>
    <w:rsid w:val="00683E87"/>
    <w:rsid w:val="00684381"/>
    <w:rsid w:val="0068493A"/>
    <w:rsid w:val="006852AD"/>
    <w:rsid w:val="006856EB"/>
    <w:rsid w:val="00686928"/>
    <w:rsid w:val="006873D8"/>
    <w:rsid w:val="00687A89"/>
    <w:rsid w:val="00690E11"/>
    <w:rsid w:val="0069238E"/>
    <w:rsid w:val="00694748"/>
    <w:rsid w:val="00694F25"/>
    <w:rsid w:val="0069530E"/>
    <w:rsid w:val="00695A7D"/>
    <w:rsid w:val="00696843"/>
    <w:rsid w:val="00697133"/>
    <w:rsid w:val="006978C5"/>
    <w:rsid w:val="006A0AD4"/>
    <w:rsid w:val="006A0EA1"/>
    <w:rsid w:val="006A1871"/>
    <w:rsid w:val="006A1DF5"/>
    <w:rsid w:val="006A319E"/>
    <w:rsid w:val="006A3237"/>
    <w:rsid w:val="006A33F6"/>
    <w:rsid w:val="006A3757"/>
    <w:rsid w:val="006A4B49"/>
    <w:rsid w:val="006A508E"/>
    <w:rsid w:val="006A573C"/>
    <w:rsid w:val="006A57CA"/>
    <w:rsid w:val="006A5F53"/>
    <w:rsid w:val="006A6DAC"/>
    <w:rsid w:val="006B3C00"/>
    <w:rsid w:val="006B3D77"/>
    <w:rsid w:val="006B4011"/>
    <w:rsid w:val="006B579B"/>
    <w:rsid w:val="006B6C6C"/>
    <w:rsid w:val="006B6E71"/>
    <w:rsid w:val="006C2FBB"/>
    <w:rsid w:val="006C4DCD"/>
    <w:rsid w:val="006C4E7A"/>
    <w:rsid w:val="006C59A1"/>
    <w:rsid w:val="006C68B8"/>
    <w:rsid w:val="006C6C55"/>
    <w:rsid w:val="006C6F57"/>
    <w:rsid w:val="006C7285"/>
    <w:rsid w:val="006D0231"/>
    <w:rsid w:val="006D05DE"/>
    <w:rsid w:val="006D1B21"/>
    <w:rsid w:val="006D1D48"/>
    <w:rsid w:val="006D2C29"/>
    <w:rsid w:val="006D2EB2"/>
    <w:rsid w:val="006D3540"/>
    <w:rsid w:val="006D3FF2"/>
    <w:rsid w:val="006D5717"/>
    <w:rsid w:val="006D6EFB"/>
    <w:rsid w:val="006D6F3C"/>
    <w:rsid w:val="006D7301"/>
    <w:rsid w:val="006D76DA"/>
    <w:rsid w:val="006D7CCE"/>
    <w:rsid w:val="006E0C35"/>
    <w:rsid w:val="006E1017"/>
    <w:rsid w:val="006E33AC"/>
    <w:rsid w:val="006E49BC"/>
    <w:rsid w:val="006E4FE0"/>
    <w:rsid w:val="006E6445"/>
    <w:rsid w:val="006E7033"/>
    <w:rsid w:val="006F1071"/>
    <w:rsid w:val="006F21D3"/>
    <w:rsid w:val="006F2554"/>
    <w:rsid w:val="006F383C"/>
    <w:rsid w:val="006F41BD"/>
    <w:rsid w:val="006F4209"/>
    <w:rsid w:val="006F4C6F"/>
    <w:rsid w:val="006F57FF"/>
    <w:rsid w:val="0070139A"/>
    <w:rsid w:val="0070157C"/>
    <w:rsid w:val="0070161E"/>
    <w:rsid w:val="0070255E"/>
    <w:rsid w:val="007039D8"/>
    <w:rsid w:val="00703C92"/>
    <w:rsid w:val="00703D88"/>
    <w:rsid w:val="007058E4"/>
    <w:rsid w:val="007073E6"/>
    <w:rsid w:val="00707D56"/>
    <w:rsid w:val="00710223"/>
    <w:rsid w:val="00710226"/>
    <w:rsid w:val="0071081D"/>
    <w:rsid w:val="00710E71"/>
    <w:rsid w:val="00714180"/>
    <w:rsid w:val="00715699"/>
    <w:rsid w:val="00715EDD"/>
    <w:rsid w:val="00720A6E"/>
    <w:rsid w:val="00720C20"/>
    <w:rsid w:val="00723759"/>
    <w:rsid w:val="00723B6A"/>
    <w:rsid w:val="007248CB"/>
    <w:rsid w:val="00724E1C"/>
    <w:rsid w:val="00725D43"/>
    <w:rsid w:val="007263C7"/>
    <w:rsid w:val="007267E1"/>
    <w:rsid w:val="00726B43"/>
    <w:rsid w:val="00730F73"/>
    <w:rsid w:val="007316B9"/>
    <w:rsid w:val="00731A86"/>
    <w:rsid w:val="00731AAB"/>
    <w:rsid w:val="007355B1"/>
    <w:rsid w:val="00735B25"/>
    <w:rsid w:val="0073702E"/>
    <w:rsid w:val="00740A01"/>
    <w:rsid w:val="0074135E"/>
    <w:rsid w:val="007416DC"/>
    <w:rsid w:val="00741E70"/>
    <w:rsid w:val="00742992"/>
    <w:rsid w:val="007450E6"/>
    <w:rsid w:val="00745791"/>
    <w:rsid w:val="00746147"/>
    <w:rsid w:val="00746436"/>
    <w:rsid w:val="007508DC"/>
    <w:rsid w:val="00750F01"/>
    <w:rsid w:val="00751BC4"/>
    <w:rsid w:val="007528A8"/>
    <w:rsid w:val="00753D22"/>
    <w:rsid w:val="007554E9"/>
    <w:rsid w:val="0075563F"/>
    <w:rsid w:val="00756602"/>
    <w:rsid w:val="0075671E"/>
    <w:rsid w:val="00756CF0"/>
    <w:rsid w:val="00757E03"/>
    <w:rsid w:val="00761F12"/>
    <w:rsid w:val="007620B6"/>
    <w:rsid w:val="0076258D"/>
    <w:rsid w:val="00764DBD"/>
    <w:rsid w:val="00764DD6"/>
    <w:rsid w:val="00765073"/>
    <w:rsid w:val="00765476"/>
    <w:rsid w:val="0076641E"/>
    <w:rsid w:val="00766CD1"/>
    <w:rsid w:val="0076799D"/>
    <w:rsid w:val="0077074F"/>
    <w:rsid w:val="00771157"/>
    <w:rsid w:val="00771811"/>
    <w:rsid w:val="00771B71"/>
    <w:rsid w:val="0077265D"/>
    <w:rsid w:val="00772AB5"/>
    <w:rsid w:val="00773274"/>
    <w:rsid w:val="00773B68"/>
    <w:rsid w:val="00773FD2"/>
    <w:rsid w:val="00775FDD"/>
    <w:rsid w:val="00780B8B"/>
    <w:rsid w:val="00780E4A"/>
    <w:rsid w:val="00781C40"/>
    <w:rsid w:val="007825EC"/>
    <w:rsid w:val="007827A2"/>
    <w:rsid w:val="00783141"/>
    <w:rsid w:val="0078329D"/>
    <w:rsid w:val="00783426"/>
    <w:rsid w:val="0078398B"/>
    <w:rsid w:val="007845D6"/>
    <w:rsid w:val="00784626"/>
    <w:rsid w:val="00784BC6"/>
    <w:rsid w:val="00784FBA"/>
    <w:rsid w:val="0078533B"/>
    <w:rsid w:val="00790570"/>
    <w:rsid w:val="007909C7"/>
    <w:rsid w:val="007914D2"/>
    <w:rsid w:val="00791BE3"/>
    <w:rsid w:val="007938DD"/>
    <w:rsid w:val="00793AB5"/>
    <w:rsid w:val="00793F88"/>
    <w:rsid w:val="00796178"/>
    <w:rsid w:val="007969F1"/>
    <w:rsid w:val="007A22C6"/>
    <w:rsid w:val="007A25DB"/>
    <w:rsid w:val="007A2A43"/>
    <w:rsid w:val="007A2F4B"/>
    <w:rsid w:val="007A3830"/>
    <w:rsid w:val="007A3B50"/>
    <w:rsid w:val="007A43B1"/>
    <w:rsid w:val="007A4956"/>
    <w:rsid w:val="007A4B0D"/>
    <w:rsid w:val="007A4F37"/>
    <w:rsid w:val="007A5015"/>
    <w:rsid w:val="007A6C62"/>
    <w:rsid w:val="007A70F6"/>
    <w:rsid w:val="007B2435"/>
    <w:rsid w:val="007B2DEC"/>
    <w:rsid w:val="007B2F27"/>
    <w:rsid w:val="007B3FB2"/>
    <w:rsid w:val="007B4B89"/>
    <w:rsid w:val="007B505D"/>
    <w:rsid w:val="007B50AC"/>
    <w:rsid w:val="007B5F83"/>
    <w:rsid w:val="007B644C"/>
    <w:rsid w:val="007B66E0"/>
    <w:rsid w:val="007B6EDD"/>
    <w:rsid w:val="007B77CB"/>
    <w:rsid w:val="007C05C0"/>
    <w:rsid w:val="007C14CD"/>
    <w:rsid w:val="007C2055"/>
    <w:rsid w:val="007C61C5"/>
    <w:rsid w:val="007C7B61"/>
    <w:rsid w:val="007C7CB3"/>
    <w:rsid w:val="007D123D"/>
    <w:rsid w:val="007D15B1"/>
    <w:rsid w:val="007D215F"/>
    <w:rsid w:val="007D291C"/>
    <w:rsid w:val="007D2D2A"/>
    <w:rsid w:val="007D30CB"/>
    <w:rsid w:val="007D3921"/>
    <w:rsid w:val="007D55A4"/>
    <w:rsid w:val="007D55D6"/>
    <w:rsid w:val="007D7BA8"/>
    <w:rsid w:val="007E0450"/>
    <w:rsid w:val="007E1309"/>
    <w:rsid w:val="007E13E5"/>
    <w:rsid w:val="007E13FB"/>
    <w:rsid w:val="007E1964"/>
    <w:rsid w:val="007E1E5F"/>
    <w:rsid w:val="007E1F24"/>
    <w:rsid w:val="007E267E"/>
    <w:rsid w:val="007E29D1"/>
    <w:rsid w:val="007E2C25"/>
    <w:rsid w:val="007E3423"/>
    <w:rsid w:val="007E41D4"/>
    <w:rsid w:val="007E428C"/>
    <w:rsid w:val="007E4350"/>
    <w:rsid w:val="007E4570"/>
    <w:rsid w:val="007E4735"/>
    <w:rsid w:val="007E4E88"/>
    <w:rsid w:val="007E5E5E"/>
    <w:rsid w:val="007E6285"/>
    <w:rsid w:val="007E6620"/>
    <w:rsid w:val="007E6AF3"/>
    <w:rsid w:val="007E73B9"/>
    <w:rsid w:val="007E7825"/>
    <w:rsid w:val="007F0725"/>
    <w:rsid w:val="007F0AB9"/>
    <w:rsid w:val="007F0D6B"/>
    <w:rsid w:val="007F13DF"/>
    <w:rsid w:val="007F1B67"/>
    <w:rsid w:val="007F2C9C"/>
    <w:rsid w:val="007F2E6D"/>
    <w:rsid w:val="007F2F09"/>
    <w:rsid w:val="007F43DC"/>
    <w:rsid w:val="007F5C44"/>
    <w:rsid w:val="007F6FA4"/>
    <w:rsid w:val="007F7318"/>
    <w:rsid w:val="00800199"/>
    <w:rsid w:val="0080389B"/>
    <w:rsid w:val="008045CD"/>
    <w:rsid w:val="008046F0"/>
    <w:rsid w:val="00805612"/>
    <w:rsid w:val="00806421"/>
    <w:rsid w:val="008069F4"/>
    <w:rsid w:val="00807523"/>
    <w:rsid w:val="00811530"/>
    <w:rsid w:val="008129DB"/>
    <w:rsid w:val="00815142"/>
    <w:rsid w:val="00815177"/>
    <w:rsid w:val="00815ED7"/>
    <w:rsid w:val="00817560"/>
    <w:rsid w:val="00817566"/>
    <w:rsid w:val="00821049"/>
    <w:rsid w:val="0082445E"/>
    <w:rsid w:val="00824822"/>
    <w:rsid w:val="00824E93"/>
    <w:rsid w:val="00825B69"/>
    <w:rsid w:val="0082651F"/>
    <w:rsid w:val="00826E09"/>
    <w:rsid w:val="0083239E"/>
    <w:rsid w:val="0083296F"/>
    <w:rsid w:val="00833375"/>
    <w:rsid w:val="00833504"/>
    <w:rsid w:val="0083427A"/>
    <w:rsid w:val="0083559F"/>
    <w:rsid w:val="00835B4C"/>
    <w:rsid w:val="0083676F"/>
    <w:rsid w:val="00836DF3"/>
    <w:rsid w:val="008373ED"/>
    <w:rsid w:val="008378FA"/>
    <w:rsid w:val="008400F3"/>
    <w:rsid w:val="00841D8E"/>
    <w:rsid w:val="00841F82"/>
    <w:rsid w:val="0084212D"/>
    <w:rsid w:val="00842573"/>
    <w:rsid w:val="00842AD2"/>
    <w:rsid w:val="00843266"/>
    <w:rsid w:val="008441B4"/>
    <w:rsid w:val="00844F06"/>
    <w:rsid w:val="0084560A"/>
    <w:rsid w:val="00845CC6"/>
    <w:rsid w:val="008470DC"/>
    <w:rsid w:val="008473D1"/>
    <w:rsid w:val="008478C0"/>
    <w:rsid w:val="00847A20"/>
    <w:rsid w:val="00847F30"/>
    <w:rsid w:val="0085089F"/>
    <w:rsid w:val="00850EBD"/>
    <w:rsid w:val="008519AE"/>
    <w:rsid w:val="00851F74"/>
    <w:rsid w:val="0085230B"/>
    <w:rsid w:val="00852AAC"/>
    <w:rsid w:val="00853939"/>
    <w:rsid w:val="00854586"/>
    <w:rsid w:val="00854AB3"/>
    <w:rsid w:val="0085519F"/>
    <w:rsid w:val="00855C93"/>
    <w:rsid w:val="00856BF6"/>
    <w:rsid w:val="00856F30"/>
    <w:rsid w:val="0085700C"/>
    <w:rsid w:val="00857AA3"/>
    <w:rsid w:val="008602BA"/>
    <w:rsid w:val="00860DCD"/>
    <w:rsid w:val="00861136"/>
    <w:rsid w:val="00861931"/>
    <w:rsid w:val="00863BA3"/>
    <w:rsid w:val="00865C9C"/>
    <w:rsid w:val="008660BB"/>
    <w:rsid w:val="00866511"/>
    <w:rsid w:val="008665D7"/>
    <w:rsid w:val="00867A00"/>
    <w:rsid w:val="00870087"/>
    <w:rsid w:val="00871BAC"/>
    <w:rsid w:val="0087204B"/>
    <w:rsid w:val="00873633"/>
    <w:rsid w:val="00874030"/>
    <w:rsid w:val="008741AB"/>
    <w:rsid w:val="008756B3"/>
    <w:rsid w:val="00875AB6"/>
    <w:rsid w:val="00876BEB"/>
    <w:rsid w:val="00877DB1"/>
    <w:rsid w:val="00880398"/>
    <w:rsid w:val="00881239"/>
    <w:rsid w:val="00881601"/>
    <w:rsid w:val="00881C0C"/>
    <w:rsid w:val="00882088"/>
    <w:rsid w:val="008835DE"/>
    <w:rsid w:val="00884AA9"/>
    <w:rsid w:val="00884C48"/>
    <w:rsid w:val="00885649"/>
    <w:rsid w:val="00885F02"/>
    <w:rsid w:val="008867D4"/>
    <w:rsid w:val="00886DA3"/>
    <w:rsid w:val="00887886"/>
    <w:rsid w:val="008918ED"/>
    <w:rsid w:val="00892A79"/>
    <w:rsid w:val="00893694"/>
    <w:rsid w:val="008940DB"/>
    <w:rsid w:val="00894322"/>
    <w:rsid w:val="0089610B"/>
    <w:rsid w:val="00896E04"/>
    <w:rsid w:val="008976CF"/>
    <w:rsid w:val="008977E1"/>
    <w:rsid w:val="0089781A"/>
    <w:rsid w:val="00897833"/>
    <w:rsid w:val="008978B4"/>
    <w:rsid w:val="008978CE"/>
    <w:rsid w:val="008A0173"/>
    <w:rsid w:val="008A0335"/>
    <w:rsid w:val="008A0673"/>
    <w:rsid w:val="008A122D"/>
    <w:rsid w:val="008A18ED"/>
    <w:rsid w:val="008A2825"/>
    <w:rsid w:val="008A473D"/>
    <w:rsid w:val="008A5D9C"/>
    <w:rsid w:val="008A6C5D"/>
    <w:rsid w:val="008A798E"/>
    <w:rsid w:val="008B0E07"/>
    <w:rsid w:val="008B1945"/>
    <w:rsid w:val="008B1975"/>
    <w:rsid w:val="008B1A55"/>
    <w:rsid w:val="008B225A"/>
    <w:rsid w:val="008B2407"/>
    <w:rsid w:val="008B4641"/>
    <w:rsid w:val="008B4656"/>
    <w:rsid w:val="008B5DC2"/>
    <w:rsid w:val="008B6130"/>
    <w:rsid w:val="008C03F2"/>
    <w:rsid w:val="008C28B7"/>
    <w:rsid w:val="008C353C"/>
    <w:rsid w:val="008C4E85"/>
    <w:rsid w:val="008C5CA3"/>
    <w:rsid w:val="008C7B2C"/>
    <w:rsid w:val="008D0292"/>
    <w:rsid w:val="008D12AB"/>
    <w:rsid w:val="008D2171"/>
    <w:rsid w:val="008D373F"/>
    <w:rsid w:val="008D4012"/>
    <w:rsid w:val="008D4BE6"/>
    <w:rsid w:val="008D5DCB"/>
    <w:rsid w:val="008D6134"/>
    <w:rsid w:val="008D6DEA"/>
    <w:rsid w:val="008D7E7E"/>
    <w:rsid w:val="008E037D"/>
    <w:rsid w:val="008E1457"/>
    <w:rsid w:val="008E14A0"/>
    <w:rsid w:val="008E1612"/>
    <w:rsid w:val="008E173C"/>
    <w:rsid w:val="008E27F6"/>
    <w:rsid w:val="008E288C"/>
    <w:rsid w:val="008E2BC5"/>
    <w:rsid w:val="008E2BF3"/>
    <w:rsid w:val="008E2DBA"/>
    <w:rsid w:val="008E2E47"/>
    <w:rsid w:val="008E3EED"/>
    <w:rsid w:val="008E4AE8"/>
    <w:rsid w:val="008E4EBA"/>
    <w:rsid w:val="008E5308"/>
    <w:rsid w:val="008E6A0C"/>
    <w:rsid w:val="008E6B52"/>
    <w:rsid w:val="008E6E45"/>
    <w:rsid w:val="008E7DF3"/>
    <w:rsid w:val="008F0A68"/>
    <w:rsid w:val="008F13B2"/>
    <w:rsid w:val="008F1D28"/>
    <w:rsid w:val="008F1FA3"/>
    <w:rsid w:val="008F26E1"/>
    <w:rsid w:val="008F31CF"/>
    <w:rsid w:val="008F3C90"/>
    <w:rsid w:val="008F400E"/>
    <w:rsid w:val="008F4049"/>
    <w:rsid w:val="008F4A78"/>
    <w:rsid w:val="008F4E13"/>
    <w:rsid w:val="008F68C2"/>
    <w:rsid w:val="008F6931"/>
    <w:rsid w:val="008F6D0E"/>
    <w:rsid w:val="008F7BEF"/>
    <w:rsid w:val="00900AA5"/>
    <w:rsid w:val="00901A8B"/>
    <w:rsid w:val="00901D56"/>
    <w:rsid w:val="00902221"/>
    <w:rsid w:val="0090538B"/>
    <w:rsid w:val="00906328"/>
    <w:rsid w:val="009064E5"/>
    <w:rsid w:val="00910154"/>
    <w:rsid w:val="00910156"/>
    <w:rsid w:val="00910BEC"/>
    <w:rsid w:val="009119D7"/>
    <w:rsid w:val="00911B79"/>
    <w:rsid w:val="00912979"/>
    <w:rsid w:val="00912D33"/>
    <w:rsid w:val="00913BD5"/>
    <w:rsid w:val="009144F0"/>
    <w:rsid w:val="00914F6F"/>
    <w:rsid w:val="0091563E"/>
    <w:rsid w:val="00915AB7"/>
    <w:rsid w:val="00916E0C"/>
    <w:rsid w:val="0092052C"/>
    <w:rsid w:val="00920BBD"/>
    <w:rsid w:val="009215F5"/>
    <w:rsid w:val="009223C0"/>
    <w:rsid w:val="00923113"/>
    <w:rsid w:val="00925416"/>
    <w:rsid w:val="00926658"/>
    <w:rsid w:val="00926A4B"/>
    <w:rsid w:val="0092716B"/>
    <w:rsid w:val="00927493"/>
    <w:rsid w:val="00927710"/>
    <w:rsid w:val="009319C4"/>
    <w:rsid w:val="00935835"/>
    <w:rsid w:val="009358E0"/>
    <w:rsid w:val="0093598D"/>
    <w:rsid w:val="00935B37"/>
    <w:rsid w:val="009363FB"/>
    <w:rsid w:val="009364E2"/>
    <w:rsid w:val="00936854"/>
    <w:rsid w:val="00940724"/>
    <w:rsid w:val="00940B64"/>
    <w:rsid w:val="0094128D"/>
    <w:rsid w:val="009412A0"/>
    <w:rsid w:val="0094131E"/>
    <w:rsid w:val="00942D5E"/>
    <w:rsid w:val="00942EB2"/>
    <w:rsid w:val="00943639"/>
    <w:rsid w:val="00943BF3"/>
    <w:rsid w:val="00944691"/>
    <w:rsid w:val="00944DB3"/>
    <w:rsid w:val="00946E4B"/>
    <w:rsid w:val="00946F7C"/>
    <w:rsid w:val="00947527"/>
    <w:rsid w:val="00950624"/>
    <w:rsid w:val="0095081C"/>
    <w:rsid w:val="009508B4"/>
    <w:rsid w:val="009510CD"/>
    <w:rsid w:val="009517E8"/>
    <w:rsid w:val="009521BC"/>
    <w:rsid w:val="00953E21"/>
    <w:rsid w:val="00953ECE"/>
    <w:rsid w:val="009543E1"/>
    <w:rsid w:val="0095581F"/>
    <w:rsid w:val="0095585D"/>
    <w:rsid w:val="00955EA8"/>
    <w:rsid w:val="00957301"/>
    <w:rsid w:val="009575A5"/>
    <w:rsid w:val="00957795"/>
    <w:rsid w:val="00960474"/>
    <w:rsid w:val="00962FC5"/>
    <w:rsid w:val="00964287"/>
    <w:rsid w:val="00964589"/>
    <w:rsid w:val="009655E3"/>
    <w:rsid w:val="009666BA"/>
    <w:rsid w:val="00967BBF"/>
    <w:rsid w:val="00967C57"/>
    <w:rsid w:val="00970182"/>
    <w:rsid w:val="00970F82"/>
    <w:rsid w:val="0097102A"/>
    <w:rsid w:val="0097125A"/>
    <w:rsid w:val="00972AB4"/>
    <w:rsid w:val="00972F99"/>
    <w:rsid w:val="00974EF3"/>
    <w:rsid w:val="00975B97"/>
    <w:rsid w:val="00976553"/>
    <w:rsid w:val="009771C4"/>
    <w:rsid w:val="0097739C"/>
    <w:rsid w:val="00981488"/>
    <w:rsid w:val="0098232B"/>
    <w:rsid w:val="00983586"/>
    <w:rsid w:val="00983D73"/>
    <w:rsid w:val="009847A6"/>
    <w:rsid w:val="00984DAD"/>
    <w:rsid w:val="0098531B"/>
    <w:rsid w:val="00985C0D"/>
    <w:rsid w:val="009861FE"/>
    <w:rsid w:val="0098643A"/>
    <w:rsid w:val="00987EC9"/>
    <w:rsid w:val="00990C42"/>
    <w:rsid w:val="009927E8"/>
    <w:rsid w:val="009934A7"/>
    <w:rsid w:val="00993828"/>
    <w:rsid w:val="009944B0"/>
    <w:rsid w:val="00994510"/>
    <w:rsid w:val="009960A9"/>
    <w:rsid w:val="00997C46"/>
    <w:rsid w:val="00997CDB"/>
    <w:rsid w:val="00997D56"/>
    <w:rsid w:val="00997DE1"/>
    <w:rsid w:val="009A026B"/>
    <w:rsid w:val="009A0C25"/>
    <w:rsid w:val="009A1C8C"/>
    <w:rsid w:val="009A2923"/>
    <w:rsid w:val="009A2A69"/>
    <w:rsid w:val="009A2EF6"/>
    <w:rsid w:val="009A36C7"/>
    <w:rsid w:val="009A3FD0"/>
    <w:rsid w:val="009A476A"/>
    <w:rsid w:val="009A53D6"/>
    <w:rsid w:val="009A6ABA"/>
    <w:rsid w:val="009A6B74"/>
    <w:rsid w:val="009A6E09"/>
    <w:rsid w:val="009A769D"/>
    <w:rsid w:val="009B23A7"/>
    <w:rsid w:val="009B284D"/>
    <w:rsid w:val="009B3E27"/>
    <w:rsid w:val="009B4E3A"/>
    <w:rsid w:val="009B54CE"/>
    <w:rsid w:val="009B57E9"/>
    <w:rsid w:val="009B6863"/>
    <w:rsid w:val="009B69A1"/>
    <w:rsid w:val="009C026F"/>
    <w:rsid w:val="009C04F9"/>
    <w:rsid w:val="009C2EDA"/>
    <w:rsid w:val="009C32D0"/>
    <w:rsid w:val="009C3E91"/>
    <w:rsid w:val="009C7750"/>
    <w:rsid w:val="009D02CE"/>
    <w:rsid w:val="009D0EC6"/>
    <w:rsid w:val="009D2926"/>
    <w:rsid w:val="009D35B4"/>
    <w:rsid w:val="009D4A09"/>
    <w:rsid w:val="009D4FF4"/>
    <w:rsid w:val="009D5A8F"/>
    <w:rsid w:val="009D5AF5"/>
    <w:rsid w:val="009D62C7"/>
    <w:rsid w:val="009D672B"/>
    <w:rsid w:val="009D690E"/>
    <w:rsid w:val="009D7113"/>
    <w:rsid w:val="009D714D"/>
    <w:rsid w:val="009D72B5"/>
    <w:rsid w:val="009E3920"/>
    <w:rsid w:val="009E39FE"/>
    <w:rsid w:val="009E523C"/>
    <w:rsid w:val="009E589F"/>
    <w:rsid w:val="009E67A8"/>
    <w:rsid w:val="009E6BE2"/>
    <w:rsid w:val="009E6FBD"/>
    <w:rsid w:val="009E7C01"/>
    <w:rsid w:val="009E7ED5"/>
    <w:rsid w:val="009F0054"/>
    <w:rsid w:val="009F0A00"/>
    <w:rsid w:val="009F10D8"/>
    <w:rsid w:val="009F2862"/>
    <w:rsid w:val="009F2CC7"/>
    <w:rsid w:val="009F4056"/>
    <w:rsid w:val="009F4D5B"/>
    <w:rsid w:val="009F4DB2"/>
    <w:rsid w:val="009F5D69"/>
    <w:rsid w:val="009F6160"/>
    <w:rsid w:val="009F7E3F"/>
    <w:rsid w:val="00A018DD"/>
    <w:rsid w:val="00A01A20"/>
    <w:rsid w:val="00A02E7C"/>
    <w:rsid w:val="00A04C0F"/>
    <w:rsid w:val="00A050B7"/>
    <w:rsid w:val="00A05BEB"/>
    <w:rsid w:val="00A0605E"/>
    <w:rsid w:val="00A07E51"/>
    <w:rsid w:val="00A1066B"/>
    <w:rsid w:val="00A11527"/>
    <w:rsid w:val="00A11E29"/>
    <w:rsid w:val="00A12673"/>
    <w:rsid w:val="00A12BEC"/>
    <w:rsid w:val="00A132B8"/>
    <w:rsid w:val="00A13E4E"/>
    <w:rsid w:val="00A17149"/>
    <w:rsid w:val="00A1736D"/>
    <w:rsid w:val="00A17D1E"/>
    <w:rsid w:val="00A2101C"/>
    <w:rsid w:val="00A233AC"/>
    <w:rsid w:val="00A2394C"/>
    <w:rsid w:val="00A24045"/>
    <w:rsid w:val="00A25195"/>
    <w:rsid w:val="00A251D7"/>
    <w:rsid w:val="00A2549B"/>
    <w:rsid w:val="00A25997"/>
    <w:rsid w:val="00A27EC2"/>
    <w:rsid w:val="00A30D9F"/>
    <w:rsid w:val="00A31115"/>
    <w:rsid w:val="00A32153"/>
    <w:rsid w:val="00A32272"/>
    <w:rsid w:val="00A3256E"/>
    <w:rsid w:val="00A33720"/>
    <w:rsid w:val="00A33A7B"/>
    <w:rsid w:val="00A3408F"/>
    <w:rsid w:val="00A362DD"/>
    <w:rsid w:val="00A3644C"/>
    <w:rsid w:val="00A36CCE"/>
    <w:rsid w:val="00A36FDF"/>
    <w:rsid w:val="00A376A7"/>
    <w:rsid w:val="00A400AF"/>
    <w:rsid w:val="00A40B18"/>
    <w:rsid w:val="00A410BA"/>
    <w:rsid w:val="00A410EA"/>
    <w:rsid w:val="00A41D6B"/>
    <w:rsid w:val="00A43A35"/>
    <w:rsid w:val="00A4489A"/>
    <w:rsid w:val="00A44A18"/>
    <w:rsid w:val="00A44D94"/>
    <w:rsid w:val="00A46029"/>
    <w:rsid w:val="00A4609C"/>
    <w:rsid w:val="00A46A03"/>
    <w:rsid w:val="00A50E58"/>
    <w:rsid w:val="00A51163"/>
    <w:rsid w:val="00A5118E"/>
    <w:rsid w:val="00A51DE2"/>
    <w:rsid w:val="00A536C3"/>
    <w:rsid w:val="00A53F3C"/>
    <w:rsid w:val="00A544AA"/>
    <w:rsid w:val="00A54627"/>
    <w:rsid w:val="00A548F2"/>
    <w:rsid w:val="00A56D81"/>
    <w:rsid w:val="00A6047B"/>
    <w:rsid w:val="00A6248E"/>
    <w:rsid w:val="00A628AC"/>
    <w:rsid w:val="00A62C68"/>
    <w:rsid w:val="00A64053"/>
    <w:rsid w:val="00A6466E"/>
    <w:rsid w:val="00A6468F"/>
    <w:rsid w:val="00A669B7"/>
    <w:rsid w:val="00A66BB0"/>
    <w:rsid w:val="00A66E96"/>
    <w:rsid w:val="00A67734"/>
    <w:rsid w:val="00A67A15"/>
    <w:rsid w:val="00A67B01"/>
    <w:rsid w:val="00A71367"/>
    <w:rsid w:val="00A721D5"/>
    <w:rsid w:val="00A722A8"/>
    <w:rsid w:val="00A72F07"/>
    <w:rsid w:val="00A73BBC"/>
    <w:rsid w:val="00A7688C"/>
    <w:rsid w:val="00A76980"/>
    <w:rsid w:val="00A77029"/>
    <w:rsid w:val="00A773E1"/>
    <w:rsid w:val="00A80307"/>
    <w:rsid w:val="00A81713"/>
    <w:rsid w:val="00A827E0"/>
    <w:rsid w:val="00A83C97"/>
    <w:rsid w:val="00A847BC"/>
    <w:rsid w:val="00A84DB6"/>
    <w:rsid w:val="00A90CE5"/>
    <w:rsid w:val="00A91492"/>
    <w:rsid w:val="00A91F09"/>
    <w:rsid w:val="00A95830"/>
    <w:rsid w:val="00A97D57"/>
    <w:rsid w:val="00AA0069"/>
    <w:rsid w:val="00AA0D6C"/>
    <w:rsid w:val="00AA2814"/>
    <w:rsid w:val="00AA2B7C"/>
    <w:rsid w:val="00AA2ECD"/>
    <w:rsid w:val="00AA425D"/>
    <w:rsid w:val="00AA4C03"/>
    <w:rsid w:val="00AA56CF"/>
    <w:rsid w:val="00AA5738"/>
    <w:rsid w:val="00AA6720"/>
    <w:rsid w:val="00AA6AAE"/>
    <w:rsid w:val="00AA6CF7"/>
    <w:rsid w:val="00AA750B"/>
    <w:rsid w:val="00AA7689"/>
    <w:rsid w:val="00AA7A6C"/>
    <w:rsid w:val="00AA7B05"/>
    <w:rsid w:val="00AB009B"/>
    <w:rsid w:val="00AB13C8"/>
    <w:rsid w:val="00AB1F38"/>
    <w:rsid w:val="00AB4B53"/>
    <w:rsid w:val="00AB6036"/>
    <w:rsid w:val="00AB6B5A"/>
    <w:rsid w:val="00AB6BBA"/>
    <w:rsid w:val="00AB7319"/>
    <w:rsid w:val="00AB7760"/>
    <w:rsid w:val="00AC026B"/>
    <w:rsid w:val="00AC0D49"/>
    <w:rsid w:val="00AC10DA"/>
    <w:rsid w:val="00AC130F"/>
    <w:rsid w:val="00AC3759"/>
    <w:rsid w:val="00AC4856"/>
    <w:rsid w:val="00AC7C30"/>
    <w:rsid w:val="00AD04F7"/>
    <w:rsid w:val="00AD0E60"/>
    <w:rsid w:val="00AD16FD"/>
    <w:rsid w:val="00AD182B"/>
    <w:rsid w:val="00AD2512"/>
    <w:rsid w:val="00AD296E"/>
    <w:rsid w:val="00AD3F8A"/>
    <w:rsid w:val="00AD48C4"/>
    <w:rsid w:val="00AD618D"/>
    <w:rsid w:val="00AD6467"/>
    <w:rsid w:val="00AD6572"/>
    <w:rsid w:val="00AD6F29"/>
    <w:rsid w:val="00AD746E"/>
    <w:rsid w:val="00AE0189"/>
    <w:rsid w:val="00AE0395"/>
    <w:rsid w:val="00AE0C9A"/>
    <w:rsid w:val="00AE0E1D"/>
    <w:rsid w:val="00AE27CD"/>
    <w:rsid w:val="00AE3180"/>
    <w:rsid w:val="00AE465A"/>
    <w:rsid w:val="00AE4A18"/>
    <w:rsid w:val="00AE4EB4"/>
    <w:rsid w:val="00AE5290"/>
    <w:rsid w:val="00AE6E26"/>
    <w:rsid w:val="00AE6E7D"/>
    <w:rsid w:val="00AE715A"/>
    <w:rsid w:val="00AE7FDC"/>
    <w:rsid w:val="00AF0413"/>
    <w:rsid w:val="00AF1A1B"/>
    <w:rsid w:val="00AF34DD"/>
    <w:rsid w:val="00AF4139"/>
    <w:rsid w:val="00AF4B62"/>
    <w:rsid w:val="00AF62E4"/>
    <w:rsid w:val="00AF7732"/>
    <w:rsid w:val="00B0033E"/>
    <w:rsid w:val="00B00EBC"/>
    <w:rsid w:val="00B00FE9"/>
    <w:rsid w:val="00B016A1"/>
    <w:rsid w:val="00B01FC7"/>
    <w:rsid w:val="00B022A0"/>
    <w:rsid w:val="00B02A85"/>
    <w:rsid w:val="00B0377B"/>
    <w:rsid w:val="00B078A5"/>
    <w:rsid w:val="00B07931"/>
    <w:rsid w:val="00B10983"/>
    <w:rsid w:val="00B11AFC"/>
    <w:rsid w:val="00B11DAB"/>
    <w:rsid w:val="00B1505A"/>
    <w:rsid w:val="00B1679D"/>
    <w:rsid w:val="00B16D44"/>
    <w:rsid w:val="00B211F2"/>
    <w:rsid w:val="00B220E5"/>
    <w:rsid w:val="00B22EE9"/>
    <w:rsid w:val="00B23956"/>
    <w:rsid w:val="00B2402C"/>
    <w:rsid w:val="00B25B45"/>
    <w:rsid w:val="00B264F0"/>
    <w:rsid w:val="00B2662E"/>
    <w:rsid w:val="00B3070A"/>
    <w:rsid w:val="00B31CBE"/>
    <w:rsid w:val="00B3288B"/>
    <w:rsid w:val="00B33965"/>
    <w:rsid w:val="00B34078"/>
    <w:rsid w:val="00B34965"/>
    <w:rsid w:val="00B3555B"/>
    <w:rsid w:val="00B35774"/>
    <w:rsid w:val="00B37582"/>
    <w:rsid w:val="00B37FB4"/>
    <w:rsid w:val="00B405BB"/>
    <w:rsid w:val="00B41659"/>
    <w:rsid w:val="00B41F4B"/>
    <w:rsid w:val="00B42355"/>
    <w:rsid w:val="00B438F1"/>
    <w:rsid w:val="00B43C3B"/>
    <w:rsid w:val="00B446E1"/>
    <w:rsid w:val="00B46507"/>
    <w:rsid w:val="00B467AB"/>
    <w:rsid w:val="00B469B5"/>
    <w:rsid w:val="00B46F65"/>
    <w:rsid w:val="00B471EE"/>
    <w:rsid w:val="00B47368"/>
    <w:rsid w:val="00B517C7"/>
    <w:rsid w:val="00B52791"/>
    <w:rsid w:val="00B53D5E"/>
    <w:rsid w:val="00B550C0"/>
    <w:rsid w:val="00B55B74"/>
    <w:rsid w:val="00B55FE7"/>
    <w:rsid w:val="00B56FB7"/>
    <w:rsid w:val="00B61223"/>
    <w:rsid w:val="00B61356"/>
    <w:rsid w:val="00B6162D"/>
    <w:rsid w:val="00B62239"/>
    <w:rsid w:val="00B62DB3"/>
    <w:rsid w:val="00B638F6"/>
    <w:rsid w:val="00B63CFE"/>
    <w:rsid w:val="00B658D2"/>
    <w:rsid w:val="00B662C9"/>
    <w:rsid w:val="00B66326"/>
    <w:rsid w:val="00B66A4E"/>
    <w:rsid w:val="00B675CE"/>
    <w:rsid w:val="00B67CAF"/>
    <w:rsid w:val="00B70880"/>
    <w:rsid w:val="00B711D5"/>
    <w:rsid w:val="00B71B09"/>
    <w:rsid w:val="00B72046"/>
    <w:rsid w:val="00B724A8"/>
    <w:rsid w:val="00B73B4B"/>
    <w:rsid w:val="00B755B8"/>
    <w:rsid w:val="00B757F5"/>
    <w:rsid w:val="00B7720F"/>
    <w:rsid w:val="00B82046"/>
    <w:rsid w:val="00B848D1"/>
    <w:rsid w:val="00B84943"/>
    <w:rsid w:val="00B84DF6"/>
    <w:rsid w:val="00B8640E"/>
    <w:rsid w:val="00B87B08"/>
    <w:rsid w:val="00B9006E"/>
    <w:rsid w:val="00B906C1"/>
    <w:rsid w:val="00B906F8"/>
    <w:rsid w:val="00B91277"/>
    <w:rsid w:val="00B9467E"/>
    <w:rsid w:val="00B9473A"/>
    <w:rsid w:val="00BA0A53"/>
    <w:rsid w:val="00BA0C15"/>
    <w:rsid w:val="00BA0DE5"/>
    <w:rsid w:val="00BA1D7C"/>
    <w:rsid w:val="00BA1F56"/>
    <w:rsid w:val="00BA2113"/>
    <w:rsid w:val="00BA6199"/>
    <w:rsid w:val="00BB17C3"/>
    <w:rsid w:val="00BB30A1"/>
    <w:rsid w:val="00BB3ACB"/>
    <w:rsid w:val="00BB3FE1"/>
    <w:rsid w:val="00BB497F"/>
    <w:rsid w:val="00BB4F10"/>
    <w:rsid w:val="00BB4F37"/>
    <w:rsid w:val="00BB5758"/>
    <w:rsid w:val="00BB5B34"/>
    <w:rsid w:val="00BC125C"/>
    <w:rsid w:val="00BC1534"/>
    <w:rsid w:val="00BC1C88"/>
    <w:rsid w:val="00BC283B"/>
    <w:rsid w:val="00BC29D5"/>
    <w:rsid w:val="00BC2E2A"/>
    <w:rsid w:val="00BC31C6"/>
    <w:rsid w:val="00BC324D"/>
    <w:rsid w:val="00BC3762"/>
    <w:rsid w:val="00BC3DDE"/>
    <w:rsid w:val="00BC4DDE"/>
    <w:rsid w:val="00BC4E2B"/>
    <w:rsid w:val="00BC5057"/>
    <w:rsid w:val="00BC5A19"/>
    <w:rsid w:val="00BC5FE9"/>
    <w:rsid w:val="00BC732F"/>
    <w:rsid w:val="00BC7E43"/>
    <w:rsid w:val="00BD0ADE"/>
    <w:rsid w:val="00BD2435"/>
    <w:rsid w:val="00BD33E8"/>
    <w:rsid w:val="00BD4AD9"/>
    <w:rsid w:val="00BD6CCE"/>
    <w:rsid w:val="00BD6F50"/>
    <w:rsid w:val="00BD782B"/>
    <w:rsid w:val="00BE2564"/>
    <w:rsid w:val="00BE29CC"/>
    <w:rsid w:val="00BE3545"/>
    <w:rsid w:val="00BE3D2D"/>
    <w:rsid w:val="00BE463C"/>
    <w:rsid w:val="00BE500F"/>
    <w:rsid w:val="00BE5B3E"/>
    <w:rsid w:val="00BE6217"/>
    <w:rsid w:val="00BE65DB"/>
    <w:rsid w:val="00BE73AE"/>
    <w:rsid w:val="00BE7419"/>
    <w:rsid w:val="00BF130F"/>
    <w:rsid w:val="00BF1CFF"/>
    <w:rsid w:val="00BF201E"/>
    <w:rsid w:val="00BF2CEC"/>
    <w:rsid w:val="00BF2ED2"/>
    <w:rsid w:val="00BF4DE3"/>
    <w:rsid w:val="00BF6C40"/>
    <w:rsid w:val="00BF7A20"/>
    <w:rsid w:val="00BF7A64"/>
    <w:rsid w:val="00C00171"/>
    <w:rsid w:val="00C00CE9"/>
    <w:rsid w:val="00C013BB"/>
    <w:rsid w:val="00C01F9C"/>
    <w:rsid w:val="00C02BFC"/>
    <w:rsid w:val="00C034C4"/>
    <w:rsid w:val="00C0612C"/>
    <w:rsid w:val="00C0629A"/>
    <w:rsid w:val="00C064E4"/>
    <w:rsid w:val="00C064ED"/>
    <w:rsid w:val="00C072E1"/>
    <w:rsid w:val="00C07A34"/>
    <w:rsid w:val="00C105B6"/>
    <w:rsid w:val="00C10E84"/>
    <w:rsid w:val="00C11376"/>
    <w:rsid w:val="00C11383"/>
    <w:rsid w:val="00C115F0"/>
    <w:rsid w:val="00C11FBD"/>
    <w:rsid w:val="00C13DB4"/>
    <w:rsid w:val="00C14058"/>
    <w:rsid w:val="00C147AD"/>
    <w:rsid w:val="00C2052D"/>
    <w:rsid w:val="00C20BB0"/>
    <w:rsid w:val="00C22704"/>
    <w:rsid w:val="00C23338"/>
    <w:rsid w:val="00C24A74"/>
    <w:rsid w:val="00C25245"/>
    <w:rsid w:val="00C25DE8"/>
    <w:rsid w:val="00C25EC8"/>
    <w:rsid w:val="00C25F45"/>
    <w:rsid w:val="00C26CC3"/>
    <w:rsid w:val="00C274D3"/>
    <w:rsid w:val="00C30010"/>
    <w:rsid w:val="00C30566"/>
    <w:rsid w:val="00C31905"/>
    <w:rsid w:val="00C34EAA"/>
    <w:rsid w:val="00C35315"/>
    <w:rsid w:val="00C35392"/>
    <w:rsid w:val="00C35C4D"/>
    <w:rsid w:val="00C36922"/>
    <w:rsid w:val="00C40021"/>
    <w:rsid w:val="00C410B3"/>
    <w:rsid w:val="00C45FA4"/>
    <w:rsid w:val="00C46332"/>
    <w:rsid w:val="00C46CDE"/>
    <w:rsid w:val="00C50814"/>
    <w:rsid w:val="00C50C5D"/>
    <w:rsid w:val="00C50D8D"/>
    <w:rsid w:val="00C5183E"/>
    <w:rsid w:val="00C51EFA"/>
    <w:rsid w:val="00C531C6"/>
    <w:rsid w:val="00C54D77"/>
    <w:rsid w:val="00C55F42"/>
    <w:rsid w:val="00C566E7"/>
    <w:rsid w:val="00C56AEC"/>
    <w:rsid w:val="00C6202B"/>
    <w:rsid w:val="00C63A3D"/>
    <w:rsid w:val="00C63E13"/>
    <w:rsid w:val="00C64023"/>
    <w:rsid w:val="00C6494B"/>
    <w:rsid w:val="00C64BC4"/>
    <w:rsid w:val="00C65211"/>
    <w:rsid w:val="00C65D4D"/>
    <w:rsid w:val="00C6646F"/>
    <w:rsid w:val="00C66689"/>
    <w:rsid w:val="00C674B0"/>
    <w:rsid w:val="00C71ECB"/>
    <w:rsid w:val="00C738DD"/>
    <w:rsid w:val="00C74256"/>
    <w:rsid w:val="00C74ED6"/>
    <w:rsid w:val="00C764CA"/>
    <w:rsid w:val="00C7744A"/>
    <w:rsid w:val="00C800CA"/>
    <w:rsid w:val="00C8024E"/>
    <w:rsid w:val="00C82102"/>
    <w:rsid w:val="00C82451"/>
    <w:rsid w:val="00C82A0E"/>
    <w:rsid w:val="00C83DD2"/>
    <w:rsid w:val="00C84D20"/>
    <w:rsid w:val="00C853F0"/>
    <w:rsid w:val="00C9056C"/>
    <w:rsid w:val="00C917BF"/>
    <w:rsid w:val="00C91810"/>
    <w:rsid w:val="00C91F08"/>
    <w:rsid w:val="00C925C4"/>
    <w:rsid w:val="00C94665"/>
    <w:rsid w:val="00C948AA"/>
    <w:rsid w:val="00C94CB0"/>
    <w:rsid w:val="00C952CA"/>
    <w:rsid w:val="00C96FC2"/>
    <w:rsid w:val="00C97AFF"/>
    <w:rsid w:val="00CA0322"/>
    <w:rsid w:val="00CA2344"/>
    <w:rsid w:val="00CA2418"/>
    <w:rsid w:val="00CA2837"/>
    <w:rsid w:val="00CA42DC"/>
    <w:rsid w:val="00CA4654"/>
    <w:rsid w:val="00CA48FC"/>
    <w:rsid w:val="00CA4E4B"/>
    <w:rsid w:val="00CA659A"/>
    <w:rsid w:val="00CA6C11"/>
    <w:rsid w:val="00CA76D4"/>
    <w:rsid w:val="00CB0804"/>
    <w:rsid w:val="00CB100B"/>
    <w:rsid w:val="00CB1235"/>
    <w:rsid w:val="00CB153D"/>
    <w:rsid w:val="00CB17A0"/>
    <w:rsid w:val="00CB18DC"/>
    <w:rsid w:val="00CB19AC"/>
    <w:rsid w:val="00CB2E90"/>
    <w:rsid w:val="00CB31D9"/>
    <w:rsid w:val="00CB3D60"/>
    <w:rsid w:val="00CB7FE5"/>
    <w:rsid w:val="00CC0DFF"/>
    <w:rsid w:val="00CC1632"/>
    <w:rsid w:val="00CC2E73"/>
    <w:rsid w:val="00CC2FC3"/>
    <w:rsid w:val="00CC3329"/>
    <w:rsid w:val="00CC38C4"/>
    <w:rsid w:val="00CC47C1"/>
    <w:rsid w:val="00CC570C"/>
    <w:rsid w:val="00CC5780"/>
    <w:rsid w:val="00CC5C80"/>
    <w:rsid w:val="00CC60A0"/>
    <w:rsid w:val="00CC7E36"/>
    <w:rsid w:val="00CC7F5B"/>
    <w:rsid w:val="00CD06A5"/>
    <w:rsid w:val="00CD0F0B"/>
    <w:rsid w:val="00CD10E5"/>
    <w:rsid w:val="00CD2664"/>
    <w:rsid w:val="00CD2E7A"/>
    <w:rsid w:val="00CD3838"/>
    <w:rsid w:val="00CD4CD2"/>
    <w:rsid w:val="00CD4D75"/>
    <w:rsid w:val="00CD4D83"/>
    <w:rsid w:val="00CD582B"/>
    <w:rsid w:val="00CD68DB"/>
    <w:rsid w:val="00CD7019"/>
    <w:rsid w:val="00CE0439"/>
    <w:rsid w:val="00CE0714"/>
    <w:rsid w:val="00CE089C"/>
    <w:rsid w:val="00CE1841"/>
    <w:rsid w:val="00CE195A"/>
    <w:rsid w:val="00CE1FEB"/>
    <w:rsid w:val="00CE2F9C"/>
    <w:rsid w:val="00CE3D50"/>
    <w:rsid w:val="00CE4053"/>
    <w:rsid w:val="00CE5F99"/>
    <w:rsid w:val="00CE69E8"/>
    <w:rsid w:val="00CE71F9"/>
    <w:rsid w:val="00CE77C7"/>
    <w:rsid w:val="00CE7C8A"/>
    <w:rsid w:val="00CE7CF8"/>
    <w:rsid w:val="00CE7CFD"/>
    <w:rsid w:val="00CF1E7A"/>
    <w:rsid w:val="00CF2C24"/>
    <w:rsid w:val="00CF3443"/>
    <w:rsid w:val="00CF3906"/>
    <w:rsid w:val="00CF48B5"/>
    <w:rsid w:val="00CF5921"/>
    <w:rsid w:val="00CF6F19"/>
    <w:rsid w:val="00CF7610"/>
    <w:rsid w:val="00CF7B47"/>
    <w:rsid w:val="00CF7DC4"/>
    <w:rsid w:val="00D00027"/>
    <w:rsid w:val="00D009EA"/>
    <w:rsid w:val="00D0402B"/>
    <w:rsid w:val="00D04F7C"/>
    <w:rsid w:val="00D0517B"/>
    <w:rsid w:val="00D059CF"/>
    <w:rsid w:val="00D05FB6"/>
    <w:rsid w:val="00D0718B"/>
    <w:rsid w:val="00D07980"/>
    <w:rsid w:val="00D10986"/>
    <w:rsid w:val="00D1167C"/>
    <w:rsid w:val="00D13B8C"/>
    <w:rsid w:val="00D1440E"/>
    <w:rsid w:val="00D1474C"/>
    <w:rsid w:val="00D164A2"/>
    <w:rsid w:val="00D17E78"/>
    <w:rsid w:val="00D20106"/>
    <w:rsid w:val="00D20948"/>
    <w:rsid w:val="00D210D7"/>
    <w:rsid w:val="00D212FF"/>
    <w:rsid w:val="00D21BD6"/>
    <w:rsid w:val="00D2229A"/>
    <w:rsid w:val="00D22BA4"/>
    <w:rsid w:val="00D23E1D"/>
    <w:rsid w:val="00D25BDD"/>
    <w:rsid w:val="00D27D1D"/>
    <w:rsid w:val="00D27F74"/>
    <w:rsid w:val="00D301DA"/>
    <w:rsid w:val="00D30FA3"/>
    <w:rsid w:val="00D31614"/>
    <w:rsid w:val="00D3182A"/>
    <w:rsid w:val="00D3194A"/>
    <w:rsid w:val="00D31DA1"/>
    <w:rsid w:val="00D324BB"/>
    <w:rsid w:val="00D32C6F"/>
    <w:rsid w:val="00D338FD"/>
    <w:rsid w:val="00D3537D"/>
    <w:rsid w:val="00D36170"/>
    <w:rsid w:val="00D365B3"/>
    <w:rsid w:val="00D36771"/>
    <w:rsid w:val="00D37FF6"/>
    <w:rsid w:val="00D402C8"/>
    <w:rsid w:val="00D40D70"/>
    <w:rsid w:val="00D40DBA"/>
    <w:rsid w:val="00D410A0"/>
    <w:rsid w:val="00D419A4"/>
    <w:rsid w:val="00D426FE"/>
    <w:rsid w:val="00D4298B"/>
    <w:rsid w:val="00D429E8"/>
    <w:rsid w:val="00D42A45"/>
    <w:rsid w:val="00D43237"/>
    <w:rsid w:val="00D44037"/>
    <w:rsid w:val="00D444EF"/>
    <w:rsid w:val="00D455CF"/>
    <w:rsid w:val="00D456FE"/>
    <w:rsid w:val="00D45E2E"/>
    <w:rsid w:val="00D46E7C"/>
    <w:rsid w:val="00D5055A"/>
    <w:rsid w:val="00D53511"/>
    <w:rsid w:val="00D558C0"/>
    <w:rsid w:val="00D5679E"/>
    <w:rsid w:val="00D571C4"/>
    <w:rsid w:val="00D57927"/>
    <w:rsid w:val="00D57EB0"/>
    <w:rsid w:val="00D608BD"/>
    <w:rsid w:val="00D60F3A"/>
    <w:rsid w:val="00D6287A"/>
    <w:rsid w:val="00D62C9A"/>
    <w:rsid w:val="00D636FD"/>
    <w:rsid w:val="00D63911"/>
    <w:rsid w:val="00D63ECE"/>
    <w:rsid w:val="00D6719A"/>
    <w:rsid w:val="00D70C98"/>
    <w:rsid w:val="00D7346C"/>
    <w:rsid w:val="00D73D1D"/>
    <w:rsid w:val="00D740DC"/>
    <w:rsid w:val="00D740EA"/>
    <w:rsid w:val="00D743C0"/>
    <w:rsid w:val="00D74BB7"/>
    <w:rsid w:val="00D75E17"/>
    <w:rsid w:val="00D763F4"/>
    <w:rsid w:val="00D775B2"/>
    <w:rsid w:val="00D77937"/>
    <w:rsid w:val="00D77945"/>
    <w:rsid w:val="00D80F15"/>
    <w:rsid w:val="00D81583"/>
    <w:rsid w:val="00D833FB"/>
    <w:rsid w:val="00D83ADF"/>
    <w:rsid w:val="00D83B12"/>
    <w:rsid w:val="00D84963"/>
    <w:rsid w:val="00D84BE9"/>
    <w:rsid w:val="00D85288"/>
    <w:rsid w:val="00D876BD"/>
    <w:rsid w:val="00D87950"/>
    <w:rsid w:val="00D87D2C"/>
    <w:rsid w:val="00D91861"/>
    <w:rsid w:val="00D9237D"/>
    <w:rsid w:val="00D93C93"/>
    <w:rsid w:val="00D9577F"/>
    <w:rsid w:val="00D95890"/>
    <w:rsid w:val="00D962D6"/>
    <w:rsid w:val="00D9789A"/>
    <w:rsid w:val="00DA09C7"/>
    <w:rsid w:val="00DA1C16"/>
    <w:rsid w:val="00DA217E"/>
    <w:rsid w:val="00DA223B"/>
    <w:rsid w:val="00DA27EA"/>
    <w:rsid w:val="00DA2F34"/>
    <w:rsid w:val="00DA3A83"/>
    <w:rsid w:val="00DA3C2A"/>
    <w:rsid w:val="00DA45FD"/>
    <w:rsid w:val="00DA4ABA"/>
    <w:rsid w:val="00DA5471"/>
    <w:rsid w:val="00DA67CD"/>
    <w:rsid w:val="00DA7B4E"/>
    <w:rsid w:val="00DB043A"/>
    <w:rsid w:val="00DB104C"/>
    <w:rsid w:val="00DB3BDA"/>
    <w:rsid w:val="00DB4FC1"/>
    <w:rsid w:val="00DB56F8"/>
    <w:rsid w:val="00DB5732"/>
    <w:rsid w:val="00DB61DB"/>
    <w:rsid w:val="00DB7CAC"/>
    <w:rsid w:val="00DC09DE"/>
    <w:rsid w:val="00DC0B8E"/>
    <w:rsid w:val="00DC39F1"/>
    <w:rsid w:val="00DC4AA8"/>
    <w:rsid w:val="00DC51C7"/>
    <w:rsid w:val="00DC555A"/>
    <w:rsid w:val="00DC6470"/>
    <w:rsid w:val="00DC64A0"/>
    <w:rsid w:val="00DC68C2"/>
    <w:rsid w:val="00DC6BFD"/>
    <w:rsid w:val="00DC6C0A"/>
    <w:rsid w:val="00DD0303"/>
    <w:rsid w:val="00DD1E5C"/>
    <w:rsid w:val="00DD21FC"/>
    <w:rsid w:val="00DD23E0"/>
    <w:rsid w:val="00DD2431"/>
    <w:rsid w:val="00DD2598"/>
    <w:rsid w:val="00DD4915"/>
    <w:rsid w:val="00DD49C6"/>
    <w:rsid w:val="00DD4E83"/>
    <w:rsid w:val="00DD5AF5"/>
    <w:rsid w:val="00DD6AEB"/>
    <w:rsid w:val="00DD70F5"/>
    <w:rsid w:val="00DD780D"/>
    <w:rsid w:val="00DE1266"/>
    <w:rsid w:val="00DE16BF"/>
    <w:rsid w:val="00DE1C32"/>
    <w:rsid w:val="00DE2196"/>
    <w:rsid w:val="00DE3903"/>
    <w:rsid w:val="00DE5284"/>
    <w:rsid w:val="00DE7BA0"/>
    <w:rsid w:val="00DF03A1"/>
    <w:rsid w:val="00DF0449"/>
    <w:rsid w:val="00DF07C7"/>
    <w:rsid w:val="00DF0EC7"/>
    <w:rsid w:val="00DF16B3"/>
    <w:rsid w:val="00DF1AAF"/>
    <w:rsid w:val="00DF369F"/>
    <w:rsid w:val="00DF48C9"/>
    <w:rsid w:val="00DF4E4A"/>
    <w:rsid w:val="00DF5274"/>
    <w:rsid w:val="00DF547E"/>
    <w:rsid w:val="00DF7635"/>
    <w:rsid w:val="00E00640"/>
    <w:rsid w:val="00E01D74"/>
    <w:rsid w:val="00E02577"/>
    <w:rsid w:val="00E02861"/>
    <w:rsid w:val="00E02A81"/>
    <w:rsid w:val="00E059E3"/>
    <w:rsid w:val="00E05A44"/>
    <w:rsid w:val="00E05D9E"/>
    <w:rsid w:val="00E06097"/>
    <w:rsid w:val="00E07190"/>
    <w:rsid w:val="00E07AEC"/>
    <w:rsid w:val="00E10436"/>
    <w:rsid w:val="00E11400"/>
    <w:rsid w:val="00E11909"/>
    <w:rsid w:val="00E11E7E"/>
    <w:rsid w:val="00E14970"/>
    <w:rsid w:val="00E161D4"/>
    <w:rsid w:val="00E16F6E"/>
    <w:rsid w:val="00E1701A"/>
    <w:rsid w:val="00E201E6"/>
    <w:rsid w:val="00E2065A"/>
    <w:rsid w:val="00E22C62"/>
    <w:rsid w:val="00E22D04"/>
    <w:rsid w:val="00E232E2"/>
    <w:rsid w:val="00E25383"/>
    <w:rsid w:val="00E2679C"/>
    <w:rsid w:val="00E26B04"/>
    <w:rsid w:val="00E300B4"/>
    <w:rsid w:val="00E3046D"/>
    <w:rsid w:val="00E30D20"/>
    <w:rsid w:val="00E31ED9"/>
    <w:rsid w:val="00E31FC8"/>
    <w:rsid w:val="00E32556"/>
    <w:rsid w:val="00E34020"/>
    <w:rsid w:val="00E35679"/>
    <w:rsid w:val="00E35990"/>
    <w:rsid w:val="00E3624D"/>
    <w:rsid w:val="00E36B11"/>
    <w:rsid w:val="00E37AF2"/>
    <w:rsid w:val="00E40500"/>
    <w:rsid w:val="00E40788"/>
    <w:rsid w:val="00E40A76"/>
    <w:rsid w:val="00E41DE0"/>
    <w:rsid w:val="00E42257"/>
    <w:rsid w:val="00E42D39"/>
    <w:rsid w:val="00E47AAA"/>
    <w:rsid w:val="00E47BF7"/>
    <w:rsid w:val="00E50797"/>
    <w:rsid w:val="00E5281A"/>
    <w:rsid w:val="00E52A0C"/>
    <w:rsid w:val="00E54A32"/>
    <w:rsid w:val="00E56331"/>
    <w:rsid w:val="00E566BA"/>
    <w:rsid w:val="00E57031"/>
    <w:rsid w:val="00E577A1"/>
    <w:rsid w:val="00E5781F"/>
    <w:rsid w:val="00E60298"/>
    <w:rsid w:val="00E60704"/>
    <w:rsid w:val="00E60AF0"/>
    <w:rsid w:val="00E60BEF"/>
    <w:rsid w:val="00E612C3"/>
    <w:rsid w:val="00E62351"/>
    <w:rsid w:val="00E62F17"/>
    <w:rsid w:val="00E6370F"/>
    <w:rsid w:val="00E6390F"/>
    <w:rsid w:val="00E63CA1"/>
    <w:rsid w:val="00E64B6D"/>
    <w:rsid w:val="00E65240"/>
    <w:rsid w:val="00E658DE"/>
    <w:rsid w:val="00E66EDB"/>
    <w:rsid w:val="00E67008"/>
    <w:rsid w:val="00E70C2D"/>
    <w:rsid w:val="00E71B76"/>
    <w:rsid w:val="00E71E06"/>
    <w:rsid w:val="00E73C90"/>
    <w:rsid w:val="00E7495B"/>
    <w:rsid w:val="00E74B30"/>
    <w:rsid w:val="00E80278"/>
    <w:rsid w:val="00E80BDD"/>
    <w:rsid w:val="00E82779"/>
    <w:rsid w:val="00E848CB"/>
    <w:rsid w:val="00E8740C"/>
    <w:rsid w:val="00E901EB"/>
    <w:rsid w:val="00E90B3C"/>
    <w:rsid w:val="00E90BD0"/>
    <w:rsid w:val="00E9151C"/>
    <w:rsid w:val="00E922B8"/>
    <w:rsid w:val="00E9284A"/>
    <w:rsid w:val="00E93716"/>
    <w:rsid w:val="00E949B9"/>
    <w:rsid w:val="00E94F32"/>
    <w:rsid w:val="00E951A5"/>
    <w:rsid w:val="00E95B7B"/>
    <w:rsid w:val="00E975E1"/>
    <w:rsid w:val="00EA0243"/>
    <w:rsid w:val="00EA0C38"/>
    <w:rsid w:val="00EA0D7E"/>
    <w:rsid w:val="00EA1AEF"/>
    <w:rsid w:val="00EA28A7"/>
    <w:rsid w:val="00EA31E7"/>
    <w:rsid w:val="00EA40C7"/>
    <w:rsid w:val="00EA5C0A"/>
    <w:rsid w:val="00EA5C6C"/>
    <w:rsid w:val="00EA6DB6"/>
    <w:rsid w:val="00EA6E64"/>
    <w:rsid w:val="00EA7E66"/>
    <w:rsid w:val="00EB1C03"/>
    <w:rsid w:val="00EB37EE"/>
    <w:rsid w:val="00EB443E"/>
    <w:rsid w:val="00EB4F72"/>
    <w:rsid w:val="00EB57B9"/>
    <w:rsid w:val="00EC01B6"/>
    <w:rsid w:val="00EC1563"/>
    <w:rsid w:val="00EC1A9A"/>
    <w:rsid w:val="00EC1CA6"/>
    <w:rsid w:val="00EC1EBE"/>
    <w:rsid w:val="00EC28BA"/>
    <w:rsid w:val="00EC2E54"/>
    <w:rsid w:val="00EC761D"/>
    <w:rsid w:val="00ED0AB2"/>
    <w:rsid w:val="00ED0D3D"/>
    <w:rsid w:val="00ED2592"/>
    <w:rsid w:val="00ED336E"/>
    <w:rsid w:val="00ED51AE"/>
    <w:rsid w:val="00ED5EB8"/>
    <w:rsid w:val="00ED6492"/>
    <w:rsid w:val="00ED6919"/>
    <w:rsid w:val="00ED6A15"/>
    <w:rsid w:val="00ED7760"/>
    <w:rsid w:val="00EE0372"/>
    <w:rsid w:val="00EE3BC4"/>
    <w:rsid w:val="00EE3ED0"/>
    <w:rsid w:val="00EE4D99"/>
    <w:rsid w:val="00EE54F4"/>
    <w:rsid w:val="00EE6297"/>
    <w:rsid w:val="00EE72AC"/>
    <w:rsid w:val="00EF04C8"/>
    <w:rsid w:val="00EF0526"/>
    <w:rsid w:val="00EF142C"/>
    <w:rsid w:val="00EF15FE"/>
    <w:rsid w:val="00EF2513"/>
    <w:rsid w:val="00EF286D"/>
    <w:rsid w:val="00EF3DE5"/>
    <w:rsid w:val="00EF3E73"/>
    <w:rsid w:val="00EF47DD"/>
    <w:rsid w:val="00EF67DD"/>
    <w:rsid w:val="00F01251"/>
    <w:rsid w:val="00F030CE"/>
    <w:rsid w:val="00F04C58"/>
    <w:rsid w:val="00F04CB0"/>
    <w:rsid w:val="00F059E0"/>
    <w:rsid w:val="00F07014"/>
    <w:rsid w:val="00F076A6"/>
    <w:rsid w:val="00F103CD"/>
    <w:rsid w:val="00F1143E"/>
    <w:rsid w:val="00F1283C"/>
    <w:rsid w:val="00F13940"/>
    <w:rsid w:val="00F15D74"/>
    <w:rsid w:val="00F16560"/>
    <w:rsid w:val="00F16733"/>
    <w:rsid w:val="00F172D5"/>
    <w:rsid w:val="00F175B3"/>
    <w:rsid w:val="00F17880"/>
    <w:rsid w:val="00F17CF4"/>
    <w:rsid w:val="00F204D6"/>
    <w:rsid w:val="00F21F1B"/>
    <w:rsid w:val="00F2201A"/>
    <w:rsid w:val="00F241B6"/>
    <w:rsid w:val="00F24F4C"/>
    <w:rsid w:val="00F2501F"/>
    <w:rsid w:val="00F25313"/>
    <w:rsid w:val="00F25DB3"/>
    <w:rsid w:val="00F2645D"/>
    <w:rsid w:val="00F302F9"/>
    <w:rsid w:val="00F30A11"/>
    <w:rsid w:val="00F318A0"/>
    <w:rsid w:val="00F31FF8"/>
    <w:rsid w:val="00F32151"/>
    <w:rsid w:val="00F32352"/>
    <w:rsid w:val="00F32514"/>
    <w:rsid w:val="00F34429"/>
    <w:rsid w:val="00F34ACD"/>
    <w:rsid w:val="00F35C7E"/>
    <w:rsid w:val="00F35CB8"/>
    <w:rsid w:val="00F35E77"/>
    <w:rsid w:val="00F3694B"/>
    <w:rsid w:val="00F37BBA"/>
    <w:rsid w:val="00F42061"/>
    <w:rsid w:val="00F43C66"/>
    <w:rsid w:val="00F443A1"/>
    <w:rsid w:val="00F4549E"/>
    <w:rsid w:val="00F46787"/>
    <w:rsid w:val="00F46B87"/>
    <w:rsid w:val="00F4737A"/>
    <w:rsid w:val="00F47594"/>
    <w:rsid w:val="00F505AB"/>
    <w:rsid w:val="00F51F07"/>
    <w:rsid w:val="00F5240B"/>
    <w:rsid w:val="00F52664"/>
    <w:rsid w:val="00F52995"/>
    <w:rsid w:val="00F53080"/>
    <w:rsid w:val="00F53974"/>
    <w:rsid w:val="00F53CA5"/>
    <w:rsid w:val="00F54AB6"/>
    <w:rsid w:val="00F55914"/>
    <w:rsid w:val="00F55DF9"/>
    <w:rsid w:val="00F5617B"/>
    <w:rsid w:val="00F57A92"/>
    <w:rsid w:val="00F60549"/>
    <w:rsid w:val="00F606C3"/>
    <w:rsid w:val="00F6091D"/>
    <w:rsid w:val="00F61CBE"/>
    <w:rsid w:val="00F631C0"/>
    <w:rsid w:val="00F6324C"/>
    <w:rsid w:val="00F64828"/>
    <w:rsid w:val="00F663D4"/>
    <w:rsid w:val="00F66D48"/>
    <w:rsid w:val="00F67051"/>
    <w:rsid w:val="00F6753E"/>
    <w:rsid w:val="00F678D4"/>
    <w:rsid w:val="00F67A00"/>
    <w:rsid w:val="00F704DC"/>
    <w:rsid w:val="00F708C8"/>
    <w:rsid w:val="00F70D54"/>
    <w:rsid w:val="00F71143"/>
    <w:rsid w:val="00F716DB"/>
    <w:rsid w:val="00F718F2"/>
    <w:rsid w:val="00F732F5"/>
    <w:rsid w:val="00F73E1C"/>
    <w:rsid w:val="00F748CC"/>
    <w:rsid w:val="00F74CC7"/>
    <w:rsid w:val="00F751D9"/>
    <w:rsid w:val="00F75558"/>
    <w:rsid w:val="00F75851"/>
    <w:rsid w:val="00F75F5F"/>
    <w:rsid w:val="00F760B8"/>
    <w:rsid w:val="00F77706"/>
    <w:rsid w:val="00F77A6D"/>
    <w:rsid w:val="00F80758"/>
    <w:rsid w:val="00F80EBF"/>
    <w:rsid w:val="00F8105C"/>
    <w:rsid w:val="00F8106D"/>
    <w:rsid w:val="00F81128"/>
    <w:rsid w:val="00F82789"/>
    <w:rsid w:val="00F82FFE"/>
    <w:rsid w:val="00F83706"/>
    <w:rsid w:val="00F845B6"/>
    <w:rsid w:val="00F846C8"/>
    <w:rsid w:val="00F85296"/>
    <w:rsid w:val="00F8529D"/>
    <w:rsid w:val="00F85308"/>
    <w:rsid w:val="00F853C8"/>
    <w:rsid w:val="00F85732"/>
    <w:rsid w:val="00F85CF8"/>
    <w:rsid w:val="00F861F5"/>
    <w:rsid w:val="00F87267"/>
    <w:rsid w:val="00F906FC"/>
    <w:rsid w:val="00F90E0A"/>
    <w:rsid w:val="00F90E78"/>
    <w:rsid w:val="00F9112B"/>
    <w:rsid w:val="00F925FA"/>
    <w:rsid w:val="00F93146"/>
    <w:rsid w:val="00F93F20"/>
    <w:rsid w:val="00F94E5B"/>
    <w:rsid w:val="00F97579"/>
    <w:rsid w:val="00F9763A"/>
    <w:rsid w:val="00FA12D0"/>
    <w:rsid w:val="00FA29BD"/>
    <w:rsid w:val="00FA38D3"/>
    <w:rsid w:val="00FA4B30"/>
    <w:rsid w:val="00FA5399"/>
    <w:rsid w:val="00FA586F"/>
    <w:rsid w:val="00FA63CD"/>
    <w:rsid w:val="00FA6ADB"/>
    <w:rsid w:val="00FA6C4D"/>
    <w:rsid w:val="00FA6D51"/>
    <w:rsid w:val="00FA7880"/>
    <w:rsid w:val="00FA799E"/>
    <w:rsid w:val="00FB0AE1"/>
    <w:rsid w:val="00FB303E"/>
    <w:rsid w:val="00FB3106"/>
    <w:rsid w:val="00FB42BB"/>
    <w:rsid w:val="00FB4A24"/>
    <w:rsid w:val="00FB5536"/>
    <w:rsid w:val="00FB57AA"/>
    <w:rsid w:val="00FB5AAB"/>
    <w:rsid w:val="00FB6A0D"/>
    <w:rsid w:val="00FB7288"/>
    <w:rsid w:val="00FB7B73"/>
    <w:rsid w:val="00FC0083"/>
    <w:rsid w:val="00FC0CC4"/>
    <w:rsid w:val="00FC13F9"/>
    <w:rsid w:val="00FC1EB2"/>
    <w:rsid w:val="00FC3D46"/>
    <w:rsid w:val="00FC58EA"/>
    <w:rsid w:val="00FD0667"/>
    <w:rsid w:val="00FD0688"/>
    <w:rsid w:val="00FD06CC"/>
    <w:rsid w:val="00FD0C96"/>
    <w:rsid w:val="00FD1844"/>
    <w:rsid w:val="00FD1E77"/>
    <w:rsid w:val="00FD2974"/>
    <w:rsid w:val="00FD2E2F"/>
    <w:rsid w:val="00FD37C9"/>
    <w:rsid w:val="00FD4C17"/>
    <w:rsid w:val="00FD4FF2"/>
    <w:rsid w:val="00FD5994"/>
    <w:rsid w:val="00FD6455"/>
    <w:rsid w:val="00FD6901"/>
    <w:rsid w:val="00FD6E07"/>
    <w:rsid w:val="00FD70B2"/>
    <w:rsid w:val="00FE041D"/>
    <w:rsid w:val="00FE0923"/>
    <w:rsid w:val="00FE1807"/>
    <w:rsid w:val="00FE1CBC"/>
    <w:rsid w:val="00FE1F58"/>
    <w:rsid w:val="00FE269D"/>
    <w:rsid w:val="00FE2A1D"/>
    <w:rsid w:val="00FE31BB"/>
    <w:rsid w:val="00FE57A8"/>
    <w:rsid w:val="00FE6E0B"/>
    <w:rsid w:val="00FE74E1"/>
    <w:rsid w:val="00FF1551"/>
    <w:rsid w:val="00FF4441"/>
    <w:rsid w:val="00FF4DD1"/>
    <w:rsid w:val="00FF4F66"/>
    <w:rsid w:val="00FF52C8"/>
    <w:rsid w:val="00FF545E"/>
    <w:rsid w:val="0480DEC3"/>
    <w:rsid w:val="0848CF04"/>
    <w:rsid w:val="0BB19923"/>
    <w:rsid w:val="0D63F7B2"/>
    <w:rsid w:val="12CD8508"/>
    <w:rsid w:val="13C42317"/>
    <w:rsid w:val="13EC0421"/>
    <w:rsid w:val="141F7F90"/>
    <w:rsid w:val="14379E9C"/>
    <w:rsid w:val="1D00E16C"/>
    <w:rsid w:val="1E120A44"/>
    <w:rsid w:val="1F8B0385"/>
    <w:rsid w:val="20ABD63E"/>
    <w:rsid w:val="213FFF8F"/>
    <w:rsid w:val="21C0131F"/>
    <w:rsid w:val="2CACFB11"/>
    <w:rsid w:val="2FDE74D2"/>
    <w:rsid w:val="30E84D5D"/>
    <w:rsid w:val="32A024C1"/>
    <w:rsid w:val="33374A55"/>
    <w:rsid w:val="33A9CD0B"/>
    <w:rsid w:val="33BAA4AA"/>
    <w:rsid w:val="381C4B42"/>
    <w:rsid w:val="3A102CCF"/>
    <w:rsid w:val="3BAC2C8D"/>
    <w:rsid w:val="3C826120"/>
    <w:rsid w:val="3CC3C4BB"/>
    <w:rsid w:val="3CCF85E1"/>
    <w:rsid w:val="3EDD81B5"/>
    <w:rsid w:val="3F4B1A2F"/>
    <w:rsid w:val="406EABD6"/>
    <w:rsid w:val="40988610"/>
    <w:rsid w:val="43491913"/>
    <w:rsid w:val="43A9C6F0"/>
    <w:rsid w:val="43AFCBEE"/>
    <w:rsid w:val="4507FA82"/>
    <w:rsid w:val="46B50800"/>
    <w:rsid w:val="49BEE242"/>
    <w:rsid w:val="4C045320"/>
    <w:rsid w:val="4C9201A2"/>
    <w:rsid w:val="4EBB549D"/>
    <w:rsid w:val="5105886C"/>
    <w:rsid w:val="5122DC69"/>
    <w:rsid w:val="53C3BCD9"/>
    <w:rsid w:val="568D4994"/>
    <w:rsid w:val="58B5DB6F"/>
    <w:rsid w:val="5A27DF06"/>
    <w:rsid w:val="5B6C6F98"/>
    <w:rsid w:val="5DF45592"/>
    <w:rsid w:val="5F15C806"/>
    <w:rsid w:val="65957241"/>
    <w:rsid w:val="663FA38A"/>
    <w:rsid w:val="664D35E1"/>
    <w:rsid w:val="6D51758E"/>
    <w:rsid w:val="6D720F2B"/>
    <w:rsid w:val="6D9C45FF"/>
    <w:rsid w:val="6F9B53BB"/>
    <w:rsid w:val="70EE0B24"/>
    <w:rsid w:val="72C79798"/>
    <w:rsid w:val="7577BD7A"/>
    <w:rsid w:val="7652C5E9"/>
    <w:rsid w:val="782D01FA"/>
    <w:rsid w:val="78C5D3E5"/>
    <w:rsid w:val="7D1B77A6"/>
    <w:rsid w:val="7EC33F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2B6E"/>
  <w15:docId w15:val="{61D7567B-DFF2-EA42-ADAC-9FEFEB9A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66BA"/>
    <w:pPr>
      <w:spacing w:before="240" w:after="240" w:line="360" w:lineRule="auto"/>
    </w:pPr>
  </w:style>
  <w:style w:type="paragraph" w:styleId="Heading1">
    <w:name w:val="heading 1"/>
    <w:basedOn w:val="Normal"/>
    <w:next w:val="BodyText"/>
    <w:link w:val="Heading1Char"/>
    <w:uiPriority w:val="1"/>
    <w:qFormat/>
    <w:rsid w:val="00BD6CCE"/>
    <w:pPr>
      <w:keepNext/>
      <w:keepLines/>
      <w:spacing w:after="360" w:line="680" w:lineRule="atLeast"/>
      <w:outlineLvl w:val="0"/>
    </w:pPr>
    <w:rPr>
      <w:rFonts w:ascii="VAG Rounded" w:eastAsiaTheme="majorEastAsia" w:hAnsi="VAG Rounded" w:cstheme="majorBidi"/>
      <w:b/>
      <w:color w:val="005496" w:themeColor="text2"/>
      <w:spacing w:val="14"/>
      <w:sz w:val="56"/>
      <w:szCs w:val="32"/>
    </w:rPr>
  </w:style>
  <w:style w:type="paragraph" w:styleId="Heading2">
    <w:name w:val="heading 2"/>
    <w:basedOn w:val="Normal"/>
    <w:next w:val="Normal"/>
    <w:link w:val="Heading2Char"/>
    <w:uiPriority w:val="9"/>
    <w:qFormat/>
    <w:rsid w:val="008400F3"/>
    <w:pPr>
      <w:keepNext/>
      <w:keepLines/>
      <w:spacing w:after="0"/>
      <w:outlineLvl w:val="1"/>
    </w:pPr>
    <w:rPr>
      <w:rFonts w:ascii="VAG Rounded" w:eastAsia="Times New Roman" w:hAnsi="VAG Rounded" w:cs="Times New Roman"/>
      <w:b/>
      <w:color w:val="005496"/>
      <w:sz w:val="52"/>
      <w:szCs w:val="26"/>
    </w:rPr>
  </w:style>
  <w:style w:type="paragraph" w:styleId="Heading3">
    <w:name w:val="heading 3"/>
    <w:basedOn w:val="Normal"/>
    <w:next w:val="Normal"/>
    <w:link w:val="Heading3Char"/>
    <w:uiPriority w:val="1"/>
    <w:qFormat/>
    <w:rsid w:val="00897833"/>
    <w:pPr>
      <w:keepNext/>
      <w:keepLines/>
      <w:spacing w:before="0"/>
      <w:outlineLvl w:val="2"/>
    </w:pPr>
    <w:rPr>
      <w:rFonts w:ascii="VAG Rounded" w:eastAsia="Times New Roman" w:hAnsi="VAG Rounded" w:cs="Times New Roman"/>
      <w:b/>
      <w:color w:val="00884F"/>
      <w:sz w:val="32"/>
      <w:szCs w:val="32"/>
    </w:rPr>
  </w:style>
  <w:style w:type="paragraph" w:styleId="Heading4">
    <w:name w:val="heading 4"/>
    <w:basedOn w:val="Normal"/>
    <w:next w:val="Normal"/>
    <w:link w:val="Heading4Char"/>
    <w:uiPriority w:val="1"/>
    <w:qFormat/>
    <w:rsid w:val="00897833"/>
    <w:pPr>
      <w:keepNext/>
      <w:keepLines/>
      <w:outlineLvl w:val="3"/>
    </w:pPr>
    <w:rPr>
      <w:rFonts w:ascii="Arial" w:eastAsia="Times New Roman" w:hAnsi="Arial" w:cs="Times New Roman"/>
      <w:b/>
      <w:iCs/>
      <w:color w:val="005496"/>
      <w:sz w:val="28"/>
    </w:rPr>
  </w:style>
  <w:style w:type="paragraph" w:styleId="Heading5">
    <w:name w:val="heading 5"/>
    <w:basedOn w:val="Normal"/>
    <w:next w:val="Normal"/>
    <w:link w:val="Heading5Char"/>
    <w:uiPriority w:val="1"/>
    <w:qFormat/>
    <w:rsid w:val="00897833"/>
    <w:pPr>
      <w:keepNext/>
      <w:keepLines/>
      <w:spacing w:before="40" w:after="0"/>
      <w:outlineLvl w:val="4"/>
    </w:pPr>
    <w:rPr>
      <w:rFonts w:ascii="Arial" w:eastAsia="Times New Roman" w:hAnsi="Arial" w:cs="Times New Roman"/>
      <w:b/>
      <w:color w:val="005496"/>
    </w:rPr>
  </w:style>
  <w:style w:type="paragraph" w:styleId="Heading6">
    <w:name w:val="heading 6"/>
    <w:basedOn w:val="Normal"/>
    <w:next w:val="Normal"/>
    <w:link w:val="Heading6Char"/>
    <w:uiPriority w:val="4"/>
    <w:unhideWhenUsed/>
    <w:qFormat/>
    <w:rsid w:val="005334ED"/>
    <w:pPr>
      <w:keepNext/>
      <w:keepLines/>
      <w:spacing w:before="40" w:after="0"/>
      <w:outlineLvl w:val="5"/>
    </w:pPr>
    <w:rPr>
      <w:rFonts w:asciiTheme="majorHAnsi" w:eastAsiaTheme="majorEastAsia" w:hAnsiTheme="majorHAnsi" w:cstheme="majorBidi"/>
      <w:color w:val="00294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CCE"/>
    <w:rPr>
      <w:rFonts w:ascii="VAG Rounded" w:eastAsiaTheme="majorEastAsia" w:hAnsi="VAG Rounded" w:cstheme="majorBidi"/>
      <w:b/>
      <w:color w:val="005496" w:themeColor="text2"/>
      <w:spacing w:val="14"/>
      <w:sz w:val="56"/>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75851"/>
    <w:pPr>
      <w:tabs>
        <w:tab w:val="center" w:pos="4680"/>
        <w:tab w:val="right" w:pos="9360"/>
      </w:tabs>
      <w:spacing w:after="0" w:line="240" w:lineRule="auto"/>
    </w:pPr>
    <w:rPr>
      <w:rFonts w:ascii="VAG Rounded" w:hAnsi="VAG Rounded"/>
      <w:color w:val="005496" w:themeColor="accent1"/>
    </w:rPr>
  </w:style>
  <w:style w:type="character" w:customStyle="1" w:styleId="FooterChar">
    <w:name w:val="Footer Char"/>
    <w:basedOn w:val="DefaultParagraphFont"/>
    <w:link w:val="Footer"/>
    <w:uiPriority w:val="99"/>
    <w:rsid w:val="00F75851"/>
    <w:rPr>
      <w:rFonts w:ascii="VAG Rounded" w:hAnsi="VAG Rounded"/>
      <w:color w:val="005496" w:themeColor="accent1"/>
    </w:rPr>
  </w:style>
  <w:style w:type="paragraph" w:styleId="TOC1">
    <w:name w:val="toc 1"/>
    <w:basedOn w:val="Normal"/>
    <w:next w:val="Normal"/>
    <w:autoRedefine/>
    <w:uiPriority w:val="39"/>
    <w:rsid w:val="00AA2ECD"/>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qFormat/>
    <w:rsid w:val="000D525D"/>
    <w:rPr>
      <w:b w:val="0"/>
      <w:i w:val="0"/>
      <w:color w:val="005496"/>
      <w:u w:val="single"/>
    </w:rPr>
  </w:style>
  <w:style w:type="paragraph" w:styleId="TOCHeading">
    <w:name w:val="TOC Heading"/>
    <w:basedOn w:val="Heading2"/>
    <w:next w:val="Normal"/>
    <w:uiPriority w:val="39"/>
    <w:qFormat/>
    <w:rsid w:val="008400F3"/>
    <w:pPr>
      <w:spacing w:after="240"/>
      <w:outlineLvl w:val="9"/>
    </w:pPr>
    <w:rPr>
      <w:color w:val="005496" w:themeColor="text2"/>
      <w:lang w:val="en-US"/>
    </w:rPr>
  </w:style>
  <w:style w:type="character" w:customStyle="1" w:styleId="Heading2Char">
    <w:name w:val="Heading 2 Char"/>
    <w:basedOn w:val="DefaultParagraphFont"/>
    <w:link w:val="Heading2"/>
    <w:uiPriority w:val="9"/>
    <w:rsid w:val="008400F3"/>
    <w:rPr>
      <w:rFonts w:ascii="VAG Rounded" w:eastAsia="Times New Roman" w:hAnsi="VAG Rounded" w:cs="Times New Roman"/>
      <w:b/>
      <w:color w:val="005496"/>
      <w:sz w:val="52"/>
      <w:szCs w:val="26"/>
    </w:rPr>
  </w:style>
  <w:style w:type="character" w:customStyle="1" w:styleId="Heading3Char">
    <w:name w:val="Heading 3 Char"/>
    <w:basedOn w:val="DefaultParagraphFont"/>
    <w:link w:val="Heading3"/>
    <w:uiPriority w:val="1"/>
    <w:rsid w:val="005B4E1A"/>
    <w:rPr>
      <w:rFonts w:ascii="VAG Rounded" w:eastAsia="Times New Roman" w:hAnsi="VAG Rounded" w:cs="Times New Roman"/>
      <w:b/>
      <w:color w:val="00884F"/>
      <w:sz w:val="32"/>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uiPriority w:val="1"/>
    <w:semiHidden/>
    <w:rsid w:val="00FC0083"/>
    <w:pPr>
      <w:ind w:left="720" w:hanging="360"/>
    </w:pPr>
  </w:style>
  <w:style w:type="paragraph" w:styleId="ListParagraph">
    <w:name w:val="List Paragraph"/>
    <w:aliases w:val="Numbered List,Recommendation,List Paragraph1,List Paragraph11,#List Paragraph,Figure_name,Bullet- First level,Listenabsatz1,Bullet point,L,2nd Bullet point,Number,List Paragraph111,F5 List Paragraph,Dot pt,CV text,Table text,列"/>
    <w:basedOn w:val="Normal"/>
    <w:link w:val="ListParagraphChar"/>
    <w:uiPriority w:val="34"/>
    <w:qFormat/>
    <w:rsid w:val="00DA2F34"/>
    <w:pPr>
      <w:numPr>
        <w:numId w:val="11"/>
      </w:numPr>
      <w:tabs>
        <w:tab w:val="num" w:pos="360"/>
      </w:tabs>
      <w:ind w:left="714" w:hanging="357"/>
    </w:pPr>
    <w:rPr>
      <w:rFonts w:ascii="Arial" w:eastAsia="Arial" w:hAnsi="Arial" w:cs="Times New Roman"/>
      <w:lang w:val="en-US"/>
    </w:rPr>
  </w:style>
  <w:style w:type="numbering" w:customStyle="1" w:styleId="PWDABullets">
    <w:name w:val="PWDA_Bullets"/>
    <w:uiPriority w:val="99"/>
    <w:rsid w:val="001234CE"/>
    <w:pPr>
      <w:numPr>
        <w:numId w:val="8"/>
      </w:numPr>
    </w:pPr>
  </w:style>
  <w:style w:type="paragraph" w:customStyle="1" w:styleId="NumberedMultiList">
    <w:name w:val="Numbered Multi List"/>
    <w:basedOn w:val="Normal"/>
    <w:uiPriority w:val="1"/>
    <w:unhideWhenUsed/>
    <w:qFormat/>
    <w:rsid w:val="00C02BFC"/>
    <w:pPr>
      <w:numPr>
        <w:numId w:val="9"/>
      </w:numPr>
    </w:pPr>
  </w:style>
  <w:style w:type="numbering" w:customStyle="1" w:styleId="PWDANumbered">
    <w:name w:val="PWDA_Numbered"/>
    <w:uiPriority w:val="99"/>
    <w:rsid w:val="00C02BFC"/>
    <w:pPr>
      <w:numPr>
        <w:numId w:val="9"/>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E6370F"/>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5B4E1A"/>
    <w:rPr>
      <w:rFonts w:ascii="Arial" w:eastAsia="Times New Roman" w:hAnsi="Arial" w:cs="Times New Roman"/>
      <w:b/>
      <w:iCs/>
      <w:color w:val="005496"/>
      <w:sz w:val="28"/>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styleId="BalloonText">
    <w:name w:val="Balloon Text"/>
    <w:basedOn w:val="Normal"/>
    <w:link w:val="BalloonTextChar"/>
    <w:uiPriority w:val="99"/>
    <w:semiHidden/>
    <w:unhideWhenUsed/>
    <w:rsid w:val="00A8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B6"/>
    <w:rPr>
      <w:rFonts w:ascii="Tahoma" w:hAnsi="Tahoma" w:cs="Tahoma"/>
      <w:sz w:val="16"/>
      <w:szCs w:val="16"/>
    </w:rPr>
  </w:style>
  <w:style w:type="paragraph" w:styleId="BodyText">
    <w:name w:val="Body Text"/>
    <w:basedOn w:val="Normal"/>
    <w:link w:val="BodyTextChar"/>
    <w:qFormat/>
    <w:rsid w:val="00897833"/>
    <w:rPr>
      <w:rFonts w:ascii="Arial" w:eastAsia="Arial" w:hAnsi="Arial" w:cs="Arial"/>
      <w:color w:val="000000"/>
      <w:lang w:val="en-US"/>
    </w:rPr>
  </w:style>
  <w:style w:type="character" w:customStyle="1" w:styleId="BodyTextChar">
    <w:name w:val="Body Text Char"/>
    <w:basedOn w:val="DefaultParagraphFont"/>
    <w:link w:val="BodyText"/>
    <w:rsid w:val="00897833"/>
    <w:rPr>
      <w:rFonts w:ascii="Arial" w:eastAsia="Arial" w:hAnsi="Arial" w:cs="Arial"/>
      <w:color w:val="000000"/>
      <w:lang w:val="en-US"/>
    </w:rPr>
  </w:style>
  <w:style w:type="paragraph" w:customStyle="1" w:styleId="TableParagraph">
    <w:name w:val="Table Paragraph"/>
    <w:basedOn w:val="Normal"/>
    <w:uiPriority w:val="14"/>
    <w:qFormat/>
    <w:rsid w:val="007914D2"/>
    <w:pPr>
      <w:widowControl w:val="0"/>
      <w:autoSpaceDE w:val="0"/>
      <w:autoSpaceDN w:val="0"/>
      <w:adjustRightInd w:val="0"/>
      <w:spacing w:after="0" w:line="240" w:lineRule="auto"/>
    </w:pPr>
    <w:rPr>
      <w:rFonts w:ascii="Times New Roman" w:eastAsiaTheme="minorEastAsia" w:hAnsi="Times New Roman" w:cs="Times New Roman"/>
      <w:lang w:eastAsia="en-AU"/>
    </w:rPr>
  </w:style>
  <w:style w:type="character" w:styleId="CommentReference">
    <w:name w:val="annotation reference"/>
    <w:basedOn w:val="DefaultParagraphFont"/>
    <w:uiPriority w:val="99"/>
    <w:semiHidden/>
    <w:unhideWhenUsed/>
    <w:rsid w:val="00F6753E"/>
    <w:rPr>
      <w:sz w:val="16"/>
      <w:szCs w:val="16"/>
    </w:rPr>
  </w:style>
  <w:style w:type="paragraph" w:styleId="CommentText">
    <w:name w:val="annotation text"/>
    <w:basedOn w:val="Normal"/>
    <w:link w:val="CommentTextChar"/>
    <w:uiPriority w:val="99"/>
    <w:unhideWhenUsed/>
    <w:rsid w:val="00F6753E"/>
    <w:pPr>
      <w:spacing w:line="240" w:lineRule="auto"/>
    </w:pPr>
    <w:rPr>
      <w:sz w:val="20"/>
      <w:szCs w:val="20"/>
    </w:rPr>
  </w:style>
  <w:style w:type="character" w:customStyle="1" w:styleId="CommentTextChar">
    <w:name w:val="Comment Text Char"/>
    <w:basedOn w:val="DefaultParagraphFont"/>
    <w:link w:val="CommentText"/>
    <w:uiPriority w:val="99"/>
    <w:rsid w:val="00F6753E"/>
    <w:rPr>
      <w:sz w:val="20"/>
      <w:szCs w:val="20"/>
    </w:rPr>
  </w:style>
  <w:style w:type="paragraph" w:styleId="CommentSubject">
    <w:name w:val="annotation subject"/>
    <w:basedOn w:val="CommentText"/>
    <w:next w:val="CommentText"/>
    <w:link w:val="CommentSubjectChar"/>
    <w:uiPriority w:val="99"/>
    <w:semiHidden/>
    <w:unhideWhenUsed/>
    <w:rsid w:val="00F6753E"/>
    <w:rPr>
      <w:b/>
      <w:bCs/>
    </w:rPr>
  </w:style>
  <w:style w:type="character" w:customStyle="1" w:styleId="CommentSubjectChar">
    <w:name w:val="Comment Subject Char"/>
    <w:basedOn w:val="CommentTextChar"/>
    <w:link w:val="CommentSubject"/>
    <w:uiPriority w:val="99"/>
    <w:semiHidden/>
    <w:rsid w:val="00F6753E"/>
    <w:rPr>
      <w:b/>
      <w:bCs/>
      <w:sz w:val="20"/>
      <w:szCs w:val="20"/>
    </w:rPr>
  </w:style>
  <w:style w:type="character" w:customStyle="1" w:styleId="UnresolvedMention2">
    <w:name w:val="Unresolved Mention2"/>
    <w:basedOn w:val="DefaultParagraphFont"/>
    <w:uiPriority w:val="99"/>
    <w:semiHidden/>
    <w:unhideWhenUsed/>
    <w:rsid w:val="00403AA6"/>
    <w:rPr>
      <w:color w:val="605E5C"/>
      <w:shd w:val="clear" w:color="auto" w:fill="E1DFDD"/>
    </w:rPr>
  </w:style>
  <w:style w:type="paragraph" w:styleId="FootnoteText">
    <w:name w:val="footnote text"/>
    <w:basedOn w:val="Normal"/>
    <w:link w:val="FootnoteTextChar"/>
    <w:uiPriority w:val="99"/>
    <w:unhideWhenUsed/>
    <w:rsid w:val="00403AA6"/>
    <w:pPr>
      <w:spacing w:after="0" w:line="240" w:lineRule="auto"/>
    </w:pPr>
    <w:rPr>
      <w:sz w:val="20"/>
      <w:szCs w:val="20"/>
    </w:rPr>
  </w:style>
  <w:style w:type="character" w:customStyle="1" w:styleId="FootnoteTextChar">
    <w:name w:val="Footnote Text Char"/>
    <w:basedOn w:val="DefaultParagraphFont"/>
    <w:link w:val="FootnoteText"/>
    <w:uiPriority w:val="99"/>
    <w:rsid w:val="00403AA6"/>
    <w:rPr>
      <w:sz w:val="20"/>
      <w:szCs w:val="20"/>
    </w:rPr>
  </w:style>
  <w:style w:type="character" w:styleId="FootnoteReference">
    <w:name w:val="footnote reference"/>
    <w:basedOn w:val="DefaultParagraphFont"/>
    <w:uiPriority w:val="99"/>
    <w:semiHidden/>
    <w:unhideWhenUsed/>
    <w:rsid w:val="00403AA6"/>
    <w:rPr>
      <w:vertAlign w:val="superscript"/>
    </w:rPr>
  </w:style>
  <w:style w:type="paragraph" w:styleId="NormalWeb">
    <w:name w:val="Normal (Web)"/>
    <w:basedOn w:val="Normal"/>
    <w:uiPriority w:val="99"/>
    <w:unhideWhenUsed/>
    <w:rsid w:val="00130422"/>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77D64"/>
    <w:rPr>
      <w:b/>
      <w:bCs/>
    </w:rPr>
  </w:style>
  <w:style w:type="character" w:styleId="UnresolvedMention">
    <w:name w:val="Unresolved Mention"/>
    <w:basedOn w:val="DefaultParagraphFont"/>
    <w:uiPriority w:val="99"/>
    <w:semiHidden/>
    <w:unhideWhenUsed/>
    <w:rsid w:val="00123F5D"/>
    <w:rPr>
      <w:color w:val="605E5C"/>
      <w:shd w:val="clear" w:color="auto" w:fill="E1DFDD"/>
    </w:rPr>
  </w:style>
  <w:style w:type="paragraph" w:styleId="EndnoteText">
    <w:name w:val="endnote text"/>
    <w:basedOn w:val="Normal"/>
    <w:link w:val="EndnoteTextChar"/>
    <w:uiPriority w:val="99"/>
    <w:unhideWhenUsed/>
    <w:qFormat/>
    <w:rsid w:val="003F2267"/>
    <w:pPr>
      <w:spacing w:after="0" w:line="240" w:lineRule="auto"/>
    </w:pPr>
    <w:rPr>
      <w:sz w:val="20"/>
      <w:szCs w:val="20"/>
    </w:rPr>
  </w:style>
  <w:style w:type="character" w:customStyle="1" w:styleId="EndnoteTextChar">
    <w:name w:val="Endnote Text Char"/>
    <w:basedOn w:val="DefaultParagraphFont"/>
    <w:link w:val="EndnoteText"/>
    <w:uiPriority w:val="99"/>
    <w:rsid w:val="003F2267"/>
    <w:rPr>
      <w:sz w:val="20"/>
      <w:szCs w:val="20"/>
    </w:rPr>
  </w:style>
  <w:style w:type="character" w:styleId="EndnoteReference">
    <w:name w:val="endnote reference"/>
    <w:basedOn w:val="DefaultParagraphFont"/>
    <w:uiPriority w:val="99"/>
    <w:unhideWhenUsed/>
    <w:qFormat/>
    <w:rsid w:val="003F2267"/>
    <w:rPr>
      <w:vertAlign w:val="superscript"/>
    </w:rPr>
  </w:style>
  <w:style w:type="paragraph" w:styleId="ListBullet">
    <w:name w:val="List Bullet"/>
    <w:aliases w:val="Bullet List"/>
    <w:basedOn w:val="Normal"/>
    <w:uiPriority w:val="2"/>
    <w:qFormat/>
    <w:rsid w:val="00DA2F34"/>
    <w:pPr>
      <w:numPr>
        <w:numId w:val="10"/>
      </w:numPr>
      <w:ind w:left="714" w:hanging="357"/>
    </w:pPr>
  </w:style>
  <w:style w:type="character" w:customStyle="1" w:styleId="ListParagraphChar">
    <w:name w:val="List Paragraph Char"/>
    <w:aliases w:val="Numbered List Char,Recommendation Char,List Paragraph1 Char,List Paragraph11 Char,#List Paragraph Char,Figure_name Char,Bullet- First level Char,Listenabsatz1 Char,Bullet point Char,L Char,2nd Bullet point Char,Number Char,列 Char"/>
    <w:link w:val="ListParagraph"/>
    <w:uiPriority w:val="34"/>
    <w:qFormat/>
    <w:rsid w:val="00252D00"/>
    <w:rPr>
      <w:rFonts w:ascii="Arial" w:eastAsia="Arial" w:hAnsi="Arial" w:cs="Times New Roman"/>
      <w:lang w:val="en-US"/>
    </w:rPr>
  </w:style>
  <w:style w:type="paragraph" w:customStyle="1" w:styleId="Default">
    <w:name w:val="Default"/>
    <w:rsid w:val="009E7C01"/>
    <w:pPr>
      <w:autoSpaceDE w:val="0"/>
      <w:autoSpaceDN w:val="0"/>
      <w:adjustRightInd w:val="0"/>
      <w:spacing w:after="0" w:line="240" w:lineRule="auto"/>
    </w:pPr>
    <w:rPr>
      <w:rFonts w:ascii="Calibri" w:hAnsi="Calibri" w:cs="Calibri"/>
      <w:color w:val="000000"/>
    </w:rPr>
  </w:style>
  <w:style w:type="paragraph" w:customStyle="1" w:styleId="Bulltlist">
    <w:name w:val="Bullt list"/>
    <w:basedOn w:val="Bullet1"/>
    <w:link w:val="BulltlistChar"/>
    <w:semiHidden/>
    <w:rsid w:val="005119D1"/>
  </w:style>
  <w:style w:type="character" w:customStyle="1" w:styleId="BulltlistChar">
    <w:name w:val="Bullt list Char"/>
    <w:basedOn w:val="DefaultParagraphFont"/>
    <w:link w:val="Bulltlist"/>
    <w:semiHidden/>
    <w:rsid w:val="00E6370F"/>
  </w:style>
  <w:style w:type="character" w:customStyle="1" w:styleId="NumberListChar">
    <w:name w:val="Number List Char"/>
    <w:basedOn w:val="DefaultParagraphFont"/>
    <w:link w:val="NumberList"/>
    <w:semiHidden/>
    <w:locked/>
    <w:rsid w:val="009508B4"/>
    <w:rPr>
      <w:rFonts w:ascii="Arial" w:eastAsia="Arial" w:hAnsi="Arial" w:cs="Times New Roman"/>
      <w:lang w:val="en-US"/>
    </w:rPr>
  </w:style>
  <w:style w:type="paragraph" w:customStyle="1" w:styleId="NumberList">
    <w:name w:val="Number List"/>
    <w:basedOn w:val="ListParagraph"/>
    <w:link w:val="NumberListChar"/>
    <w:semiHidden/>
    <w:qFormat/>
    <w:rsid w:val="009508B4"/>
    <w:pPr>
      <w:ind w:left="720" w:hanging="360"/>
    </w:pPr>
  </w:style>
  <w:style w:type="paragraph" w:customStyle="1" w:styleId="Coversubtitletext">
    <w:name w:val="Cover subtitle text"/>
    <w:basedOn w:val="Normal"/>
    <w:next w:val="BodyText"/>
    <w:uiPriority w:val="99"/>
    <w:qFormat/>
    <w:rsid w:val="002937C8"/>
    <w:rPr>
      <w:rFonts w:ascii="VAG Rounded" w:hAnsi="VAG Rounded"/>
      <w:iCs/>
      <w:color w:val="FFFFFF" w:themeColor="background1"/>
      <w:sz w:val="36"/>
      <w:szCs w:val="36"/>
    </w:rPr>
  </w:style>
  <w:style w:type="paragraph" w:customStyle="1" w:styleId="Whitebodytext">
    <w:name w:val="White body text"/>
    <w:basedOn w:val="BodyText"/>
    <w:uiPriority w:val="99"/>
    <w:qFormat/>
    <w:rsid w:val="002937C8"/>
    <w:rPr>
      <w:color w:val="FFFFFF" w:themeColor="background1"/>
    </w:rPr>
  </w:style>
  <w:style w:type="character" w:customStyle="1" w:styleId="Heading5Char">
    <w:name w:val="Heading 5 Char"/>
    <w:basedOn w:val="DefaultParagraphFont"/>
    <w:link w:val="Heading5"/>
    <w:uiPriority w:val="1"/>
    <w:rsid w:val="005B4E1A"/>
    <w:rPr>
      <w:rFonts w:ascii="Arial" w:eastAsia="Times New Roman" w:hAnsi="Arial" w:cs="Times New Roman"/>
      <w:b/>
      <w:color w:val="005496"/>
    </w:rPr>
  </w:style>
  <w:style w:type="paragraph" w:customStyle="1" w:styleId="Finalpagecontactinformation">
    <w:name w:val="Final page contact information"/>
    <w:basedOn w:val="BodyText"/>
    <w:uiPriority w:val="99"/>
    <w:qFormat/>
    <w:rsid w:val="006741BD"/>
    <w:pPr>
      <w:spacing w:before="360"/>
    </w:pPr>
    <w:rPr>
      <w:b/>
      <w:color w:val="FFFFFF" w:themeColor="background1"/>
    </w:rPr>
  </w:style>
  <w:style w:type="paragraph" w:styleId="TOC2">
    <w:name w:val="toc 2"/>
    <w:basedOn w:val="Normal"/>
    <w:next w:val="Normal"/>
    <w:autoRedefine/>
    <w:uiPriority w:val="39"/>
    <w:unhideWhenUsed/>
    <w:rsid w:val="00BC5FE9"/>
    <w:pPr>
      <w:tabs>
        <w:tab w:val="right" w:pos="9628"/>
      </w:tabs>
      <w:spacing w:after="100"/>
      <w:ind w:left="240"/>
    </w:pPr>
    <w:rPr>
      <w:noProof/>
    </w:rPr>
  </w:style>
  <w:style w:type="paragraph" w:styleId="TOC3">
    <w:name w:val="toc 3"/>
    <w:basedOn w:val="Normal"/>
    <w:next w:val="Normal"/>
    <w:autoRedefine/>
    <w:uiPriority w:val="39"/>
    <w:unhideWhenUsed/>
    <w:rsid w:val="00BC5FE9"/>
    <w:pPr>
      <w:tabs>
        <w:tab w:val="right" w:pos="9628"/>
      </w:tabs>
      <w:spacing w:before="0" w:after="100" w:line="259" w:lineRule="auto"/>
      <w:ind w:left="720"/>
    </w:pPr>
    <w:rPr>
      <w:rFonts w:eastAsiaTheme="minorEastAsia" w:cs="Times New Roman"/>
      <w:bCs/>
      <w:sz w:val="22"/>
      <w:szCs w:val="22"/>
    </w:rPr>
  </w:style>
  <w:style w:type="paragraph" w:customStyle="1" w:styleId="Heading2notincontents">
    <w:name w:val="Heading 2 (not in contents)"/>
    <w:basedOn w:val="Heading2"/>
    <w:uiPriority w:val="99"/>
    <w:qFormat/>
    <w:rsid w:val="008741AB"/>
    <w:rPr>
      <w:rFonts w:eastAsiaTheme="minorHAnsi"/>
    </w:rPr>
  </w:style>
  <w:style w:type="character" w:styleId="PlaceholderText">
    <w:name w:val="Placeholder Text"/>
    <w:basedOn w:val="DefaultParagraphFont"/>
    <w:uiPriority w:val="99"/>
    <w:semiHidden/>
    <w:rsid w:val="00F861F5"/>
    <w:rPr>
      <w:color w:val="808080"/>
    </w:rPr>
  </w:style>
  <w:style w:type="character" w:styleId="FollowedHyperlink">
    <w:name w:val="FollowedHyperlink"/>
    <w:basedOn w:val="DefaultParagraphFont"/>
    <w:uiPriority w:val="99"/>
    <w:semiHidden/>
    <w:unhideWhenUsed/>
    <w:rsid w:val="004D7EEE"/>
    <w:rPr>
      <w:color w:val="954F72" w:themeColor="followedHyperlink"/>
      <w:u w:val="single"/>
    </w:rPr>
  </w:style>
  <w:style w:type="paragraph" w:styleId="Quote">
    <w:name w:val="Quote"/>
    <w:basedOn w:val="Normal"/>
    <w:next w:val="Normal"/>
    <w:link w:val="QuoteChar"/>
    <w:uiPriority w:val="29"/>
    <w:qFormat/>
    <w:rsid w:val="00481070"/>
    <w:pPr>
      <w:spacing w:before="200" w:after="160"/>
      <w:ind w:left="864" w:right="864"/>
      <w:jc w:val="center"/>
    </w:pPr>
    <w:rPr>
      <w:i/>
      <w:iCs/>
      <w:color w:val="005496" w:themeColor="accent1"/>
    </w:rPr>
  </w:style>
  <w:style w:type="character" w:customStyle="1" w:styleId="QuoteChar">
    <w:name w:val="Quote Char"/>
    <w:basedOn w:val="DefaultParagraphFont"/>
    <w:link w:val="Quote"/>
    <w:uiPriority w:val="29"/>
    <w:rsid w:val="00481070"/>
    <w:rPr>
      <w:i/>
      <w:iCs/>
      <w:color w:val="005496" w:themeColor="accent1"/>
    </w:rPr>
  </w:style>
  <w:style w:type="character" w:styleId="Emphasis">
    <w:name w:val="Emphasis"/>
    <w:basedOn w:val="DefaultParagraphFont"/>
    <w:uiPriority w:val="20"/>
    <w:qFormat/>
    <w:rsid w:val="001F5464"/>
    <w:rPr>
      <w:i/>
      <w:iCs/>
    </w:rPr>
  </w:style>
  <w:style w:type="character" w:customStyle="1" w:styleId="markedcontent">
    <w:name w:val="markedcontent"/>
    <w:basedOn w:val="DefaultParagraphFont"/>
    <w:rsid w:val="006F4C6F"/>
  </w:style>
  <w:style w:type="paragraph" w:styleId="Revision">
    <w:name w:val="Revision"/>
    <w:hidden/>
    <w:uiPriority w:val="99"/>
    <w:semiHidden/>
    <w:rsid w:val="003849A1"/>
    <w:pPr>
      <w:spacing w:after="0" w:line="240" w:lineRule="auto"/>
    </w:pPr>
  </w:style>
  <w:style w:type="paragraph" w:customStyle="1" w:styleId="paragraph">
    <w:name w:val="paragraph"/>
    <w:basedOn w:val="Normal"/>
    <w:rsid w:val="006C59A1"/>
    <w:pPr>
      <w:spacing w:before="0" w:after="0" w:line="240" w:lineRule="auto"/>
    </w:pPr>
    <w:rPr>
      <w:rFonts w:ascii="Calibri" w:hAnsi="Calibri" w:cs="Calibri"/>
      <w:sz w:val="22"/>
      <w:szCs w:val="22"/>
      <w:lang w:eastAsia="en-AU"/>
    </w:rPr>
  </w:style>
  <w:style w:type="character" w:customStyle="1" w:styleId="normaltextrun">
    <w:name w:val="normaltextrun"/>
    <w:basedOn w:val="DefaultParagraphFont"/>
    <w:rsid w:val="006C59A1"/>
  </w:style>
  <w:style w:type="character" w:customStyle="1" w:styleId="eop">
    <w:name w:val="eop"/>
    <w:basedOn w:val="DefaultParagraphFont"/>
    <w:rsid w:val="006C59A1"/>
  </w:style>
  <w:style w:type="table" w:styleId="GridTable4-Accent1">
    <w:name w:val="Grid Table 4 Accent 1"/>
    <w:basedOn w:val="TableNormal"/>
    <w:uiPriority w:val="49"/>
    <w:rsid w:val="00034185"/>
    <w:pPr>
      <w:spacing w:after="0" w:line="240" w:lineRule="auto"/>
    </w:pPr>
    <w:rPr>
      <w:rFonts w:ascii="Arial" w:hAnsi="Arial"/>
      <w:kern w:val="2"/>
      <w:szCs w:val="22"/>
      <w14:ligatures w14:val="standardContextual"/>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IntenseQuote">
    <w:name w:val="Intense Quote"/>
    <w:basedOn w:val="Normal"/>
    <w:next w:val="Normal"/>
    <w:link w:val="IntenseQuoteChar"/>
    <w:uiPriority w:val="30"/>
    <w:qFormat/>
    <w:rsid w:val="008D12AB"/>
    <w:pPr>
      <w:pBdr>
        <w:top w:val="single" w:sz="4" w:space="10" w:color="005496" w:themeColor="accent1"/>
        <w:bottom w:val="single" w:sz="4" w:space="10" w:color="005496" w:themeColor="accent1"/>
      </w:pBdr>
      <w:spacing w:before="360" w:after="360"/>
      <w:ind w:left="864" w:right="864"/>
      <w:jc w:val="center"/>
    </w:pPr>
    <w:rPr>
      <w:i/>
      <w:iCs/>
      <w:color w:val="005496" w:themeColor="accent1"/>
    </w:rPr>
  </w:style>
  <w:style w:type="character" w:customStyle="1" w:styleId="IntenseQuoteChar">
    <w:name w:val="Intense Quote Char"/>
    <w:basedOn w:val="DefaultParagraphFont"/>
    <w:link w:val="IntenseQuote"/>
    <w:uiPriority w:val="30"/>
    <w:rsid w:val="008D12AB"/>
    <w:rPr>
      <w:i/>
      <w:iCs/>
      <w:color w:val="005496" w:themeColor="accent1"/>
    </w:rPr>
  </w:style>
  <w:style w:type="paragraph" w:styleId="Subtitle">
    <w:name w:val="Subtitle"/>
    <w:basedOn w:val="Normal"/>
    <w:next w:val="Normal"/>
    <w:link w:val="SubtitleChar"/>
    <w:uiPriority w:val="11"/>
    <w:qFormat/>
    <w:rsid w:val="001423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2358"/>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4"/>
    <w:rsid w:val="005334ED"/>
    <w:rPr>
      <w:rFonts w:asciiTheme="majorHAnsi" w:eastAsiaTheme="majorEastAsia" w:hAnsiTheme="majorHAnsi" w:cstheme="majorBidi"/>
      <w:color w:val="00294A"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42">
      <w:bodyDiv w:val="1"/>
      <w:marLeft w:val="0"/>
      <w:marRight w:val="0"/>
      <w:marTop w:val="0"/>
      <w:marBottom w:val="0"/>
      <w:divBdr>
        <w:top w:val="none" w:sz="0" w:space="0" w:color="auto"/>
        <w:left w:val="none" w:sz="0" w:space="0" w:color="auto"/>
        <w:bottom w:val="none" w:sz="0" w:space="0" w:color="auto"/>
        <w:right w:val="none" w:sz="0" w:space="0" w:color="auto"/>
      </w:divBdr>
      <w:divsChild>
        <w:div w:id="1006788398">
          <w:marLeft w:val="0"/>
          <w:marRight w:val="0"/>
          <w:marTop w:val="0"/>
          <w:marBottom w:val="0"/>
          <w:divBdr>
            <w:top w:val="none" w:sz="0" w:space="0" w:color="auto"/>
            <w:left w:val="none" w:sz="0" w:space="0" w:color="auto"/>
            <w:bottom w:val="none" w:sz="0" w:space="0" w:color="auto"/>
            <w:right w:val="none" w:sz="0" w:space="0" w:color="auto"/>
          </w:divBdr>
        </w:div>
      </w:divsChild>
    </w:div>
    <w:div w:id="103886845">
      <w:bodyDiv w:val="1"/>
      <w:marLeft w:val="0"/>
      <w:marRight w:val="0"/>
      <w:marTop w:val="0"/>
      <w:marBottom w:val="0"/>
      <w:divBdr>
        <w:top w:val="none" w:sz="0" w:space="0" w:color="auto"/>
        <w:left w:val="none" w:sz="0" w:space="0" w:color="auto"/>
        <w:bottom w:val="none" w:sz="0" w:space="0" w:color="auto"/>
        <w:right w:val="none" w:sz="0" w:space="0" w:color="auto"/>
      </w:divBdr>
    </w:div>
    <w:div w:id="116606375">
      <w:bodyDiv w:val="1"/>
      <w:marLeft w:val="0"/>
      <w:marRight w:val="0"/>
      <w:marTop w:val="0"/>
      <w:marBottom w:val="0"/>
      <w:divBdr>
        <w:top w:val="none" w:sz="0" w:space="0" w:color="auto"/>
        <w:left w:val="none" w:sz="0" w:space="0" w:color="auto"/>
        <w:bottom w:val="none" w:sz="0" w:space="0" w:color="auto"/>
        <w:right w:val="none" w:sz="0" w:space="0" w:color="auto"/>
      </w:divBdr>
      <w:divsChild>
        <w:div w:id="1877815877">
          <w:marLeft w:val="0"/>
          <w:marRight w:val="0"/>
          <w:marTop w:val="0"/>
          <w:marBottom w:val="0"/>
          <w:divBdr>
            <w:top w:val="none" w:sz="0" w:space="0" w:color="auto"/>
            <w:left w:val="none" w:sz="0" w:space="0" w:color="auto"/>
            <w:bottom w:val="none" w:sz="0" w:space="0" w:color="auto"/>
            <w:right w:val="none" w:sz="0" w:space="0" w:color="auto"/>
          </w:divBdr>
        </w:div>
      </w:divsChild>
    </w:div>
    <w:div w:id="158352535">
      <w:bodyDiv w:val="1"/>
      <w:marLeft w:val="0"/>
      <w:marRight w:val="0"/>
      <w:marTop w:val="0"/>
      <w:marBottom w:val="0"/>
      <w:divBdr>
        <w:top w:val="none" w:sz="0" w:space="0" w:color="auto"/>
        <w:left w:val="none" w:sz="0" w:space="0" w:color="auto"/>
        <w:bottom w:val="none" w:sz="0" w:space="0" w:color="auto"/>
        <w:right w:val="none" w:sz="0" w:space="0" w:color="auto"/>
      </w:divBdr>
    </w:div>
    <w:div w:id="222447964">
      <w:bodyDiv w:val="1"/>
      <w:marLeft w:val="0"/>
      <w:marRight w:val="0"/>
      <w:marTop w:val="0"/>
      <w:marBottom w:val="0"/>
      <w:divBdr>
        <w:top w:val="none" w:sz="0" w:space="0" w:color="auto"/>
        <w:left w:val="none" w:sz="0" w:space="0" w:color="auto"/>
        <w:bottom w:val="none" w:sz="0" w:space="0" w:color="auto"/>
        <w:right w:val="none" w:sz="0" w:space="0" w:color="auto"/>
      </w:divBdr>
    </w:div>
    <w:div w:id="237642805">
      <w:bodyDiv w:val="1"/>
      <w:marLeft w:val="0"/>
      <w:marRight w:val="0"/>
      <w:marTop w:val="0"/>
      <w:marBottom w:val="0"/>
      <w:divBdr>
        <w:top w:val="none" w:sz="0" w:space="0" w:color="auto"/>
        <w:left w:val="none" w:sz="0" w:space="0" w:color="auto"/>
        <w:bottom w:val="none" w:sz="0" w:space="0" w:color="auto"/>
        <w:right w:val="none" w:sz="0" w:space="0" w:color="auto"/>
      </w:divBdr>
      <w:divsChild>
        <w:div w:id="2121488210">
          <w:marLeft w:val="720"/>
          <w:marRight w:val="0"/>
          <w:marTop w:val="0"/>
          <w:marBottom w:val="0"/>
          <w:divBdr>
            <w:top w:val="none" w:sz="0" w:space="0" w:color="auto"/>
            <w:left w:val="none" w:sz="0" w:space="0" w:color="auto"/>
            <w:bottom w:val="none" w:sz="0" w:space="0" w:color="auto"/>
            <w:right w:val="none" w:sz="0" w:space="0" w:color="auto"/>
          </w:divBdr>
        </w:div>
      </w:divsChild>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330572150">
      <w:bodyDiv w:val="1"/>
      <w:marLeft w:val="0"/>
      <w:marRight w:val="0"/>
      <w:marTop w:val="0"/>
      <w:marBottom w:val="0"/>
      <w:divBdr>
        <w:top w:val="none" w:sz="0" w:space="0" w:color="auto"/>
        <w:left w:val="none" w:sz="0" w:space="0" w:color="auto"/>
        <w:bottom w:val="none" w:sz="0" w:space="0" w:color="auto"/>
        <w:right w:val="none" w:sz="0" w:space="0" w:color="auto"/>
      </w:divBdr>
    </w:div>
    <w:div w:id="335227410">
      <w:bodyDiv w:val="1"/>
      <w:marLeft w:val="0"/>
      <w:marRight w:val="0"/>
      <w:marTop w:val="0"/>
      <w:marBottom w:val="0"/>
      <w:divBdr>
        <w:top w:val="none" w:sz="0" w:space="0" w:color="auto"/>
        <w:left w:val="none" w:sz="0" w:space="0" w:color="auto"/>
        <w:bottom w:val="none" w:sz="0" w:space="0" w:color="auto"/>
        <w:right w:val="none" w:sz="0" w:space="0" w:color="auto"/>
      </w:divBdr>
      <w:divsChild>
        <w:div w:id="358773925">
          <w:marLeft w:val="0"/>
          <w:marRight w:val="0"/>
          <w:marTop w:val="0"/>
          <w:marBottom w:val="0"/>
          <w:divBdr>
            <w:top w:val="none" w:sz="0" w:space="0" w:color="auto"/>
            <w:left w:val="none" w:sz="0" w:space="0" w:color="auto"/>
            <w:bottom w:val="none" w:sz="0" w:space="0" w:color="auto"/>
            <w:right w:val="none" w:sz="0" w:space="0" w:color="auto"/>
          </w:divBdr>
        </w:div>
      </w:divsChild>
    </w:div>
    <w:div w:id="387388543">
      <w:bodyDiv w:val="1"/>
      <w:marLeft w:val="0"/>
      <w:marRight w:val="0"/>
      <w:marTop w:val="0"/>
      <w:marBottom w:val="0"/>
      <w:divBdr>
        <w:top w:val="none" w:sz="0" w:space="0" w:color="auto"/>
        <w:left w:val="none" w:sz="0" w:space="0" w:color="auto"/>
        <w:bottom w:val="none" w:sz="0" w:space="0" w:color="auto"/>
        <w:right w:val="none" w:sz="0" w:space="0" w:color="auto"/>
      </w:divBdr>
    </w:div>
    <w:div w:id="549153180">
      <w:bodyDiv w:val="1"/>
      <w:marLeft w:val="0"/>
      <w:marRight w:val="0"/>
      <w:marTop w:val="0"/>
      <w:marBottom w:val="0"/>
      <w:divBdr>
        <w:top w:val="none" w:sz="0" w:space="0" w:color="auto"/>
        <w:left w:val="none" w:sz="0" w:space="0" w:color="auto"/>
        <w:bottom w:val="none" w:sz="0" w:space="0" w:color="auto"/>
        <w:right w:val="none" w:sz="0" w:space="0" w:color="auto"/>
      </w:divBdr>
    </w:div>
    <w:div w:id="572156382">
      <w:bodyDiv w:val="1"/>
      <w:marLeft w:val="0"/>
      <w:marRight w:val="0"/>
      <w:marTop w:val="0"/>
      <w:marBottom w:val="0"/>
      <w:divBdr>
        <w:top w:val="none" w:sz="0" w:space="0" w:color="auto"/>
        <w:left w:val="none" w:sz="0" w:space="0" w:color="auto"/>
        <w:bottom w:val="none" w:sz="0" w:space="0" w:color="auto"/>
        <w:right w:val="none" w:sz="0" w:space="0" w:color="auto"/>
      </w:divBdr>
    </w:div>
    <w:div w:id="617182148">
      <w:bodyDiv w:val="1"/>
      <w:marLeft w:val="0"/>
      <w:marRight w:val="0"/>
      <w:marTop w:val="0"/>
      <w:marBottom w:val="0"/>
      <w:divBdr>
        <w:top w:val="none" w:sz="0" w:space="0" w:color="auto"/>
        <w:left w:val="none" w:sz="0" w:space="0" w:color="auto"/>
        <w:bottom w:val="none" w:sz="0" w:space="0" w:color="auto"/>
        <w:right w:val="none" w:sz="0" w:space="0" w:color="auto"/>
      </w:divBdr>
    </w:div>
    <w:div w:id="779571411">
      <w:bodyDiv w:val="1"/>
      <w:marLeft w:val="0"/>
      <w:marRight w:val="0"/>
      <w:marTop w:val="0"/>
      <w:marBottom w:val="0"/>
      <w:divBdr>
        <w:top w:val="none" w:sz="0" w:space="0" w:color="auto"/>
        <w:left w:val="none" w:sz="0" w:space="0" w:color="auto"/>
        <w:bottom w:val="none" w:sz="0" w:space="0" w:color="auto"/>
        <w:right w:val="none" w:sz="0" w:space="0" w:color="auto"/>
      </w:divBdr>
    </w:div>
    <w:div w:id="792403237">
      <w:bodyDiv w:val="1"/>
      <w:marLeft w:val="0"/>
      <w:marRight w:val="0"/>
      <w:marTop w:val="0"/>
      <w:marBottom w:val="0"/>
      <w:divBdr>
        <w:top w:val="none" w:sz="0" w:space="0" w:color="auto"/>
        <w:left w:val="none" w:sz="0" w:space="0" w:color="auto"/>
        <w:bottom w:val="none" w:sz="0" w:space="0" w:color="auto"/>
        <w:right w:val="none" w:sz="0" w:space="0" w:color="auto"/>
      </w:divBdr>
    </w:div>
    <w:div w:id="866068471">
      <w:bodyDiv w:val="1"/>
      <w:marLeft w:val="0"/>
      <w:marRight w:val="0"/>
      <w:marTop w:val="0"/>
      <w:marBottom w:val="0"/>
      <w:divBdr>
        <w:top w:val="none" w:sz="0" w:space="0" w:color="auto"/>
        <w:left w:val="none" w:sz="0" w:space="0" w:color="auto"/>
        <w:bottom w:val="none" w:sz="0" w:space="0" w:color="auto"/>
        <w:right w:val="none" w:sz="0" w:space="0" w:color="auto"/>
      </w:divBdr>
      <w:divsChild>
        <w:div w:id="1727337745">
          <w:marLeft w:val="0"/>
          <w:marRight w:val="0"/>
          <w:marTop w:val="0"/>
          <w:marBottom w:val="0"/>
          <w:divBdr>
            <w:top w:val="none" w:sz="0" w:space="0" w:color="auto"/>
            <w:left w:val="none" w:sz="0" w:space="0" w:color="auto"/>
            <w:bottom w:val="none" w:sz="0" w:space="0" w:color="auto"/>
            <w:right w:val="none" w:sz="0" w:space="0" w:color="auto"/>
          </w:divBdr>
        </w:div>
      </w:divsChild>
    </w:div>
    <w:div w:id="937181207">
      <w:bodyDiv w:val="1"/>
      <w:marLeft w:val="0"/>
      <w:marRight w:val="0"/>
      <w:marTop w:val="0"/>
      <w:marBottom w:val="0"/>
      <w:divBdr>
        <w:top w:val="none" w:sz="0" w:space="0" w:color="auto"/>
        <w:left w:val="none" w:sz="0" w:space="0" w:color="auto"/>
        <w:bottom w:val="none" w:sz="0" w:space="0" w:color="auto"/>
        <w:right w:val="none" w:sz="0" w:space="0" w:color="auto"/>
      </w:divBdr>
    </w:div>
    <w:div w:id="948656483">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83899642">
      <w:bodyDiv w:val="1"/>
      <w:marLeft w:val="0"/>
      <w:marRight w:val="0"/>
      <w:marTop w:val="0"/>
      <w:marBottom w:val="0"/>
      <w:divBdr>
        <w:top w:val="none" w:sz="0" w:space="0" w:color="auto"/>
        <w:left w:val="none" w:sz="0" w:space="0" w:color="auto"/>
        <w:bottom w:val="none" w:sz="0" w:space="0" w:color="auto"/>
        <w:right w:val="none" w:sz="0" w:space="0" w:color="auto"/>
      </w:divBdr>
      <w:divsChild>
        <w:div w:id="334455141">
          <w:marLeft w:val="720"/>
          <w:marRight w:val="0"/>
          <w:marTop w:val="0"/>
          <w:marBottom w:val="0"/>
          <w:divBdr>
            <w:top w:val="none" w:sz="0" w:space="0" w:color="auto"/>
            <w:left w:val="none" w:sz="0" w:space="0" w:color="auto"/>
            <w:bottom w:val="none" w:sz="0" w:space="0" w:color="auto"/>
            <w:right w:val="none" w:sz="0" w:space="0" w:color="auto"/>
          </w:divBdr>
        </w:div>
        <w:div w:id="1052196826">
          <w:marLeft w:val="720"/>
          <w:marRight w:val="0"/>
          <w:marTop w:val="0"/>
          <w:marBottom w:val="0"/>
          <w:divBdr>
            <w:top w:val="none" w:sz="0" w:space="0" w:color="auto"/>
            <w:left w:val="none" w:sz="0" w:space="0" w:color="auto"/>
            <w:bottom w:val="none" w:sz="0" w:space="0" w:color="auto"/>
            <w:right w:val="none" w:sz="0" w:space="0" w:color="auto"/>
          </w:divBdr>
        </w:div>
      </w:divsChild>
    </w:div>
    <w:div w:id="1117333821">
      <w:bodyDiv w:val="1"/>
      <w:marLeft w:val="0"/>
      <w:marRight w:val="0"/>
      <w:marTop w:val="0"/>
      <w:marBottom w:val="0"/>
      <w:divBdr>
        <w:top w:val="none" w:sz="0" w:space="0" w:color="auto"/>
        <w:left w:val="none" w:sz="0" w:space="0" w:color="auto"/>
        <w:bottom w:val="none" w:sz="0" w:space="0" w:color="auto"/>
        <w:right w:val="none" w:sz="0" w:space="0" w:color="auto"/>
      </w:divBdr>
    </w:div>
    <w:div w:id="1151943606">
      <w:bodyDiv w:val="1"/>
      <w:marLeft w:val="0"/>
      <w:marRight w:val="0"/>
      <w:marTop w:val="0"/>
      <w:marBottom w:val="0"/>
      <w:divBdr>
        <w:top w:val="none" w:sz="0" w:space="0" w:color="auto"/>
        <w:left w:val="none" w:sz="0" w:space="0" w:color="auto"/>
        <w:bottom w:val="none" w:sz="0" w:space="0" w:color="auto"/>
        <w:right w:val="none" w:sz="0" w:space="0" w:color="auto"/>
      </w:divBdr>
    </w:div>
    <w:div w:id="1200364270">
      <w:bodyDiv w:val="1"/>
      <w:marLeft w:val="0"/>
      <w:marRight w:val="0"/>
      <w:marTop w:val="0"/>
      <w:marBottom w:val="0"/>
      <w:divBdr>
        <w:top w:val="none" w:sz="0" w:space="0" w:color="auto"/>
        <w:left w:val="none" w:sz="0" w:space="0" w:color="auto"/>
        <w:bottom w:val="none" w:sz="0" w:space="0" w:color="auto"/>
        <w:right w:val="none" w:sz="0" w:space="0" w:color="auto"/>
      </w:divBdr>
    </w:div>
    <w:div w:id="1295865151">
      <w:bodyDiv w:val="1"/>
      <w:marLeft w:val="0"/>
      <w:marRight w:val="0"/>
      <w:marTop w:val="0"/>
      <w:marBottom w:val="0"/>
      <w:divBdr>
        <w:top w:val="none" w:sz="0" w:space="0" w:color="auto"/>
        <w:left w:val="none" w:sz="0" w:space="0" w:color="auto"/>
        <w:bottom w:val="none" w:sz="0" w:space="0" w:color="auto"/>
        <w:right w:val="none" w:sz="0" w:space="0" w:color="auto"/>
      </w:divBdr>
      <w:divsChild>
        <w:div w:id="23796870">
          <w:marLeft w:val="0"/>
          <w:marRight w:val="0"/>
          <w:marTop w:val="0"/>
          <w:marBottom w:val="0"/>
          <w:divBdr>
            <w:top w:val="none" w:sz="0" w:space="0" w:color="auto"/>
            <w:left w:val="none" w:sz="0" w:space="0" w:color="auto"/>
            <w:bottom w:val="none" w:sz="0" w:space="0" w:color="auto"/>
            <w:right w:val="none" w:sz="0" w:space="0" w:color="auto"/>
          </w:divBdr>
        </w:div>
      </w:divsChild>
    </w:div>
    <w:div w:id="1406028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43">
          <w:marLeft w:val="0"/>
          <w:marRight w:val="0"/>
          <w:marTop w:val="0"/>
          <w:marBottom w:val="0"/>
          <w:divBdr>
            <w:top w:val="none" w:sz="0" w:space="0" w:color="auto"/>
            <w:left w:val="none" w:sz="0" w:space="0" w:color="auto"/>
            <w:bottom w:val="none" w:sz="0" w:space="0" w:color="auto"/>
            <w:right w:val="none" w:sz="0" w:space="0" w:color="auto"/>
          </w:divBdr>
        </w:div>
      </w:divsChild>
    </w:div>
    <w:div w:id="1439448617">
      <w:bodyDiv w:val="1"/>
      <w:marLeft w:val="0"/>
      <w:marRight w:val="0"/>
      <w:marTop w:val="0"/>
      <w:marBottom w:val="0"/>
      <w:divBdr>
        <w:top w:val="none" w:sz="0" w:space="0" w:color="auto"/>
        <w:left w:val="none" w:sz="0" w:space="0" w:color="auto"/>
        <w:bottom w:val="none" w:sz="0" w:space="0" w:color="auto"/>
        <w:right w:val="none" w:sz="0" w:space="0" w:color="auto"/>
      </w:divBdr>
      <w:divsChild>
        <w:div w:id="998079172">
          <w:marLeft w:val="720"/>
          <w:marRight w:val="0"/>
          <w:marTop w:val="0"/>
          <w:marBottom w:val="0"/>
          <w:divBdr>
            <w:top w:val="none" w:sz="0" w:space="0" w:color="auto"/>
            <w:left w:val="none" w:sz="0" w:space="0" w:color="auto"/>
            <w:bottom w:val="none" w:sz="0" w:space="0" w:color="auto"/>
            <w:right w:val="none" w:sz="0" w:space="0" w:color="auto"/>
          </w:divBdr>
        </w:div>
      </w:divsChild>
    </w:div>
    <w:div w:id="1456605905">
      <w:bodyDiv w:val="1"/>
      <w:marLeft w:val="0"/>
      <w:marRight w:val="0"/>
      <w:marTop w:val="0"/>
      <w:marBottom w:val="0"/>
      <w:divBdr>
        <w:top w:val="none" w:sz="0" w:space="0" w:color="auto"/>
        <w:left w:val="none" w:sz="0" w:space="0" w:color="auto"/>
        <w:bottom w:val="none" w:sz="0" w:space="0" w:color="auto"/>
        <w:right w:val="none" w:sz="0" w:space="0" w:color="auto"/>
      </w:divBdr>
      <w:divsChild>
        <w:div w:id="1270048437">
          <w:marLeft w:val="0"/>
          <w:marRight w:val="0"/>
          <w:marTop w:val="0"/>
          <w:marBottom w:val="0"/>
          <w:divBdr>
            <w:top w:val="none" w:sz="0" w:space="0" w:color="auto"/>
            <w:left w:val="none" w:sz="0" w:space="0" w:color="auto"/>
            <w:bottom w:val="none" w:sz="0" w:space="0" w:color="auto"/>
            <w:right w:val="none" w:sz="0" w:space="0" w:color="auto"/>
          </w:divBdr>
        </w:div>
      </w:divsChild>
    </w:div>
    <w:div w:id="1456831318">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
    <w:div w:id="1492915149">
      <w:bodyDiv w:val="1"/>
      <w:marLeft w:val="0"/>
      <w:marRight w:val="0"/>
      <w:marTop w:val="0"/>
      <w:marBottom w:val="0"/>
      <w:divBdr>
        <w:top w:val="none" w:sz="0" w:space="0" w:color="auto"/>
        <w:left w:val="none" w:sz="0" w:space="0" w:color="auto"/>
        <w:bottom w:val="none" w:sz="0" w:space="0" w:color="auto"/>
        <w:right w:val="none" w:sz="0" w:space="0" w:color="auto"/>
      </w:divBdr>
      <w:divsChild>
        <w:div w:id="127553270">
          <w:marLeft w:val="0"/>
          <w:marRight w:val="0"/>
          <w:marTop w:val="0"/>
          <w:marBottom w:val="0"/>
          <w:divBdr>
            <w:top w:val="none" w:sz="0" w:space="0" w:color="auto"/>
            <w:left w:val="none" w:sz="0" w:space="0" w:color="auto"/>
            <w:bottom w:val="none" w:sz="0" w:space="0" w:color="auto"/>
            <w:right w:val="none" w:sz="0" w:space="0" w:color="auto"/>
          </w:divBdr>
        </w:div>
      </w:divsChild>
    </w:div>
    <w:div w:id="1665547461">
      <w:bodyDiv w:val="1"/>
      <w:marLeft w:val="0"/>
      <w:marRight w:val="0"/>
      <w:marTop w:val="0"/>
      <w:marBottom w:val="0"/>
      <w:divBdr>
        <w:top w:val="none" w:sz="0" w:space="0" w:color="auto"/>
        <w:left w:val="none" w:sz="0" w:space="0" w:color="auto"/>
        <w:bottom w:val="none" w:sz="0" w:space="0" w:color="auto"/>
        <w:right w:val="none" w:sz="0" w:space="0" w:color="auto"/>
      </w:divBdr>
    </w:div>
    <w:div w:id="1713073291">
      <w:bodyDiv w:val="1"/>
      <w:marLeft w:val="0"/>
      <w:marRight w:val="0"/>
      <w:marTop w:val="0"/>
      <w:marBottom w:val="0"/>
      <w:divBdr>
        <w:top w:val="none" w:sz="0" w:space="0" w:color="auto"/>
        <w:left w:val="none" w:sz="0" w:space="0" w:color="auto"/>
        <w:bottom w:val="none" w:sz="0" w:space="0" w:color="auto"/>
        <w:right w:val="none" w:sz="0" w:space="0" w:color="auto"/>
      </w:divBdr>
    </w:div>
    <w:div w:id="1745646813">
      <w:bodyDiv w:val="1"/>
      <w:marLeft w:val="0"/>
      <w:marRight w:val="0"/>
      <w:marTop w:val="0"/>
      <w:marBottom w:val="0"/>
      <w:divBdr>
        <w:top w:val="none" w:sz="0" w:space="0" w:color="auto"/>
        <w:left w:val="none" w:sz="0" w:space="0" w:color="auto"/>
        <w:bottom w:val="none" w:sz="0" w:space="0" w:color="auto"/>
        <w:right w:val="none" w:sz="0" w:space="0" w:color="auto"/>
      </w:divBdr>
    </w:div>
    <w:div w:id="1748069425">
      <w:bodyDiv w:val="1"/>
      <w:marLeft w:val="0"/>
      <w:marRight w:val="0"/>
      <w:marTop w:val="0"/>
      <w:marBottom w:val="0"/>
      <w:divBdr>
        <w:top w:val="none" w:sz="0" w:space="0" w:color="auto"/>
        <w:left w:val="none" w:sz="0" w:space="0" w:color="auto"/>
        <w:bottom w:val="none" w:sz="0" w:space="0" w:color="auto"/>
        <w:right w:val="none" w:sz="0" w:space="0" w:color="auto"/>
      </w:divBdr>
    </w:div>
    <w:div w:id="1769305154">
      <w:bodyDiv w:val="1"/>
      <w:marLeft w:val="0"/>
      <w:marRight w:val="0"/>
      <w:marTop w:val="0"/>
      <w:marBottom w:val="0"/>
      <w:divBdr>
        <w:top w:val="none" w:sz="0" w:space="0" w:color="auto"/>
        <w:left w:val="none" w:sz="0" w:space="0" w:color="auto"/>
        <w:bottom w:val="none" w:sz="0" w:space="0" w:color="auto"/>
        <w:right w:val="none" w:sz="0" w:space="0" w:color="auto"/>
      </w:divBdr>
    </w:div>
    <w:div w:id="1777824944">
      <w:bodyDiv w:val="1"/>
      <w:marLeft w:val="0"/>
      <w:marRight w:val="0"/>
      <w:marTop w:val="0"/>
      <w:marBottom w:val="0"/>
      <w:divBdr>
        <w:top w:val="none" w:sz="0" w:space="0" w:color="auto"/>
        <w:left w:val="none" w:sz="0" w:space="0" w:color="auto"/>
        <w:bottom w:val="none" w:sz="0" w:space="0" w:color="auto"/>
        <w:right w:val="none" w:sz="0" w:space="0" w:color="auto"/>
      </w:divBdr>
    </w:div>
    <w:div w:id="1781954766">
      <w:bodyDiv w:val="1"/>
      <w:marLeft w:val="0"/>
      <w:marRight w:val="0"/>
      <w:marTop w:val="0"/>
      <w:marBottom w:val="0"/>
      <w:divBdr>
        <w:top w:val="none" w:sz="0" w:space="0" w:color="auto"/>
        <w:left w:val="none" w:sz="0" w:space="0" w:color="auto"/>
        <w:bottom w:val="none" w:sz="0" w:space="0" w:color="auto"/>
        <w:right w:val="none" w:sz="0" w:space="0" w:color="auto"/>
      </w:divBdr>
    </w:div>
    <w:div w:id="1868255453">
      <w:bodyDiv w:val="1"/>
      <w:marLeft w:val="0"/>
      <w:marRight w:val="0"/>
      <w:marTop w:val="0"/>
      <w:marBottom w:val="0"/>
      <w:divBdr>
        <w:top w:val="none" w:sz="0" w:space="0" w:color="auto"/>
        <w:left w:val="none" w:sz="0" w:space="0" w:color="auto"/>
        <w:bottom w:val="none" w:sz="0" w:space="0" w:color="auto"/>
        <w:right w:val="none" w:sz="0" w:space="0" w:color="auto"/>
      </w:divBdr>
      <w:divsChild>
        <w:div w:id="1316228246">
          <w:marLeft w:val="0"/>
          <w:marRight w:val="0"/>
          <w:marTop w:val="0"/>
          <w:marBottom w:val="0"/>
          <w:divBdr>
            <w:top w:val="none" w:sz="0" w:space="0" w:color="auto"/>
            <w:left w:val="none" w:sz="0" w:space="0" w:color="auto"/>
            <w:bottom w:val="none" w:sz="0" w:space="0" w:color="auto"/>
            <w:right w:val="none" w:sz="0" w:space="0" w:color="auto"/>
          </w:divBdr>
        </w:div>
      </w:divsChild>
    </w:div>
    <w:div w:id="1925871359">
      <w:bodyDiv w:val="1"/>
      <w:marLeft w:val="0"/>
      <w:marRight w:val="0"/>
      <w:marTop w:val="0"/>
      <w:marBottom w:val="0"/>
      <w:divBdr>
        <w:top w:val="none" w:sz="0" w:space="0" w:color="auto"/>
        <w:left w:val="none" w:sz="0" w:space="0" w:color="auto"/>
        <w:bottom w:val="none" w:sz="0" w:space="0" w:color="auto"/>
        <w:right w:val="none" w:sz="0" w:space="0" w:color="auto"/>
      </w:divBdr>
    </w:div>
    <w:div w:id="1943296006">
      <w:bodyDiv w:val="1"/>
      <w:marLeft w:val="0"/>
      <w:marRight w:val="0"/>
      <w:marTop w:val="0"/>
      <w:marBottom w:val="0"/>
      <w:divBdr>
        <w:top w:val="none" w:sz="0" w:space="0" w:color="auto"/>
        <w:left w:val="none" w:sz="0" w:space="0" w:color="auto"/>
        <w:bottom w:val="none" w:sz="0" w:space="0" w:color="auto"/>
        <w:right w:val="none" w:sz="0" w:space="0" w:color="auto"/>
      </w:divBdr>
    </w:div>
    <w:div w:id="1945532756">
      <w:bodyDiv w:val="1"/>
      <w:marLeft w:val="0"/>
      <w:marRight w:val="0"/>
      <w:marTop w:val="0"/>
      <w:marBottom w:val="0"/>
      <w:divBdr>
        <w:top w:val="none" w:sz="0" w:space="0" w:color="auto"/>
        <w:left w:val="none" w:sz="0" w:space="0" w:color="auto"/>
        <w:bottom w:val="none" w:sz="0" w:space="0" w:color="auto"/>
        <w:right w:val="none" w:sz="0" w:space="0" w:color="auto"/>
      </w:divBdr>
      <w:divsChild>
        <w:div w:id="2137287911">
          <w:marLeft w:val="720"/>
          <w:marRight w:val="0"/>
          <w:marTop w:val="0"/>
          <w:marBottom w:val="0"/>
          <w:divBdr>
            <w:top w:val="none" w:sz="0" w:space="0" w:color="auto"/>
            <w:left w:val="none" w:sz="0" w:space="0" w:color="auto"/>
            <w:bottom w:val="none" w:sz="0" w:space="0" w:color="auto"/>
            <w:right w:val="none" w:sz="0" w:space="0" w:color="auto"/>
          </w:divBdr>
        </w:div>
      </w:divsChild>
    </w:div>
    <w:div w:id="1947075835">
      <w:bodyDiv w:val="1"/>
      <w:marLeft w:val="0"/>
      <w:marRight w:val="0"/>
      <w:marTop w:val="0"/>
      <w:marBottom w:val="0"/>
      <w:divBdr>
        <w:top w:val="none" w:sz="0" w:space="0" w:color="auto"/>
        <w:left w:val="none" w:sz="0" w:space="0" w:color="auto"/>
        <w:bottom w:val="none" w:sz="0" w:space="0" w:color="auto"/>
        <w:right w:val="none" w:sz="0" w:space="0" w:color="auto"/>
      </w:divBdr>
      <w:divsChild>
        <w:div w:id="1009219142">
          <w:marLeft w:val="720"/>
          <w:marRight w:val="0"/>
          <w:marTop w:val="0"/>
          <w:marBottom w:val="0"/>
          <w:divBdr>
            <w:top w:val="none" w:sz="0" w:space="0" w:color="auto"/>
            <w:left w:val="none" w:sz="0" w:space="0" w:color="auto"/>
            <w:bottom w:val="none" w:sz="0" w:space="0" w:color="auto"/>
            <w:right w:val="none" w:sz="0" w:space="0" w:color="auto"/>
          </w:divBdr>
        </w:div>
      </w:divsChild>
    </w:div>
    <w:div w:id="1953825259">
      <w:bodyDiv w:val="1"/>
      <w:marLeft w:val="0"/>
      <w:marRight w:val="0"/>
      <w:marTop w:val="0"/>
      <w:marBottom w:val="0"/>
      <w:divBdr>
        <w:top w:val="none" w:sz="0" w:space="0" w:color="auto"/>
        <w:left w:val="none" w:sz="0" w:space="0" w:color="auto"/>
        <w:bottom w:val="none" w:sz="0" w:space="0" w:color="auto"/>
        <w:right w:val="none" w:sz="0" w:space="0" w:color="auto"/>
      </w:divBdr>
    </w:div>
    <w:div w:id="1968730144">
      <w:bodyDiv w:val="1"/>
      <w:marLeft w:val="0"/>
      <w:marRight w:val="0"/>
      <w:marTop w:val="0"/>
      <w:marBottom w:val="0"/>
      <w:divBdr>
        <w:top w:val="none" w:sz="0" w:space="0" w:color="auto"/>
        <w:left w:val="none" w:sz="0" w:space="0" w:color="auto"/>
        <w:bottom w:val="none" w:sz="0" w:space="0" w:color="auto"/>
        <w:right w:val="none" w:sz="0" w:space="0" w:color="auto"/>
      </w:divBdr>
      <w:divsChild>
        <w:div w:id="623536098">
          <w:marLeft w:val="0"/>
          <w:marRight w:val="0"/>
          <w:marTop w:val="0"/>
          <w:marBottom w:val="0"/>
          <w:divBdr>
            <w:top w:val="none" w:sz="0" w:space="0" w:color="auto"/>
            <w:left w:val="none" w:sz="0" w:space="0" w:color="auto"/>
            <w:bottom w:val="none" w:sz="0" w:space="0" w:color="auto"/>
            <w:right w:val="none" w:sz="0" w:space="0" w:color="auto"/>
          </w:divBdr>
        </w:div>
      </w:divsChild>
    </w:div>
    <w:div w:id="2042777915">
      <w:bodyDiv w:val="1"/>
      <w:marLeft w:val="0"/>
      <w:marRight w:val="0"/>
      <w:marTop w:val="0"/>
      <w:marBottom w:val="0"/>
      <w:divBdr>
        <w:top w:val="none" w:sz="0" w:space="0" w:color="auto"/>
        <w:left w:val="none" w:sz="0" w:space="0" w:color="auto"/>
        <w:bottom w:val="none" w:sz="0" w:space="0" w:color="auto"/>
        <w:right w:val="none" w:sz="0" w:space="0" w:color="auto"/>
      </w:divBdr>
    </w:div>
    <w:div w:id="2099859407">
      <w:bodyDiv w:val="1"/>
      <w:marLeft w:val="0"/>
      <w:marRight w:val="0"/>
      <w:marTop w:val="0"/>
      <w:marBottom w:val="0"/>
      <w:divBdr>
        <w:top w:val="none" w:sz="0" w:space="0" w:color="auto"/>
        <w:left w:val="none" w:sz="0" w:space="0" w:color="auto"/>
        <w:bottom w:val="none" w:sz="0" w:space="0" w:color="auto"/>
        <w:right w:val="none" w:sz="0" w:space="0" w:color="auto"/>
      </w:divBdr>
      <w:divsChild>
        <w:div w:id="1133449360">
          <w:marLeft w:val="0"/>
          <w:marRight w:val="0"/>
          <w:marTop w:val="0"/>
          <w:marBottom w:val="0"/>
          <w:divBdr>
            <w:top w:val="none" w:sz="0" w:space="0" w:color="auto"/>
            <w:left w:val="none" w:sz="0" w:space="0" w:color="auto"/>
            <w:bottom w:val="none" w:sz="0" w:space="0" w:color="auto"/>
            <w:right w:val="none" w:sz="0" w:space="0" w:color="auto"/>
          </w:divBdr>
        </w:div>
      </w:divsChild>
    </w:div>
    <w:div w:id="2110008853">
      <w:bodyDiv w:val="1"/>
      <w:marLeft w:val="0"/>
      <w:marRight w:val="0"/>
      <w:marTop w:val="0"/>
      <w:marBottom w:val="0"/>
      <w:divBdr>
        <w:top w:val="none" w:sz="0" w:space="0" w:color="auto"/>
        <w:left w:val="none" w:sz="0" w:space="0" w:color="auto"/>
        <w:bottom w:val="none" w:sz="0" w:space="0" w:color="auto"/>
        <w:right w:val="none" w:sz="0" w:space="0" w:color="auto"/>
      </w:divBdr>
      <w:divsChild>
        <w:div w:id="24885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wda@pwd.org.au" TargetMode="External"/><Relationship Id="rId18" Type="http://schemas.openxmlformats.org/officeDocument/2006/relationships/hyperlink" Target="mailto:giancarlod@pwd.org.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wd@pwd.org.a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giancarlod@pw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wd@pwd.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wd.org.a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obodebt.royalcommission.gov.au/publications/report" TargetMode="External"/><Relationship Id="rId3" Type="http://schemas.openxmlformats.org/officeDocument/2006/relationships/hyperlink" Target="https://www.ndiscommission.gov.au/about-us/ndis-commission-reform-hub/ndis-act-rules-and-standards" TargetMode="External"/><Relationship Id="rId7" Type="http://schemas.openxmlformats.org/officeDocument/2006/relationships/hyperlink" Target="https://www.ndisreview.gov.au/sites/default/files/resource/download/working-together-ndis-review-final-report.pdf" TargetMode="External"/><Relationship Id="rId2" Type="http://schemas.openxmlformats.org/officeDocument/2006/relationships/hyperlink" Target="https://www.ndisreview.gov.au/sites/default/files/resource/download/working-together-ndis-review-final-report.pdf" TargetMode="External"/><Relationship Id="rId1" Type="http://schemas.openxmlformats.org/officeDocument/2006/relationships/hyperlink" Target="https://www.aph.gov.au/Parliamentary_Business/Bills_Legislation/Bills_Search_Results/Result?bId=s1478%20%20" TargetMode="External"/><Relationship Id="rId6" Type="http://schemas.openxmlformats.org/officeDocument/2006/relationships/hyperlink" Target="https://disability.royalcommission.gov.au/publications/final-report" TargetMode="External"/><Relationship Id="rId5" Type="http://schemas.openxmlformats.org/officeDocument/2006/relationships/hyperlink" Target="https://www.ndisreview.gov.au/sites/default/files/resource/download/working-together-ndis-review-final-report.pdf" TargetMode="External"/><Relationship Id="rId4" Type="http://schemas.openxmlformats.org/officeDocument/2006/relationships/hyperlink" Target="https://www.health.gov.au/resources/publications/ndis-amendment-integrity-and-safeguarding-bill-2025-overview"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467EC-2DC0-4206-AECF-A1FF81333F09}">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2.xml><?xml version="1.0" encoding="utf-8"?>
<ds:datastoreItem xmlns:ds="http://schemas.openxmlformats.org/officeDocument/2006/customXml" ds:itemID="{C7A3E5A5-8F89-4E85-87A1-68DC09914CE7}">
  <ds:schemaRefs>
    <ds:schemaRef ds:uri="http://schemas.openxmlformats.org/officeDocument/2006/bibliography"/>
  </ds:schemaRefs>
</ds:datastoreItem>
</file>

<file path=customXml/itemProps3.xml><?xml version="1.0" encoding="utf-8"?>
<ds:datastoreItem xmlns:ds="http://schemas.openxmlformats.org/officeDocument/2006/customXml" ds:itemID="{648CA362-A105-4F2F-BDE5-AB5C6BA65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40434-D625-49F4-AD41-D33159553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2409</Words>
  <Characters>15663</Characters>
  <Application>Microsoft Office Word</Application>
  <DocSecurity>0</DocSecurity>
  <Lines>290</Lines>
  <Paragraphs>108</Paragraphs>
  <ScaleCrop>false</ScaleCrop>
  <Company>People with Disability Australia Incorporated</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Ira</dc:creator>
  <cp:lastModifiedBy>Kylie Rees</cp:lastModifiedBy>
  <cp:revision>31</cp:revision>
  <cp:lastPrinted>2025-10-31T04:16:00Z</cp:lastPrinted>
  <dcterms:created xsi:type="dcterms:W3CDTF">2026-01-19T06:08:00Z</dcterms:created>
  <dcterms:modified xsi:type="dcterms:W3CDTF">2026-02-05T05:33:00Z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1389400</vt:r8>
  </property>
  <property fmtid="{D5CDD505-2E9C-101B-9397-08002B2CF9AE}" pid="4" name="MediaServiceImageTags">
    <vt:lpwstr/>
  </property>
</Properties>
</file>