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20185350"/>
    <w:bookmarkStart w:id="1" w:name="_Toc120188422"/>
    <w:bookmarkStart w:id="2" w:name="_Toc120256619"/>
    <w:bookmarkStart w:id="3" w:name="_Toc120256787"/>
    <w:bookmarkStart w:id="4" w:name="_Toc120270810"/>
    <w:bookmarkStart w:id="5" w:name="_Toc120876354"/>
    <w:bookmarkStart w:id="6" w:name="_Toc121904076"/>
    <w:bookmarkStart w:id="7" w:name="_Toc121904236"/>
    <w:bookmarkStart w:id="8" w:name="_Toc122010535"/>
    <w:bookmarkStart w:id="9" w:name="_Toc136542537"/>
    <w:bookmarkStart w:id="10" w:name="_Toc136544397"/>
    <w:bookmarkStart w:id="11" w:name="_Toc136805640"/>
    <w:bookmarkStart w:id="12" w:name="_Toc136867588"/>
    <w:bookmarkStart w:id="13" w:name="_Toc140496511"/>
    <w:bookmarkStart w:id="14" w:name="_Toc141200521"/>
    <w:bookmarkStart w:id="15" w:name="_Toc143006735"/>
    <w:p w14:paraId="2ED1F5B0" w14:textId="79667F16" w:rsidR="004F0489" w:rsidRPr="004F0489" w:rsidRDefault="007D215F" w:rsidP="00362B6C">
      <w:pPr>
        <w:pStyle w:val="Heading1"/>
        <w:spacing w:before="120" w:after="240" w:line="360" w:lineRule="auto"/>
      </w:pPr>
      <w:r>
        <w:rPr>
          <w:noProof/>
        </w:rPr>
        <mc:AlternateContent>
          <mc:Choice Requires="wps">
            <w:drawing>
              <wp:inline distT="0" distB="0" distL="0" distR="0" wp14:anchorId="56B519DB" wp14:editId="4A7BA022">
                <wp:extent cx="2394066" cy="556953"/>
                <wp:effectExtent l="0" t="0" r="0" b="0"/>
                <wp:docPr id="1" name="Rectangle 1" descr="People with Disability Australia logo"/>
                <wp:cNvGraphicFramePr/>
                <a:graphic xmlns:a="http://schemas.openxmlformats.org/drawingml/2006/main">
                  <a:graphicData uri="http://schemas.microsoft.com/office/word/2010/wordprocessingShape">
                    <wps:wsp>
                      <wps:cNvSpPr/>
                      <wps:spPr>
                        <a:xfrm>
                          <a:off x="0" y="0"/>
                          <a:ext cx="2394066" cy="5569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0A9463C" id="Rectangle 1" o:spid="_x0000_s1026" alt="People with Disability Australia logo" style="width:188.5pt;height:43.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" filled="f" stroked="f" strokeweight="1pt">
                <w10:anchorlock/>
              </v:rect>
            </w:pict>
          </mc:Fallback>
        </mc:AlternateContent>
      </w:r>
      <w:bookmarkStart w:id="16" w:name="_Toc136542538"/>
      <w:bookmarkStart w:id="17" w:name="_Toc136544398"/>
      <w:bookmarkStart w:id="18" w:name="_Toc136805641"/>
      <w:bookmarkStart w:id="19" w:name="_Toc136867589"/>
      <w:bookmarkStart w:id="20" w:name="_Toc140496512"/>
      <w:bookmarkStart w:id="21" w:name="_Toc121904078"/>
      <w:bookmarkStart w:id="22" w:name="_Toc121904238"/>
      <w:bookmarkStart w:id="23" w:name="_Toc122010537"/>
      <w:bookmarkStart w:id="24" w:name="_Toc136542539"/>
      <w:bookmarkStart w:id="25" w:name="_Toc136544399"/>
      <w:bookmarkStart w:id="26" w:name="_Toc136805642"/>
      <w:bookmarkStart w:id="27" w:name="_Toc13686759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32B3AA3F" w14:textId="15761578" w:rsidR="004F0489" w:rsidRDefault="00FB1376" w:rsidP="00362B6C">
      <w:pPr>
        <w:pStyle w:val="Heading1"/>
        <w:spacing w:before="120" w:after="240" w:line="360" w:lineRule="auto"/>
        <w:jc w:val="center"/>
        <w:rPr>
          <w:color w:val="FFFFFF" w:themeColor="background1"/>
        </w:rPr>
      </w:pPr>
      <w:bookmarkStart w:id="28" w:name="_Toc143006736"/>
      <w:r>
        <w:rPr>
          <w:color w:val="FFFFFF" w:themeColor="background1"/>
        </w:rPr>
        <w:t xml:space="preserve">Submission on the </w:t>
      </w:r>
      <w:bookmarkEnd w:id="28"/>
      <w:r w:rsidR="007B20EA">
        <w:rPr>
          <w:color w:val="FFFFFF" w:themeColor="background1"/>
        </w:rPr>
        <w:t>Inquiry into the Integrity of the NDIS</w:t>
      </w:r>
    </w:p>
    <w:bookmarkEnd w:id="16"/>
    <w:bookmarkEnd w:id="17"/>
    <w:bookmarkEnd w:id="18"/>
    <w:bookmarkEnd w:id="19"/>
    <w:bookmarkEnd w:id="20"/>
    <w:p w14:paraId="6337AEF7" w14:textId="36F73C29" w:rsidR="00A7688C" w:rsidRPr="004F0489" w:rsidRDefault="00A7688C" w:rsidP="00362B6C">
      <w:pPr>
        <w:pStyle w:val="Heading1"/>
        <w:spacing w:before="120" w:after="240" w:line="360" w:lineRule="auto"/>
        <w:jc w:val="center"/>
        <w:rPr>
          <w:color w:val="FFFFFF" w:themeColor="background1"/>
        </w:rPr>
      </w:pPr>
    </w:p>
    <w:p w14:paraId="2F00B221" w14:textId="49A06D48" w:rsidR="002D32E8" w:rsidRPr="004F0489" w:rsidRDefault="002937C8" w:rsidP="00362B6C">
      <w:pPr>
        <w:pStyle w:val="Heading1"/>
        <w:spacing w:before="120" w:after="240" w:line="360" w:lineRule="auto"/>
        <w:jc w:val="center"/>
        <w:rPr>
          <w:rFonts w:ascii="Arial" w:hAnsi="Arial" w:cs="Arial"/>
          <w:b w:val="0"/>
          <w:bCs/>
          <w:color w:val="FFFFFF" w:themeColor="background1"/>
          <w:sz w:val="24"/>
          <w:szCs w:val="24"/>
        </w:rPr>
      </w:pPr>
      <w:bookmarkStart w:id="29" w:name="_Toc140496513"/>
      <w:bookmarkStart w:id="30" w:name="_Toc141200524"/>
      <w:bookmarkStart w:id="31" w:name="_Toc143006738"/>
      <w:r w:rsidRPr="004F0489">
        <w:rPr>
          <w:rFonts w:ascii="Arial" w:hAnsi="Arial" w:cs="Arial"/>
          <w:b w:val="0"/>
          <w:bCs/>
          <w:noProof/>
          <w:color w:val="FFFFFF" w:themeColor="background1"/>
          <w:sz w:val="24"/>
          <w:szCs w:val="24"/>
          <w:lang w:eastAsia="en-AU"/>
        </w:rPr>
        <w:drawing>
          <wp:anchor distT="0" distB="0" distL="114300" distR="114300" simplePos="0" relativeHeight="251658240" behindDoc="1" locked="1" layoutInCell="1" allowOverlap="1" wp14:anchorId="329DC500" wp14:editId="6A8D9085">
            <wp:simplePos x="0" y="0"/>
            <wp:positionH relativeFrom="page">
              <wp:align>right</wp:align>
            </wp:positionH>
            <wp:positionV relativeFrom="page">
              <wp:align>top</wp:align>
            </wp:positionV>
            <wp:extent cx="7559675" cy="1069086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559675" cy="10690860"/>
                    </a:xfrm>
                    <a:prstGeom prst="rect">
                      <a:avLst/>
                    </a:prstGeom>
                  </pic:spPr>
                </pic:pic>
              </a:graphicData>
            </a:graphic>
            <wp14:sizeRelH relativeFrom="margin">
              <wp14:pctWidth>0</wp14:pctWidth>
            </wp14:sizeRelH>
            <wp14:sizeRelV relativeFrom="margin">
              <wp14:pctHeight>0</wp14:pctHeight>
            </wp14:sizeRelV>
          </wp:anchor>
        </w:drawing>
      </w:r>
      <w:bookmarkEnd w:id="21"/>
      <w:bookmarkEnd w:id="22"/>
      <w:bookmarkEnd w:id="23"/>
      <w:bookmarkEnd w:id="24"/>
      <w:bookmarkEnd w:id="25"/>
      <w:bookmarkEnd w:id="26"/>
      <w:bookmarkEnd w:id="27"/>
      <w:bookmarkEnd w:id="29"/>
      <w:bookmarkEnd w:id="30"/>
      <w:bookmarkEnd w:id="31"/>
    </w:p>
    <w:p w14:paraId="7D601F01" w14:textId="187DBEA7" w:rsidR="002937C8" w:rsidRPr="00AE715A" w:rsidRDefault="006F4C6F" w:rsidP="00362B6C">
      <w:pPr>
        <w:pStyle w:val="BodyText"/>
        <w:spacing w:before="120"/>
        <w:sectPr w:rsidR="002937C8" w:rsidRPr="00AE715A" w:rsidSect="00345BC5">
          <w:footerReference w:type="default" r:id="rId12"/>
          <w:pgSz w:w="11906" w:h="16838" w:code="9"/>
          <w:pgMar w:top="8222" w:right="1134" w:bottom="1928" w:left="3686" w:header="284" w:footer="510" w:gutter="0"/>
          <w:cols w:space="708"/>
          <w:docGrid w:linePitch="360"/>
        </w:sectPr>
      </w:pPr>
      <w:r w:rsidRPr="000E2A47">
        <w:rPr>
          <w:noProof/>
          <w:sz w:val="56"/>
          <w:lang w:eastAsia="en-AU"/>
        </w:rPr>
        <mc:AlternateContent>
          <mc:Choice Requires="wps">
            <w:drawing>
              <wp:anchor distT="0" distB="0" distL="114300" distR="114300" simplePos="0" relativeHeight="251658242" behindDoc="0" locked="0" layoutInCell="1" allowOverlap="1" wp14:anchorId="3E5E88C6" wp14:editId="30939BDE">
                <wp:simplePos x="0" y="0"/>
                <wp:positionH relativeFrom="page">
                  <wp:posOffset>542128</wp:posOffset>
                </wp:positionH>
                <wp:positionV relativeFrom="page">
                  <wp:posOffset>9399152</wp:posOffset>
                </wp:positionV>
                <wp:extent cx="1296000" cy="1052423"/>
                <wp:effectExtent l="0" t="0" r="0" b="14605"/>
                <wp:wrapNone/>
                <wp:docPr id="6" name="Text Box 6"/>
                <wp:cNvGraphicFramePr/>
                <a:graphic xmlns:a="http://schemas.openxmlformats.org/drawingml/2006/main">
                  <a:graphicData uri="http://schemas.microsoft.com/office/word/2010/wordprocessingShape">
                    <wps:wsp>
                      <wps:cNvSpPr txBox="1"/>
                      <wps:spPr>
                        <a:xfrm>
                          <a:off x="0" y="0"/>
                          <a:ext cx="1296000" cy="1052423"/>
                        </a:xfrm>
                        <a:prstGeom prst="rect">
                          <a:avLst/>
                        </a:prstGeom>
                        <a:noFill/>
                        <a:ln w="6350">
                          <a:noFill/>
                        </a:ln>
                      </wps:spPr>
                      <wps:txbx>
                        <w:txbxContent>
                          <w:p w14:paraId="02790F45" w14:textId="083A7863" w:rsidR="006F4C6F" w:rsidRDefault="007B20EA" w:rsidP="006F4C6F">
                            <w:pPr>
                              <w:pStyle w:val="TitleDate"/>
                              <w:rPr>
                                <w:rFonts w:ascii="VAG Rounded" w:hAnsi="VAG Rounded"/>
                                <w:lang w:val="en-US"/>
                              </w:rPr>
                            </w:pPr>
                            <w:r>
                              <w:rPr>
                                <w:rFonts w:ascii="VAG Rounded" w:hAnsi="VAG Rounded"/>
                                <w:lang w:val="en-US"/>
                              </w:rPr>
                              <w:t>April</w:t>
                            </w:r>
                          </w:p>
                          <w:p w14:paraId="794B7526" w14:textId="1CF2A256" w:rsidR="006F4C6F" w:rsidRPr="000A3A30" w:rsidRDefault="006F4C6F" w:rsidP="006F4C6F">
                            <w:pPr>
                              <w:pStyle w:val="TitleDate"/>
                              <w:rPr>
                                <w:rFonts w:ascii="VAG Rounded" w:hAnsi="VAG Rounded"/>
                                <w:lang w:val="en-US"/>
                              </w:rPr>
                            </w:pPr>
                            <w:r>
                              <w:rPr>
                                <w:rFonts w:ascii="VAG Rounded" w:hAnsi="VAG Rounded"/>
                                <w:lang w:val="en-US"/>
                              </w:rPr>
                              <w:t>202</w:t>
                            </w:r>
                            <w:r w:rsidR="00FB1376">
                              <w:rPr>
                                <w:rFonts w:ascii="VAG Rounded" w:hAnsi="VAG Rounded"/>
                                <w:lang w:val="en-US"/>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5E88C6" id="_x0000_t202" coordsize="21600,21600" o:spt="202" path="m,l,21600r21600,l21600,xe">
                <v:stroke joinstyle="miter"/>
                <v:path gradientshapeok="t" o:connecttype="rect"/>
              </v:shapetype>
              <v:shape id="Text Box 6" o:spid="_x0000_s1026" type="#_x0000_t202" style="position:absolute;margin-left:42.7pt;margin-top:740.1pt;width:102.05pt;height:82.8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" filled="f" stroked="f" strokeweight=".5pt">
                <v:textbox inset="0,0,0,0">
                  <w:txbxContent>
                    <w:p w14:paraId="02790F45" w14:textId="083A7863" w:rsidR="006F4C6F" w:rsidRDefault="007B20EA" w:rsidP="006F4C6F">
                      <w:pPr>
                        <w:pStyle w:val="TitleDate"/>
                        <w:rPr>
                          <w:rFonts w:ascii="VAG Rounded" w:hAnsi="VAG Rounded"/>
                          <w:lang w:val="en-US"/>
                        </w:rPr>
                      </w:pPr>
                      <w:r>
                        <w:rPr>
                          <w:rFonts w:ascii="VAG Rounded" w:hAnsi="VAG Rounded"/>
                          <w:lang w:val="en-US"/>
                        </w:rPr>
                        <w:t>April</w:t>
                      </w:r>
                    </w:p>
                    <w:p w14:paraId="794B7526" w14:textId="1CF2A256" w:rsidR="006F4C6F" w:rsidRPr="000A3A30" w:rsidRDefault="006F4C6F" w:rsidP="006F4C6F">
                      <w:pPr>
                        <w:pStyle w:val="TitleDate"/>
                        <w:rPr>
                          <w:rFonts w:ascii="VAG Rounded" w:hAnsi="VAG Rounded"/>
                          <w:lang w:val="en-US"/>
                        </w:rPr>
                      </w:pPr>
                      <w:r>
                        <w:rPr>
                          <w:rFonts w:ascii="VAG Rounded" w:hAnsi="VAG Rounded"/>
                          <w:lang w:val="en-US"/>
                        </w:rPr>
                        <w:t>202</w:t>
                      </w:r>
                      <w:r w:rsidR="00FB1376">
                        <w:rPr>
                          <w:rFonts w:ascii="VAG Rounded" w:hAnsi="VAG Rounded"/>
                          <w:lang w:val="en-US"/>
                        </w:rPr>
                        <w:t>6</w:t>
                      </w:r>
                    </w:p>
                  </w:txbxContent>
                </v:textbox>
                <w10:wrap anchorx="page" anchory="page"/>
              </v:shape>
            </w:pict>
          </mc:Fallback>
        </mc:AlternateContent>
      </w:r>
    </w:p>
    <w:p w14:paraId="47F94493" w14:textId="2BD975D2" w:rsidR="006F4C6F" w:rsidRDefault="001818A8" w:rsidP="00362B6C">
      <w:pPr>
        <w:pStyle w:val="Heading1"/>
        <w:spacing w:before="120" w:after="240" w:line="360" w:lineRule="auto"/>
      </w:pPr>
      <w:bookmarkStart w:id="32" w:name="_Toc121904239"/>
      <w:bookmarkStart w:id="33" w:name="_Toc122010538"/>
      <w:bookmarkStart w:id="34" w:name="_Toc136542540"/>
      <w:bookmarkStart w:id="35" w:name="_Toc136544400"/>
      <w:bookmarkStart w:id="36" w:name="_Toc136805643"/>
      <w:bookmarkStart w:id="37" w:name="_Toc136867591"/>
      <w:bookmarkStart w:id="38" w:name="_Toc143006739"/>
      <w:bookmarkStart w:id="39" w:name="_Toc511064385"/>
      <w:r w:rsidRPr="001818A8">
        <w:lastRenderedPageBreak/>
        <w:t>Copyright information</w:t>
      </w:r>
      <w:bookmarkEnd w:id="32"/>
      <w:bookmarkEnd w:id="33"/>
      <w:bookmarkEnd w:id="34"/>
      <w:bookmarkEnd w:id="35"/>
      <w:bookmarkEnd w:id="36"/>
      <w:bookmarkEnd w:id="37"/>
      <w:bookmarkEnd w:id="38"/>
    </w:p>
    <w:p w14:paraId="702FE008" w14:textId="7B7AFCCA" w:rsidR="00336BBA" w:rsidRPr="00362B6C" w:rsidRDefault="00EE6B76" w:rsidP="00EE6B76">
      <w:pPr>
        <w:pStyle w:val="BodyText"/>
        <w:spacing w:before="0" w:after="0" w:line="300" w:lineRule="auto"/>
        <w:rPr>
          <w:i/>
          <w:iCs/>
          <w:lang w:val="en-AU"/>
        </w:rPr>
      </w:pPr>
      <w:bookmarkStart w:id="40" w:name="_Hlk120864433"/>
      <w:r w:rsidRPr="005B00C3">
        <w:rPr>
          <w:i/>
          <w:iCs/>
          <w:lang w:val="en-AU"/>
        </w:rPr>
        <w:t>Submission to the</w:t>
      </w:r>
      <w:bookmarkEnd w:id="40"/>
      <w:r w:rsidR="001805B5">
        <w:rPr>
          <w:i/>
          <w:iCs/>
          <w:lang w:val="en-AU"/>
        </w:rPr>
        <w:t xml:space="preserve"> Inquiry into the Integrity of the NDIS.</w:t>
      </w:r>
    </w:p>
    <w:p w14:paraId="1946A4F9" w14:textId="589551FF" w:rsidR="00336BBA" w:rsidRPr="00694748" w:rsidRDefault="00336BBA" w:rsidP="00362B6C">
      <w:pPr>
        <w:pStyle w:val="BodyText"/>
        <w:spacing w:before="120"/>
        <w:rPr>
          <w:bCs/>
          <w:color w:val="005496"/>
          <w:u w:val="single"/>
        </w:rPr>
      </w:pPr>
      <w:r w:rsidRPr="00E82BC8">
        <w:t>First published in 202</w:t>
      </w:r>
      <w:r w:rsidR="00B85BD4">
        <w:t>6</w:t>
      </w:r>
      <w:r w:rsidRPr="00E82BC8">
        <w:t xml:space="preserve"> by People with Disability Australia Ltd.</w:t>
      </w:r>
      <w:r w:rsidRPr="00E82BC8">
        <w:br/>
      </w:r>
      <w:r w:rsidR="00A33483" w:rsidRPr="00A33483">
        <w:t>Suite 10.01| Centennial Plaza | Level 10, 300 Elizabeth Street | Surry Hills NSW 2010</w:t>
      </w:r>
      <w:r w:rsidRPr="00E82BC8">
        <w:br/>
        <w:t>Email:</w:t>
      </w:r>
      <w:r w:rsidRPr="00E82BC8">
        <w:rPr>
          <w:b/>
          <w:bCs/>
        </w:rPr>
        <w:t xml:space="preserve"> </w:t>
      </w:r>
      <w:hyperlink r:id="rId13" w:history="1">
        <w:r w:rsidR="00A33483" w:rsidRPr="00A00220">
          <w:rPr>
            <w:rStyle w:val="Hyperlink"/>
            <w:bCs/>
          </w:rPr>
          <w:t>pwd@pwd.org.au</w:t>
        </w:r>
      </w:hyperlink>
      <w:r w:rsidRPr="00E82BC8">
        <w:br/>
        <w:t xml:space="preserve">Phone: </w:t>
      </w:r>
      <w:r w:rsidR="00A33483">
        <w:t>1800 422 015</w:t>
      </w:r>
      <w:r w:rsidRPr="00E82BC8">
        <w:br/>
        <w:t xml:space="preserve">URL: </w:t>
      </w:r>
      <w:hyperlink r:id="rId14" w:history="1">
        <w:r w:rsidRPr="00E82BC8">
          <w:rPr>
            <w:rStyle w:val="Hyperlink"/>
            <w:bCs/>
          </w:rPr>
          <w:t>www.pwd.org.au</w:t>
        </w:r>
      </w:hyperlink>
    </w:p>
    <w:p w14:paraId="45ABAE3C" w14:textId="1BEF37C2" w:rsidR="00336BBA" w:rsidRPr="00E82BC8" w:rsidRDefault="00336BBA" w:rsidP="00362B6C">
      <w:pPr>
        <w:pStyle w:val="BodyText"/>
        <w:spacing w:before="120"/>
      </w:pPr>
      <w:r w:rsidRPr="00E82BC8">
        <w:t>Typeset in Arial 12</w:t>
      </w:r>
      <w:r>
        <w:t xml:space="preserve"> and 14</w:t>
      </w:r>
      <w:r w:rsidRPr="00E82BC8">
        <w:t xml:space="preserve"> pt and VAG Rounded </w:t>
      </w:r>
      <w:r>
        <w:t>26</w:t>
      </w:r>
      <w:r w:rsidRPr="00E82BC8">
        <w:t xml:space="preserve"> pt</w:t>
      </w:r>
    </w:p>
    <w:p w14:paraId="770BE331" w14:textId="2B65EFC0" w:rsidR="00336BBA" w:rsidRPr="004D07EB" w:rsidRDefault="00336BBA" w:rsidP="00362B6C">
      <w:pPr>
        <w:pStyle w:val="BodyText"/>
        <w:spacing w:before="120"/>
      </w:pPr>
      <w:r w:rsidRPr="004D07EB">
        <w:t>© People with Disability Australia Ltd. 202</w:t>
      </w:r>
      <w:r w:rsidR="00A24748" w:rsidRPr="004D07EB">
        <w:t>6</w:t>
      </w:r>
    </w:p>
    <w:p w14:paraId="1147F84E" w14:textId="71501D45" w:rsidR="00336BBA" w:rsidRPr="00E82BC8" w:rsidRDefault="00336BBA" w:rsidP="00362B6C">
      <w:pPr>
        <w:pStyle w:val="BodyText"/>
        <w:spacing w:before="120"/>
      </w:pPr>
      <w:r w:rsidRPr="00E82BC8">
        <w:t>The moral rights of the authors have been asserted</w:t>
      </w:r>
    </w:p>
    <w:p w14:paraId="4E0E83D4" w14:textId="6A638371" w:rsidR="00336BBA" w:rsidRPr="00E82BC8" w:rsidRDefault="00336BBA" w:rsidP="00362B6C">
      <w:pPr>
        <w:pStyle w:val="BodyText"/>
        <w:spacing w:before="120"/>
      </w:pPr>
      <w:r w:rsidRPr="00E82BC8">
        <w:t>National Library of Australia Cataloguing-in-Publication data: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215"/>
      </w:tblGrid>
      <w:tr w:rsidR="00336BBA" w:rsidRPr="00E82BC8" w14:paraId="1E11E99A" w14:textId="77777777">
        <w:tc>
          <w:tcPr>
            <w:tcW w:w="1413" w:type="dxa"/>
          </w:tcPr>
          <w:p w14:paraId="56FB83D7" w14:textId="77777777" w:rsidR="00336BBA" w:rsidRPr="00E82BC8" w:rsidRDefault="00336BBA" w:rsidP="00362B6C">
            <w:pPr>
              <w:pStyle w:val="BodyText"/>
              <w:spacing w:before="120"/>
            </w:pPr>
            <w:r w:rsidRPr="00E82BC8">
              <w:t>Creator(s):</w:t>
            </w:r>
          </w:p>
        </w:tc>
        <w:tc>
          <w:tcPr>
            <w:tcW w:w="8215" w:type="dxa"/>
          </w:tcPr>
          <w:p w14:paraId="671B517C" w14:textId="5E2F7E71" w:rsidR="00336BBA" w:rsidRPr="00A24748" w:rsidRDefault="00EE6B76" w:rsidP="00362B6C">
            <w:pPr>
              <w:pStyle w:val="BodyText"/>
              <w:spacing w:before="120"/>
              <w:rPr>
                <w:i/>
                <w:iCs/>
              </w:rPr>
            </w:pPr>
            <w:r>
              <w:rPr>
                <w:i/>
                <w:iCs/>
              </w:rPr>
              <w:t>People with Disability Australia</w:t>
            </w:r>
          </w:p>
        </w:tc>
      </w:tr>
      <w:tr w:rsidR="00336BBA" w:rsidRPr="00E82BC8" w14:paraId="1BF63424" w14:textId="77777777">
        <w:tc>
          <w:tcPr>
            <w:tcW w:w="1413" w:type="dxa"/>
          </w:tcPr>
          <w:p w14:paraId="303B6D79" w14:textId="77777777" w:rsidR="00336BBA" w:rsidRPr="00E82BC8" w:rsidRDefault="00336BBA" w:rsidP="00362B6C">
            <w:pPr>
              <w:pStyle w:val="BodyText"/>
              <w:spacing w:before="120"/>
            </w:pPr>
            <w:r w:rsidRPr="00E82BC8">
              <w:t>Title:</w:t>
            </w:r>
          </w:p>
        </w:tc>
        <w:tc>
          <w:tcPr>
            <w:tcW w:w="8215" w:type="dxa"/>
          </w:tcPr>
          <w:p w14:paraId="72E37B18" w14:textId="4FEABD70" w:rsidR="00336BBA" w:rsidRPr="00362B6C" w:rsidRDefault="005E4233" w:rsidP="00362B6C">
            <w:pPr>
              <w:pStyle w:val="BodyText"/>
              <w:spacing w:before="120"/>
              <w:rPr>
                <w:i/>
                <w:iCs/>
              </w:rPr>
            </w:pPr>
            <w:r w:rsidRPr="005B00C3">
              <w:rPr>
                <w:i/>
                <w:iCs/>
                <w:lang w:val="en-AU"/>
              </w:rPr>
              <w:t xml:space="preserve">Submission to the </w:t>
            </w:r>
            <w:r w:rsidR="001805B5">
              <w:rPr>
                <w:i/>
                <w:iCs/>
                <w:lang w:val="en-AU"/>
              </w:rPr>
              <w:t>Inquiry into the Integrity of the NDIS</w:t>
            </w:r>
          </w:p>
        </w:tc>
      </w:tr>
    </w:tbl>
    <w:p w14:paraId="2944B792" w14:textId="208D5C8B" w:rsidR="00336BBA" w:rsidRPr="00E82BC8" w:rsidRDefault="00336BBA" w:rsidP="00362B6C">
      <w:pPr>
        <w:pStyle w:val="BodyText"/>
        <w:spacing w:before="120"/>
      </w:pPr>
      <w:r w:rsidRPr="00E82BC8">
        <w:t xml:space="preserve">All rights reserved. Except as permitted with the </w:t>
      </w:r>
      <w:r w:rsidRPr="00E82BC8">
        <w:rPr>
          <w:i/>
          <w:iCs/>
        </w:rPr>
        <w:t>Australian Copyright Act 1968</w:t>
      </w:r>
      <w:r w:rsidRPr="00E82BC8">
        <w:t xml:space="preserve"> (for example, a fair dealing for the purposes of study, research, criticism or review), no part of this book may be reproduced, stored in a retrieval system, communication or transmitted in any form or by any means without prior written permission. All inquiries should be made to the publisher at the address above.</w:t>
      </w:r>
    </w:p>
    <w:p w14:paraId="730762D6" w14:textId="53001E8B" w:rsidR="00251B88" w:rsidRPr="00251B88" w:rsidRDefault="00251B88" w:rsidP="00362B6C">
      <w:pPr>
        <w:pStyle w:val="BodyText"/>
        <w:spacing w:before="120"/>
        <w:rPr>
          <w:i/>
          <w:iCs/>
        </w:rPr>
      </w:pPr>
      <w:r w:rsidRPr="00251B88">
        <w:rPr>
          <w:i/>
          <w:iCs/>
        </w:rPr>
        <w:t>Suggested citation</w:t>
      </w:r>
      <w:r w:rsidR="00342589">
        <w:rPr>
          <w:i/>
          <w:iCs/>
        </w:rPr>
        <w:t>:</w:t>
      </w:r>
    </w:p>
    <w:p w14:paraId="23168FF2" w14:textId="3540660D" w:rsidR="004F772A" w:rsidRPr="00644E47" w:rsidRDefault="004F772A" w:rsidP="004F772A">
      <w:pPr>
        <w:pStyle w:val="BodyText"/>
        <w:spacing w:before="0" w:after="0" w:line="300" w:lineRule="auto"/>
        <w:ind w:left="720"/>
        <w:rPr>
          <w:lang w:val="en-AU"/>
        </w:rPr>
      </w:pPr>
      <w:r w:rsidRPr="005B00C3">
        <w:rPr>
          <w:lang w:val="en-AU"/>
        </w:rPr>
        <w:t xml:space="preserve">People with Disability Australia; </w:t>
      </w:r>
      <w:r w:rsidRPr="005B00C3">
        <w:rPr>
          <w:i/>
          <w:iCs/>
          <w:lang w:val="en-AU"/>
        </w:rPr>
        <w:t>Submission to the</w:t>
      </w:r>
      <w:r w:rsidR="001805B5">
        <w:rPr>
          <w:i/>
          <w:iCs/>
          <w:lang w:val="en-AU"/>
        </w:rPr>
        <w:t xml:space="preserve"> Inquiry into the Integrity of the NDIS</w:t>
      </w:r>
      <w:r>
        <w:rPr>
          <w:i/>
          <w:iCs/>
          <w:lang w:val="en-AU"/>
        </w:rPr>
        <w:t xml:space="preserve">, </w:t>
      </w:r>
      <w:r w:rsidR="001805B5">
        <w:rPr>
          <w:lang w:val="en-AU"/>
        </w:rPr>
        <w:t>April</w:t>
      </w:r>
      <w:r w:rsidRPr="00EF096F">
        <w:rPr>
          <w:lang w:val="en-AU"/>
        </w:rPr>
        <w:t xml:space="preserve"> 2026.</w:t>
      </w:r>
    </w:p>
    <w:p w14:paraId="548BE9E2" w14:textId="77777777" w:rsidR="00694748" w:rsidRDefault="00694748" w:rsidP="00362B6C">
      <w:pPr>
        <w:spacing w:before="120"/>
        <w:rPr>
          <w:rStyle w:val="Hyperlink"/>
          <w:rFonts w:ascii="Arial" w:hAnsi="Arial" w:cs="Arial"/>
          <w:color w:val="auto"/>
          <w:u w:val="none"/>
          <w:shd w:val="clear" w:color="auto" w:fill="FFFFFF"/>
        </w:rPr>
      </w:pPr>
      <w:r>
        <w:rPr>
          <w:rStyle w:val="Hyperlink"/>
          <w:rFonts w:ascii="Arial" w:hAnsi="Arial" w:cs="Arial"/>
          <w:color w:val="auto"/>
          <w:u w:val="none"/>
          <w:shd w:val="clear" w:color="auto" w:fill="FFFFFF"/>
        </w:rPr>
        <w:br w:type="page"/>
      </w:r>
    </w:p>
    <w:p w14:paraId="3E401831" w14:textId="77777777" w:rsidR="006F4C6F" w:rsidRDefault="006F4C6F" w:rsidP="00362B6C">
      <w:pPr>
        <w:pStyle w:val="Heading2"/>
        <w:spacing w:before="120" w:after="240"/>
      </w:pPr>
      <w:bookmarkStart w:id="41" w:name="_Toc117749735"/>
      <w:bookmarkStart w:id="42" w:name="_Toc119605127"/>
      <w:bookmarkStart w:id="43" w:name="_Toc121904240"/>
      <w:bookmarkStart w:id="44" w:name="_Toc122010539"/>
      <w:bookmarkStart w:id="45" w:name="_Toc136542541"/>
      <w:bookmarkStart w:id="46" w:name="_Toc136544401"/>
      <w:bookmarkStart w:id="47" w:name="_Toc136805644"/>
      <w:bookmarkStart w:id="48" w:name="_Toc136867592"/>
      <w:bookmarkStart w:id="49" w:name="_Toc143006740"/>
      <w:r>
        <w:lastRenderedPageBreak/>
        <w:t>About PWDA</w:t>
      </w:r>
      <w:bookmarkEnd w:id="41"/>
      <w:bookmarkEnd w:id="42"/>
      <w:bookmarkEnd w:id="43"/>
      <w:bookmarkEnd w:id="44"/>
      <w:bookmarkEnd w:id="45"/>
      <w:bookmarkEnd w:id="46"/>
      <w:bookmarkEnd w:id="47"/>
      <w:bookmarkEnd w:id="48"/>
      <w:bookmarkEnd w:id="49"/>
    </w:p>
    <w:p w14:paraId="679C3D7C" w14:textId="77777777" w:rsidR="00B264F0" w:rsidRDefault="00B264F0" w:rsidP="00362B6C">
      <w:pPr>
        <w:spacing w:before="120"/>
      </w:pPr>
      <w:r>
        <w:t>People with Disability Australia (PWDA) is a national disability rights and advocacy organisation made up of, and led by, people with disability.</w:t>
      </w:r>
    </w:p>
    <w:p w14:paraId="6FEFAB11" w14:textId="77777777" w:rsidR="00B264F0" w:rsidRDefault="00B264F0" w:rsidP="00362B6C">
      <w:pPr>
        <w:spacing w:before="120"/>
      </w:pPr>
      <w:r>
        <w:t>We have a vision of a socially just, accessible and inclusive community in which the contribution, potential and diversity of people with disability are not only recognised and respected but also celebrated.</w:t>
      </w:r>
    </w:p>
    <w:p w14:paraId="58829007" w14:textId="77777777" w:rsidR="00B264F0" w:rsidRDefault="00B264F0" w:rsidP="00362B6C">
      <w:pPr>
        <w:spacing w:before="120"/>
      </w:pPr>
      <w:r>
        <w:t xml:space="preserve">PWDA was established in 1981, during the International Year of Disabled Persons. </w:t>
      </w:r>
    </w:p>
    <w:p w14:paraId="23DC4944" w14:textId="77777777" w:rsidR="00B264F0" w:rsidRDefault="00B264F0" w:rsidP="00362B6C">
      <w:pPr>
        <w:spacing w:before="120"/>
      </w:pPr>
      <w:r>
        <w:t>We are a peak, non-profit, non-government organisation that represents the interests of people with all kinds of disability.</w:t>
      </w:r>
    </w:p>
    <w:p w14:paraId="54F37EAF" w14:textId="77777777" w:rsidR="00B264F0" w:rsidRDefault="00B264F0" w:rsidP="00362B6C">
      <w:pPr>
        <w:spacing w:before="120"/>
      </w:pPr>
      <w:r>
        <w:t>We also represent people with disability at the United Nations, particularly in relation to the United Nations Convention on the Rights of Persons with Disabilities (CRPD).</w:t>
      </w:r>
    </w:p>
    <w:p w14:paraId="1C4FD645" w14:textId="77777777" w:rsidR="00B264F0" w:rsidRDefault="00B264F0" w:rsidP="00362B6C">
      <w:pPr>
        <w:spacing w:before="120"/>
      </w:pPr>
      <w:r>
        <w:t>Our work is grounded in a human rights framework that recognises the CRPD and related mechanisms as fundamental tools for advancing the rights of people with disability.</w:t>
      </w:r>
    </w:p>
    <w:p w14:paraId="3DDBCE9D" w14:textId="77777777" w:rsidR="00B264F0" w:rsidRDefault="00B264F0" w:rsidP="00362B6C">
      <w:pPr>
        <w:spacing w:before="120"/>
      </w:pPr>
      <w:r>
        <w:t>PWDA is a member of Disabled People’s Organisations Australia (DPO Australia), along with the First People’s Disability Network, National Ethnic Disability Alliance and Women with Disabilities Australia.</w:t>
      </w:r>
    </w:p>
    <w:p w14:paraId="349223B2" w14:textId="77777777" w:rsidR="00B264F0" w:rsidRDefault="00B264F0" w:rsidP="00362B6C">
      <w:pPr>
        <w:spacing w:before="120"/>
      </w:pPr>
      <w:r>
        <w:t>DPOs collectively form a disability rights movement that places people with disability at the centre of decision-making in all aspects of our lives.</w:t>
      </w:r>
    </w:p>
    <w:p w14:paraId="5A7CFE65" w14:textId="65702227" w:rsidR="008F26E1" w:rsidRPr="000E0BB7" w:rsidRDefault="00B264F0" w:rsidP="00362B6C">
      <w:pPr>
        <w:spacing w:before="120"/>
      </w:pPr>
      <w:r>
        <w:t>‘Nothing About Us, Without Us’ is the motto of Disabled Peoples’ International.</w:t>
      </w:r>
      <w:r w:rsidR="008F26E1" w:rsidRPr="000E0BB7">
        <w:t xml:space="preserve"> </w:t>
      </w:r>
    </w:p>
    <w:p w14:paraId="65B2713C" w14:textId="77777777" w:rsidR="00B457A7" w:rsidRDefault="001818A8" w:rsidP="00B457A7">
      <w:pPr>
        <w:spacing w:before="120"/>
      </w:pPr>
      <w:r>
        <w:br w:type="page"/>
      </w:r>
      <w:bookmarkStart w:id="50" w:name="_Toc143006741"/>
      <w:bookmarkStart w:id="51" w:name="_Toc83718528"/>
      <w:bookmarkStart w:id="52" w:name="_Toc83717712"/>
    </w:p>
    <w:bookmarkEnd w:id="50"/>
    <w:p w14:paraId="6A8C88B6" w14:textId="03AD82D7" w:rsidR="00795608" w:rsidRPr="00795608" w:rsidRDefault="00795608" w:rsidP="00795608">
      <w:pPr>
        <w:pStyle w:val="TOCHeading"/>
        <w:rPr>
          <w:lang w:val="en-AU"/>
        </w:rPr>
      </w:pPr>
      <w:r>
        <w:rPr>
          <w:lang w:val="en-AU"/>
        </w:rPr>
        <w:lastRenderedPageBreak/>
        <w:t>Introduction</w:t>
      </w:r>
    </w:p>
    <w:p w14:paraId="4BE082EA" w14:textId="0FEA6D30" w:rsidR="007124C1" w:rsidRPr="0070346B" w:rsidRDefault="007124C1" w:rsidP="007124C1">
      <w:pPr>
        <w:rPr>
          <w:rFonts w:ascii="Arial" w:hAnsi="Arial" w:cs="Arial"/>
        </w:rPr>
      </w:pPr>
      <w:r w:rsidRPr="0070346B">
        <w:rPr>
          <w:rFonts w:ascii="Arial" w:hAnsi="Arial" w:cs="Arial"/>
        </w:rPr>
        <w:t>People with Disability Australia (PWDA) welcomes the opportunity to contribute to the Joint Standing Committee on the Inquiry into the Integrity of the NDIS.</w:t>
      </w:r>
    </w:p>
    <w:p w14:paraId="7F0B3AA6" w14:textId="77777777" w:rsidR="007124C1" w:rsidRPr="0070346B" w:rsidRDefault="007124C1" w:rsidP="007124C1">
      <w:pPr>
        <w:rPr>
          <w:rFonts w:ascii="Arial" w:hAnsi="Arial" w:cs="Arial"/>
        </w:rPr>
      </w:pPr>
      <w:r w:rsidRPr="0070346B">
        <w:rPr>
          <w:rFonts w:ascii="Arial" w:hAnsi="Arial" w:cs="Arial"/>
        </w:rPr>
        <w:t xml:space="preserve">This submission responds to </w:t>
      </w:r>
      <w:r w:rsidRPr="004D7B7F">
        <w:rPr>
          <w:rFonts w:ascii="Arial" w:hAnsi="Arial" w:cs="Arial"/>
        </w:rPr>
        <w:t>terms of reference (c) and (d),</w:t>
      </w:r>
      <w:r w:rsidRPr="0070346B">
        <w:rPr>
          <w:rFonts w:ascii="Arial" w:hAnsi="Arial" w:cs="Arial"/>
        </w:rPr>
        <w:t xml:space="preserve"> focusing on the effectiveness and adequacy of successive government policies to improve Scheme integrity and safeguard participants, and on legislative or other reforms required to strengthen NDIS integrity.</w:t>
      </w:r>
    </w:p>
    <w:p w14:paraId="6CD5E4DE" w14:textId="6888DA5B" w:rsidR="007124C1" w:rsidRPr="0070346B" w:rsidRDefault="007124C1" w:rsidP="007124C1">
      <w:pPr>
        <w:rPr>
          <w:rFonts w:ascii="Arial" w:hAnsi="Arial" w:cs="Arial"/>
        </w:rPr>
      </w:pPr>
      <w:r w:rsidRPr="0070346B">
        <w:rPr>
          <w:rFonts w:ascii="Arial" w:hAnsi="Arial" w:cs="Arial"/>
        </w:rPr>
        <w:t xml:space="preserve">While PWDA supports strong integrity measures and robust safeguards, we are concerned that recent policy responses — including the </w:t>
      </w:r>
      <w:r w:rsidRPr="00CA09E4">
        <w:rPr>
          <w:rFonts w:ascii="Arial" w:hAnsi="Arial" w:cs="Arial"/>
        </w:rPr>
        <w:t xml:space="preserve">NDIS Amendment (Integrity and Safeguarding) Bill 2025, </w:t>
      </w:r>
      <w:r w:rsidRPr="0070346B">
        <w:rPr>
          <w:rFonts w:ascii="Arial" w:hAnsi="Arial" w:cs="Arial"/>
        </w:rPr>
        <w:t xml:space="preserve">passed by Parliament </w:t>
      </w:r>
      <w:r>
        <w:rPr>
          <w:rFonts w:ascii="Arial" w:hAnsi="Arial" w:cs="Arial"/>
        </w:rPr>
        <w:t>earlier this month</w:t>
      </w:r>
      <w:r w:rsidRPr="0070346B">
        <w:rPr>
          <w:rFonts w:ascii="Arial" w:hAnsi="Arial" w:cs="Arial"/>
        </w:rPr>
        <w:t xml:space="preserve"> — have focused heavily on compliance and enforcement without giving equal weight to participant rights, dignity, </w:t>
      </w:r>
      <w:r w:rsidR="004B3CA7">
        <w:rPr>
          <w:rFonts w:ascii="Arial" w:hAnsi="Arial" w:cs="Arial"/>
        </w:rPr>
        <w:t xml:space="preserve">and </w:t>
      </w:r>
      <w:r w:rsidRPr="0070346B">
        <w:rPr>
          <w:rFonts w:ascii="Arial" w:hAnsi="Arial" w:cs="Arial"/>
        </w:rPr>
        <w:t>supported decision</w:t>
      </w:r>
      <w:r w:rsidRPr="0070346B">
        <w:rPr>
          <w:rFonts w:ascii="Arial" w:hAnsi="Arial" w:cs="Arial"/>
        </w:rPr>
        <w:noBreakHyphen/>
        <w:t>making</w:t>
      </w:r>
      <w:r w:rsidR="004B3CA7">
        <w:rPr>
          <w:rFonts w:ascii="Arial" w:hAnsi="Arial" w:cs="Arial"/>
        </w:rPr>
        <w:t>.</w:t>
      </w:r>
    </w:p>
    <w:p w14:paraId="64BA0E82" w14:textId="77777777" w:rsidR="007124C1" w:rsidRPr="0070346B" w:rsidRDefault="007124C1" w:rsidP="007124C1">
      <w:pPr>
        <w:rPr>
          <w:rFonts w:ascii="Arial" w:hAnsi="Arial" w:cs="Arial"/>
        </w:rPr>
      </w:pPr>
      <w:r w:rsidRPr="0070346B">
        <w:rPr>
          <w:rFonts w:ascii="Arial" w:hAnsi="Arial" w:cs="Arial"/>
        </w:rPr>
        <w:t>Integrity reform cannot be achieved through legislation alone. There is significant work still required outside the scope of the Amendment Bill to address public narratives, implementation practices and systemic settings that risk undermining choice, control and safety for people with disability.</w:t>
      </w:r>
    </w:p>
    <w:p w14:paraId="5CC263CA" w14:textId="3E3B95D7" w:rsidR="004F0489" w:rsidRDefault="004F0489" w:rsidP="00B457A7">
      <w:pPr>
        <w:spacing w:before="120"/>
      </w:pPr>
    </w:p>
    <w:p w14:paraId="027A7F71" w14:textId="77777777" w:rsidR="00E14970" w:rsidRDefault="00E14970" w:rsidP="00362B6C">
      <w:pPr>
        <w:pStyle w:val="Heading2"/>
        <w:tabs>
          <w:tab w:val="left" w:pos="4320"/>
        </w:tabs>
        <w:spacing w:before="120" w:after="240"/>
      </w:pPr>
      <w:bookmarkStart w:id="53" w:name="_Toc143006742"/>
      <w:bookmarkStart w:id="54" w:name="_Hlk138314465"/>
      <w:r>
        <w:t>Summary of Recommendations</w:t>
      </w:r>
      <w:bookmarkEnd w:id="53"/>
    </w:p>
    <w:p w14:paraId="61A75E62" w14:textId="4CEC67D2" w:rsidR="008C0C29" w:rsidRDefault="008C0C29" w:rsidP="008C0C29">
      <w:pPr>
        <w:rPr>
          <w:rFonts w:ascii="Arial" w:hAnsi="Arial" w:cs="Arial"/>
        </w:rPr>
      </w:pPr>
      <w:r w:rsidRPr="002D472B">
        <w:rPr>
          <w:rFonts w:ascii="Arial" w:hAnsi="Arial" w:cs="Arial"/>
          <w:b/>
          <w:bCs/>
        </w:rPr>
        <w:t>Recommendation 1</w:t>
      </w:r>
      <w:r>
        <w:rPr>
          <w:rFonts w:ascii="Arial" w:hAnsi="Arial" w:cs="Arial"/>
        </w:rPr>
        <w:t xml:space="preserve"> - </w:t>
      </w:r>
      <w:r w:rsidRPr="0070346B">
        <w:rPr>
          <w:rFonts w:ascii="Arial" w:hAnsi="Arial" w:cs="Arial"/>
        </w:rPr>
        <w:t>Acknowledge that</w:t>
      </w:r>
      <w:r w:rsidR="00D9050D">
        <w:rPr>
          <w:rFonts w:ascii="Arial" w:hAnsi="Arial" w:cs="Arial"/>
        </w:rPr>
        <w:t xml:space="preserve"> </w:t>
      </w:r>
      <w:r w:rsidRPr="0070346B">
        <w:rPr>
          <w:rFonts w:ascii="Arial" w:hAnsi="Arial" w:cs="Arial"/>
        </w:rPr>
        <w:t>further integrity, safeguarding and trust</w:t>
      </w:r>
      <w:r w:rsidRPr="0070346B">
        <w:rPr>
          <w:rFonts w:ascii="Arial" w:hAnsi="Arial" w:cs="Arial"/>
        </w:rPr>
        <w:noBreakHyphen/>
        <w:t>building work is required beyond the NDIS Amendment (Integrity and Safeguarding) Bill 2025</w:t>
      </w:r>
      <w:r w:rsidR="001D4B29">
        <w:rPr>
          <w:rFonts w:ascii="Arial" w:hAnsi="Arial" w:cs="Arial"/>
        </w:rPr>
        <w:t xml:space="preserve"> to ensure th</w:t>
      </w:r>
      <w:r w:rsidR="00D9050D">
        <w:rPr>
          <w:rFonts w:ascii="Arial" w:hAnsi="Arial" w:cs="Arial"/>
        </w:rPr>
        <w:t xml:space="preserve">at </w:t>
      </w:r>
      <w:r w:rsidR="00D9050D" w:rsidRPr="0070346B">
        <w:rPr>
          <w:rFonts w:ascii="Arial" w:hAnsi="Arial" w:cs="Arial"/>
        </w:rPr>
        <w:t>participants feel safe exercising autonomy, making complaints or taking reasonable risks.</w:t>
      </w:r>
    </w:p>
    <w:p w14:paraId="6CDCC132" w14:textId="29603308" w:rsidR="008C0C29" w:rsidRDefault="008C0C29" w:rsidP="008C0C29">
      <w:pPr>
        <w:rPr>
          <w:rFonts w:ascii="Arial" w:hAnsi="Arial" w:cs="Arial"/>
        </w:rPr>
      </w:pPr>
      <w:r w:rsidRPr="00C41FB6">
        <w:rPr>
          <w:rFonts w:ascii="Arial" w:hAnsi="Arial" w:cs="Arial"/>
          <w:b/>
          <w:bCs/>
        </w:rPr>
        <w:t>Recommendation 2</w:t>
      </w:r>
      <w:r w:rsidRPr="0070346B">
        <w:rPr>
          <w:rFonts w:ascii="Arial" w:hAnsi="Arial" w:cs="Arial"/>
        </w:rPr>
        <w:t xml:space="preserve"> </w:t>
      </w:r>
      <w:r>
        <w:rPr>
          <w:rFonts w:ascii="Arial" w:hAnsi="Arial" w:cs="Arial"/>
        </w:rPr>
        <w:t xml:space="preserve">- </w:t>
      </w:r>
      <w:r w:rsidR="00A92B71">
        <w:rPr>
          <w:rFonts w:ascii="Arial" w:hAnsi="Arial" w:cs="Arial"/>
        </w:rPr>
        <w:t xml:space="preserve">Embed </w:t>
      </w:r>
      <w:r w:rsidR="006A5AA9">
        <w:rPr>
          <w:rFonts w:ascii="Arial" w:hAnsi="Arial" w:cs="Arial"/>
        </w:rPr>
        <w:t xml:space="preserve">dignity of risk and supported decision-making as explicit legal duties within the NDIS Act and its implementation. </w:t>
      </w:r>
    </w:p>
    <w:p w14:paraId="4D7CBB56" w14:textId="77777777" w:rsidR="00E43F3E" w:rsidRPr="0070346B" w:rsidRDefault="00E43F3E" w:rsidP="008C0C29">
      <w:pPr>
        <w:rPr>
          <w:rFonts w:ascii="Arial" w:hAnsi="Arial" w:cs="Arial"/>
        </w:rPr>
      </w:pPr>
    </w:p>
    <w:p w14:paraId="6BEC9512" w14:textId="77777777" w:rsidR="008C0C29" w:rsidRPr="0070346B" w:rsidRDefault="008C0C29" w:rsidP="008C0C29">
      <w:pPr>
        <w:rPr>
          <w:rFonts w:ascii="Arial" w:hAnsi="Arial" w:cs="Arial"/>
        </w:rPr>
      </w:pPr>
      <w:r w:rsidRPr="00F45465">
        <w:rPr>
          <w:rFonts w:ascii="Arial" w:hAnsi="Arial" w:cs="Arial"/>
          <w:b/>
          <w:bCs/>
        </w:rPr>
        <w:t xml:space="preserve">Recommendation </w:t>
      </w:r>
      <w:r>
        <w:rPr>
          <w:rFonts w:ascii="Arial" w:hAnsi="Arial" w:cs="Arial"/>
          <w:b/>
          <w:bCs/>
        </w:rPr>
        <w:t>3</w:t>
      </w:r>
      <w:r>
        <w:rPr>
          <w:rFonts w:ascii="Arial" w:hAnsi="Arial" w:cs="Arial"/>
        </w:rPr>
        <w:t xml:space="preserve"> - </w:t>
      </w:r>
      <w:r w:rsidRPr="0070346B">
        <w:rPr>
          <w:rFonts w:ascii="Arial" w:hAnsi="Arial" w:cs="Arial"/>
        </w:rPr>
        <w:t>Ensure integrity measures focus on unethical and unsafe provider practices, rather than framing people with disability as the source of risk.</w:t>
      </w:r>
    </w:p>
    <w:p w14:paraId="6E1FC1C2" w14:textId="77777777" w:rsidR="008C0C29" w:rsidRPr="0070346B" w:rsidRDefault="008C0C29" w:rsidP="008C0C29">
      <w:pPr>
        <w:rPr>
          <w:rFonts w:ascii="Arial" w:hAnsi="Arial" w:cs="Arial"/>
        </w:rPr>
      </w:pPr>
      <w:r w:rsidRPr="00867623">
        <w:rPr>
          <w:rFonts w:ascii="Arial" w:hAnsi="Arial" w:cs="Arial"/>
          <w:b/>
          <w:bCs/>
        </w:rPr>
        <w:t>Recommendation 4</w:t>
      </w:r>
      <w:r>
        <w:rPr>
          <w:rFonts w:ascii="Arial" w:hAnsi="Arial" w:cs="Arial"/>
        </w:rPr>
        <w:t xml:space="preserve"> - </w:t>
      </w:r>
      <w:r w:rsidRPr="0070346B">
        <w:rPr>
          <w:rFonts w:ascii="Arial" w:hAnsi="Arial" w:cs="Arial"/>
        </w:rPr>
        <w:t>A</w:t>
      </w:r>
      <w:r>
        <w:rPr>
          <w:rFonts w:ascii="Arial" w:hAnsi="Arial" w:cs="Arial"/>
        </w:rPr>
        <w:t xml:space="preserve">ddress the </w:t>
      </w:r>
      <w:r w:rsidRPr="0070346B">
        <w:rPr>
          <w:rFonts w:ascii="Arial" w:hAnsi="Arial" w:cs="Arial"/>
        </w:rPr>
        <w:t>damaging public narratives that conflate NDIS integrity with participant wrongdoing</w:t>
      </w:r>
      <w:r>
        <w:rPr>
          <w:rFonts w:ascii="Arial" w:hAnsi="Arial" w:cs="Arial"/>
        </w:rPr>
        <w:t xml:space="preserve"> and s</w:t>
      </w:r>
      <w:r w:rsidRPr="0070346B">
        <w:rPr>
          <w:rFonts w:ascii="Arial" w:hAnsi="Arial" w:cs="Arial"/>
        </w:rPr>
        <w:t>afeguard participants from public vilification and harmful scrutiny of everyday, reasonable use of supports.</w:t>
      </w:r>
      <w:r w:rsidRPr="00867623">
        <w:rPr>
          <w:rFonts w:ascii="Arial" w:hAnsi="Arial" w:cs="Arial"/>
        </w:rPr>
        <w:t xml:space="preserve"> </w:t>
      </w:r>
    </w:p>
    <w:p w14:paraId="535910CF" w14:textId="77777777" w:rsidR="008C0C29" w:rsidRPr="0070346B" w:rsidRDefault="008C0C29" w:rsidP="008C0C29">
      <w:pPr>
        <w:rPr>
          <w:rFonts w:ascii="Arial" w:hAnsi="Arial" w:cs="Arial"/>
        </w:rPr>
      </w:pPr>
      <w:r w:rsidRPr="00497969">
        <w:rPr>
          <w:rFonts w:ascii="Arial" w:hAnsi="Arial" w:cs="Arial"/>
          <w:b/>
          <w:bCs/>
        </w:rPr>
        <w:t>Recommendation 5</w:t>
      </w:r>
      <w:r>
        <w:rPr>
          <w:rFonts w:ascii="Arial" w:hAnsi="Arial" w:cs="Arial"/>
        </w:rPr>
        <w:t xml:space="preserve"> - </w:t>
      </w:r>
      <w:r w:rsidRPr="0070346B">
        <w:rPr>
          <w:rFonts w:ascii="Arial" w:hAnsi="Arial" w:cs="Arial"/>
        </w:rPr>
        <w:t>Ensure compliance and integrity initiatives do not increase administrative burden in ways that reduce participant access to services and supports.</w:t>
      </w:r>
    </w:p>
    <w:p w14:paraId="1AE6AD3E" w14:textId="77777777" w:rsidR="008C0C29" w:rsidRPr="0070346B" w:rsidRDefault="008C0C29" w:rsidP="008C0C29">
      <w:pPr>
        <w:rPr>
          <w:rFonts w:ascii="Arial" w:hAnsi="Arial" w:cs="Arial"/>
        </w:rPr>
      </w:pPr>
      <w:r w:rsidRPr="002E1DF8">
        <w:rPr>
          <w:rFonts w:ascii="Arial" w:hAnsi="Arial" w:cs="Arial"/>
          <w:b/>
          <w:bCs/>
        </w:rPr>
        <w:t>Recommendation 6</w:t>
      </w:r>
      <w:r>
        <w:rPr>
          <w:rFonts w:ascii="Arial" w:hAnsi="Arial" w:cs="Arial"/>
        </w:rPr>
        <w:t xml:space="preserve"> - </w:t>
      </w:r>
      <w:r w:rsidRPr="0070346B">
        <w:rPr>
          <w:rFonts w:ascii="Arial" w:hAnsi="Arial" w:cs="Arial"/>
        </w:rPr>
        <w:t>Maintain strong safeguards against violence, abuse, neglect and exploitation, while ensuring expanded enforcement powers do not erode participant choice and control.</w:t>
      </w:r>
    </w:p>
    <w:p w14:paraId="1E90E769" w14:textId="77777777" w:rsidR="008C0C29" w:rsidRPr="0070346B" w:rsidRDefault="008C0C29" w:rsidP="008C0C29">
      <w:pPr>
        <w:rPr>
          <w:rFonts w:ascii="Arial" w:hAnsi="Arial" w:cs="Arial"/>
        </w:rPr>
      </w:pPr>
      <w:r w:rsidRPr="00D95606">
        <w:rPr>
          <w:rFonts w:ascii="Arial" w:hAnsi="Arial" w:cs="Arial"/>
          <w:b/>
          <w:bCs/>
        </w:rPr>
        <w:t>Recommendation 7</w:t>
      </w:r>
      <w:r>
        <w:rPr>
          <w:rFonts w:ascii="Arial" w:hAnsi="Arial" w:cs="Arial"/>
        </w:rPr>
        <w:t xml:space="preserve"> - </w:t>
      </w:r>
      <w:r w:rsidRPr="0070346B">
        <w:rPr>
          <w:rFonts w:ascii="Arial" w:hAnsi="Arial" w:cs="Arial"/>
        </w:rPr>
        <w:t>Require that the Inquiry itself is co</w:t>
      </w:r>
      <w:r w:rsidRPr="0070346B">
        <w:rPr>
          <w:rFonts w:ascii="Arial" w:hAnsi="Arial" w:cs="Arial"/>
        </w:rPr>
        <w:noBreakHyphen/>
        <w:t>designed with people with disability and structured around lived experience.</w:t>
      </w:r>
    </w:p>
    <w:p w14:paraId="380A705A" w14:textId="77777777" w:rsidR="008C0C29" w:rsidRPr="0070346B" w:rsidRDefault="008C0C29" w:rsidP="008C0C29">
      <w:pPr>
        <w:rPr>
          <w:rFonts w:ascii="Arial" w:hAnsi="Arial" w:cs="Arial"/>
        </w:rPr>
      </w:pPr>
      <w:r w:rsidRPr="009E5572">
        <w:rPr>
          <w:rFonts w:ascii="Arial" w:hAnsi="Arial" w:cs="Arial"/>
          <w:b/>
          <w:bCs/>
        </w:rPr>
        <w:t>Recommendation 8</w:t>
      </w:r>
      <w:r>
        <w:rPr>
          <w:rFonts w:ascii="Arial" w:hAnsi="Arial" w:cs="Arial"/>
        </w:rPr>
        <w:t xml:space="preserve"> - </w:t>
      </w:r>
      <w:r w:rsidRPr="0070346B">
        <w:rPr>
          <w:rFonts w:ascii="Arial" w:hAnsi="Arial" w:cs="Arial"/>
        </w:rPr>
        <w:t>Ensure the Inquiry strengthens, rather than undermines, trust in the NDIS and does not exacerbate fear or confusion arising from rapid and poorly communicated reforms.</w:t>
      </w:r>
    </w:p>
    <w:p w14:paraId="1A109135" w14:textId="77777777" w:rsidR="002814C4" w:rsidRPr="002814C4" w:rsidRDefault="002814C4" w:rsidP="002814C4"/>
    <w:bookmarkEnd w:id="54"/>
    <w:p w14:paraId="3569B17C" w14:textId="2169F309" w:rsidR="00F60536" w:rsidRDefault="00972545" w:rsidP="00972545">
      <w:pPr>
        <w:pStyle w:val="Heading1"/>
        <w:spacing w:line="360" w:lineRule="auto"/>
      </w:pPr>
      <w:r w:rsidRPr="00DD642E">
        <w:rPr>
          <w:sz w:val="52"/>
          <w:szCs w:val="52"/>
        </w:rPr>
        <w:t>Discussion</w:t>
      </w:r>
    </w:p>
    <w:p w14:paraId="56918CF0" w14:textId="1EADFED0" w:rsidR="003826F4" w:rsidRDefault="004910F7" w:rsidP="003826F4">
      <w:pPr>
        <w:pStyle w:val="Heading3"/>
      </w:pPr>
      <w:bookmarkStart w:id="55" w:name="_Toc143006744"/>
      <w:bookmarkEnd w:id="39"/>
      <w:bookmarkEnd w:id="51"/>
      <w:bookmarkEnd w:id="52"/>
      <w:r>
        <w:t xml:space="preserve">Effectiveness and adequacy </w:t>
      </w:r>
      <w:r w:rsidR="00A33892">
        <w:t>of current integrity and safeguarding approaches (Terms of reference (c)</w:t>
      </w:r>
    </w:p>
    <w:p w14:paraId="16E845EC" w14:textId="77777777" w:rsidR="00DF2618" w:rsidRPr="0070346B" w:rsidRDefault="00DF2618" w:rsidP="00DF2618">
      <w:pPr>
        <w:rPr>
          <w:rFonts w:ascii="Arial" w:hAnsi="Arial" w:cs="Arial"/>
        </w:rPr>
      </w:pPr>
      <w:r w:rsidRPr="0070346B">
        <w:rPr>
          <w:rFonts w:ascii="Arial" w:hAnsi="Arial" w:cs="Arial"/>
        </w:rPr>
        <w:t>PWDA acknowledges that accountability, compliance and fraud prevention are essential to the long</w:t>
      </w:r>
      <w:r w:rsidRPr="0070346B">
        <w:rPr>
          <w:rFonts w:ascii="Arial" w:hAnsi="Arial" w:cs="Arial"/>
        </w:rPr>
        <w:noBreakHyphen/>
        <w:t>term sustainability of the NDIS. Participants must be safe, public confidence must be maintained, and unethical conduct must be addressed decisively.</w:t>
      </w:r>
    </w:p>
    <w:p w14:paraId="1348B79D" w14:textId="5504C445" w:rsidR="00FC0EED" w:rsidRDefault="00DF2618" w:rsidP="00DF2618">
      <w:pPr>
        <w:rPr>
          <w:rFonts w:ascii="Arial" w:hAnsi="Arial" w:cs="Arial"/>
        </w:rPr>
      </w:pPr>
      <w:r w:rsidRPr="0070346B">
        <w:rPr>
          <w:rFonts w:ascii="Arial" w:hAnsi="Arial" w:cs="Arial"/>
        </w:rPr>
        <w:lastRenderedPageBreak/>
        <w:t xml:space="preserve">However, the effectiveness of successive integrity measures </w:t>
      </w:r>
      <w:r>
        <w:rPr>
          <w:rFonts w:ascii="Arial" w:hAnsi="Arial" w:cs="Arial"/>
        </w:rPr>
        <w:t xml:space="preserve">may be </w:t>
      </w:r>
      <w:r w:rsidRPr="0070346B">
        <w:rPr>
          <w:rFonts w:ascii="Arial" w:hAnsi="Arial" w:cs="Arial"/>
        </w:rPr>
        <w:t xml:space="preserve">undermined by a narrow framing that prioritises </w:t>
      </w:r>
      <w:r>
        <w:rPr>
          <w:rFonts w:ascii="Arial" w:hAnsi="Arial" w:cs="Arial"/>
        </w:rPr>
        <w:t xml:space="preserve">provider compliance </w:t>
      </w:r>
      <w:r w:rsidRPr="0070346B">
        <w:rPr>
          <w:rFonts w:ascii="Arial" w:hAnsi="Arial" w:cs="Arial"/>
        </w:rPr>
        <w:t>over safeguards</w:t>
      </w:r>
      <w:r>
        <w:rPr>
          <w:rFonts w:ascii="Arial" w:hAnsi="Arial" w:cs="Arial"/>
        </w:rPr>
        <w:t xml:space="preserve"> for participants</w:t>
      </w:r>
      <w:r w:rsidRPr="0070346B">
        <w:rPr>
          <w:rFonts w:ascii="Arial" w:hAnsi="Arial" w:cs="Arial"/>
        </w:rPr>
        <w:t>. This is reflected in the NDIS Amendment (Integrity and Safeguarding) Bill 2025, which introduced significant new regulatory and enforcement powers but failed to strengthen participant rights in parallel</w:t>
      </w:r>
      <w:r w:rsidR="00FC0EED">
        <w:rPr>
          <w:rFonts w:ascii="Arial" w:hAnsi="Arial" w:cs="Arial"/>
        </w:rPr>
        <w:t>.</w:t>
      </w:r>
    </w:p>
    <w:p w14:paraId="17271681" w14:textId="4E56BA42" w:rsidR="008F096F" w:rsidRPr="0070346B" w:rsidRDefault="008F096F" w:rsidP="00DF2618">
      <w:pPr>
        <w:rPr>
          <w:rFonts w:ascii="Arial" w:hAnsi="Arial" w:cs="Arial"/>
        </w:rPr>
      </w:pPr>
      <w:r w:rsidRPr="008F096F">
        <w:rPr>
          <w:rFonts w:ascii="Arial" w:hAnsi="Arial" w:cs="Arial"/>
        </w:rPr>
        <w:t>In our </w:t>
      </w:r>
      <w:hyperlink r:id="rId15" w:tgtFrame="_blank" w:history="1">
        <w:r w:rsidRPr="008F096F">
          <w:rPr>
            <w:rStyle w:val="Hyperlink"/>
            <w:rFonts w:ascii="Arial" w:hAnsi="Arial" w:cs="Arial"/>
          </w:rPr>
          <w:t>submission on the Bill</w:t>
        </w:r>
      </w:hyperlink>
      <w:r w:rsidRPr="008F096F">
        <w:rPr>
          <w:rFonts w:ascii="Arial" w:hAnsi="Arial" w:cs="Arial"/>
        </w:rPr>
        <w:t> and in </w:t>
      </w:r>
      <w:hyperlink r:id="rId16" w:tgtFrame="_blank" w:history="1">
        <w:r w:rsidRPr="008F096F">
          <w:rPr>
            <w:rStyle w:val="Hyperlink"/>
            <w:rFonts w:ascii="Arial" w:hAnsi="Arial" w:cs="Arial"/>
          </w:rPr>
          <w:t>evidence given to the Joint Standing Committee on the NDIS,</w:t>
        </w:r>
      </w:hyperlink>
      <w:r w:rsidRPr="008F096F">
        <w:rPr>
          <w:rFonts w:ascii="Arial" w:hAnsi="Arial" w:cs="Arial"/>
        </w:rPr>
        <w:t> PWDA specifically recommended that the Government: </w:t>
      </w:r>
    </w:p>
    <w:p w14:paraId="0CF0CF64" w14:textId="77777777" w:rsidR="00DF2618" w:rsidRPr="0070346B" w:rsidRDefault="00DF2618" w:rsidP="00DF2618">
      <w:pPr>
        <w:rPr>
          <w:rFonts w:ascii="Arial" w:hAnsi="Arial" w:cs="Arial"/>
        </w:rPr>
      </w:pPr>
      <w:r w:rsidRPr="0070346B">
        <w:rPr>
          <w:rFonts w:ascii="Arial" w:hAnsi="Arial" w:cs="Arial"/>
        </w:rPr>
        <w:t>“Insert explicit dignity of risk and supported decision</w:t>
      </w:r>
      <w:r w:rsidRPr="0070346B">
        <w:rPr>
          <w:rFonts w:ascii="Arial" w:hAnsi="Arial" w:cs="Arial"/>
        </w:rPr>
        <w:noBreakHyphen/>
        <w:t>making principles and duties into the NDIS Act and co</w:t>
      </w:r>
      <w:r w:rsidRPr="0070346B">
        <w:rPr>
          <w:rFonts w:ascii="Arial" w:hAnsi="Arial" w:cs="Arial"/>
        </w:rPr>
        <w:noBreakHyphen/>
        <w:t>design rules and guidance with people with disability.”</w:t>
      </w:r>
    </w:p>
    <w:p w14:paraId="0D50E069" w14:textId="77777777" w:rsidR="00DF2618" w:rsidRDefault="00DF2618" w:rsidP="00DF2618">
      <w:pPr>
        <w:rPr>
          <w:rFonts w:ascii="Arial" w:hAnsi="Arial" w:cs="Arial"/>
        </w:rPr>
      </w:pPr>
      <w:r w:rsidRPr="0070346B">
        <w:rPr>
          <w:rFonts w:ascii="Arial" w:hAnsi="Arial" w:cs="Arial"/>
        </w:rPr>
        <w:t xml:space="preserve">It is disappointing and concerning that these recommendations were not taken up. </w:t>
      </w:r>
    </w:p>
    <w:p w14:paraId="72BDCEA5" w14:textId="5DAC6698" w:rsidR="00DF2618" w:rsidRPr="00D41C6E" w:rsidRDefault="00DF2618" w:rsidP="00DF2618">
      <w:pPr>
        <w:rPr>
          <w:rFonts w:ascii="Arial" w:hAnsi="Arial" w:cs="Arial"/>
        </w:rPr>
      </w:pPr>
      <w:r w:rsidRPr="00D41C6E">
        <w:rPr>
          <w:rFonts w:ascii="Arial" w:hAnsi="Arial" w:cs="Arial"/>
        </w:rPr>
        <w:t>The NDIS Review and the Disability Royal Commission emphasised supported decision</w:t>
      </w:r>
      <w:r w:rsidRPr="00D41C6E">
        <w:rPr>
          <w:rFonts w:ascii="Cambria Math" w:hAnsi="Cambria Math" w:cs="Cambria Math"/>
        </w:rPr>
        <w:t>‑</w:t>
      </w:r>
      <w:r w:rsidRPr="00D41C6E">
        <w:rPr>
          <w:rFonts w:ascii="Arial" w:hAnsi="Arial" w:cs="Arial"/>
        </w:rPr>
        <w:t>making and dignity of risk as fundamental to safe, quality supports and ordinary lives.</w:t>
      </w:r>
      <w:r w:rsidR="00702BB0">
        <w:rPr>
          <w:rStyle w:val="FootnoteReference"/>
          <w:rFonts w:ascii="Arial" w:hAnsi="Arial" w:cs="Arial"/>
        </w:rPr>
        <w:footnoteReference w:id="1"/>
      </w:r>
      <w:r w:rsidRPr="00D41C6E">
        <w:rPr>
          <w:rFonts w:ascii="Arial" w:hAnsi="Arial" w:cs="Arial"/>
        </w:rPr>
        <w:t xml:space="preserve"> </w:t>
      </w:r>
      <w:r w:rsidR="00930534">
        <w:rPr>
          <w:rStyle w:val="FootnoteReference"/>
          <w:rFonts w:ascii="Arial" w:hAnsi="Arial" w:cs="Arial"/>
        </w:rPr>
        <w:footnoteReference w:id="2"/>
      </w:r>
    </w:p>
    <w:p w14:paraId="70BCC8AE" w14:textId="77777777" w:rsidR="002F7113" w:rsidRPr="002F7113" w:rsidRDefault="002F7113" w:rsidP="002F7113">
      <w:pPr>
        <w:spacing w:before="0" w:after="0"/>
        <w:rPr>
          <w:rFonts w:ascii="Arial" w:eastAsia="Times New Roman" w:hAnsi="Arial" w:cs="Arial"/>
          <w:lang w:eastAsia="en-AU"/>
        </w:rPr>
      </w:pPr>
      <w:r w:rsidRPr="002F7113">
        <w:rPr>
          <w:rFonts w:ascii="Arial" w:eastAsia="Times New Roman" w:hAnsi="Arial" w:cs="Arial"/>
          <w:lang w:eastAsia="en-AU"/>
        </w:rPr>
        <w:t>In its Final Report, the Commission recommended embedding supported decision</w:t>
      </w:r>
      <w:r w:rsidRPr="002F7113">
        <w:rPr>
          <w:rFonts w:ascii="Arial" w:eastAsia="Times New Roman" w:hAnsi="Arial" w:cs="Arial"/>
          <w:lang w:eastAsia="en-AU"/>
        </w:rPr>
        <w:noBreakHyphen/>
        <w:t>making into guardianship and administration laws and practices, with the goal of progressively replacing substitute decision</w:t>
      </w:r>
      <w:r w:rsidRPr="002F7113">
        <w:rPr>
          <w:rFonts w:ascii="Arial" w:eastAsia="Times New Roman" w:hAnsi="Arial" w:cs="Arial"/>
          <w:lang w:eastAsia="en-AU"/>
        </w:rPr>
        <w:noBreakHyphen/>
        <w:t>making with supported approaches wherever possible.</w:t>
      </w:r>
    </w:p>
    <w:p w14:paraId="0AE73B7C" w14:textId="48B655F8" w:rsidR="001433F0" w:rsidRPr="001433F0" w:rsidRDefault="001433F0" w:rsidP="001433F0">
      <w:pPr>
        <w:rPr>
          <w:rFonts w:ascii="Arial" w:hAnsi="Arial" w:cs="Arial"/>
        </w:rPr>
      </w:pPr>
      <w:r w:rsidRPr="001433F0">
        <w:rPr>
          <w:rFonts w:ascii="Arial" w:hAnsi="Arial" w:cs="Arial"/>
        </w:rPr>
        <w:t xml:space="preserve">The Commission </w:t>
      </w:r>
      <w:r>
        <w:rPr>
          <w:rFonts w:ascii="Arial" w:hAnsi="Arial" w:cs="Arial"/>
        </w:rPr>
        <w:t xml:space="preserve">also </w:t>
      </w:r>
      <w:r w:rsidRPr="001433F0">
        <w:rPr>
          <w:rFonts w:ascii="Arial" w:hAnsi="Arial" w:cs="Arial"/>
        </w:rPr>
        <w:t>linked supported decision</w:t>
      </w:r>
      <w:r w:rsidRPr="001433F0">
        <w:rPr>
          <w:rFonts w:ascii="Arial" w:hAnsi="Arial" w:cs="Arial"/>
        </w:rPr>
        <w:noBreakHyphen/>
        <w:t>making</w:t>
      </w:r>
      <w:r>
        <w:rPr>
          <w:rFonts w:ascii="Arial" w:hAnsi="Arial" w:cs="Arial"/>
        </w:rPr>
        <w:t xml:space="preserve"> </w:t>
      </w:r>
      <w:r w:rsidRPr="001433F0">
        <w:rPr>
          <w:rFonts w:ascii="Arial" w:hAnsi="Arial" w:cs="Arial"/>
        </w:rPr>
        <w:t>—</w:t>
      </w:r>
      <w:r>
        <w:rPr>
          <w:rFonts w:ascii="Arial" w:hAnsi="Arial" w:cs="Arial"/>
        </w:rPr>
        <w:t xml:space="preserve"> </w:t>
      </w:r>
      <w:r w:rsidRPr="001433F0">
        <w:rPr>
          <w:rFonts w:ascii="Arial" w:hAnsi="Arial" w:cs="Arial"/>
        </w:rPr>
        <w:t>including support to take risk</w:t>
      </w:r>
      <w:r>
        <w:rPr>
          <w:rFonts w:ascii="Arial" w:hAnsi="Arial" w:cs="Arial"/>
        </w:rPr>
        <w:t xml:space="preserve">s </w:t>
      </w:r>
      <w:r w:rsidRPr="001433F0">
        <w:rPr>
          <w:rFonts w:ascii="Arial" w:hAnsi="Arial" w:cs="Arial"/>
        </w:rPr>
        <w:t>—</w:t>
      </w:r>
      <w:r>
        <w:rPr>
          <w:rFonts w:ascii="Arial" w:hAnsi="Arial" w:cs="Arial"/>
        </w:rPr>
        <w:t xml:space="preserve"> </w:t>
      </w:r>
      <w:r w:rsidRPr="001433F0">
        <w:rPr>
          <w:rFonts w:ascii="Arial" w:hAnsi="Arial" w:cs="Arial"/>
        </w:rPr>
        <w:t>to Australia’s obligations under the UN Convention on the Rights of Persons with Disabilities (CRPD), particularly:</w:t>
      </w:r>
    </w:p>
    <w:p w14:paraId="63E1CC93" w14:textId="77777777" w:rsidR="001433F0" w:rsidRPr="001433F0" w:rsidRDefault="001433F0" w:rsidP="001433F0">
      <w:pPr>
        <w:numPr>
          <w:ilvl w:val="0"/>
          <w:numId w:val="21"/>
        </w:numPr>
        <w:rPr>
          <w:rFonts w:ascii="Arial" w:hAnsi="Arial" w:cs="Arial"/>
        </w:rPr>
      </w:pPr>
      <w:r w:rsidRPr="001433F0">
        <w:rPr>
          <w:rFonts w:ascii="Arial" w:hAnsi="Arial" w:cs="Arial"/>
        </w:rPr>
        <w:t>Equal recognition before the law</w:t>
      </w:r>
    </w:p>
    <w:p w14:paraId="68721D02" w14:textId="77777777" w:rsidR="001433F0" w:rsidRPr="001433F0" w:rsidRDefault="001433F0" w:rsidP="001433F0">
      <w:pPr>
        <w:numPr>
          <w:ilvl w:val="0"/>
          <w:numId w:val="21"/>
        </w:numPr>
        <w:rPr>
          <w:rFonts w:ascii="Arial" w:hAnsi="Arial" w:cs="Arial"/>
        </w:rPr>
      </w:pPr>
      <w:r w:rsidRPr="001433F0">
        <w:rPr>
          <w:rFonts w:ascii="Arial" w:hAnsi="Arial" w:cs="Arial"/>
        </w:rPr>
        <w:lastRenderedPageBreak/>
        <w:t>The right to exercise legal capacity with support</w:t>
      </w:r>
    </w:p>
    <w:p w14:paraId="7CCFCE5C" w14:textId="2DDDB6FD" w:rsidR="001433F0" w:rsidRPr="001433F0" w:rsidRDefault="001433F0" w:rsidP="001433F0">
      <w:pPr>
        <w:rPr>
          <w:rFonts w:ascii="Arial" w:hAnsi="Arial" w:cs="Arial"/>
        </w:rPr>
      </w:pPr>
      <w:r w:rsidRPr="001433F0">
        <w:rPr>
          <w:rFonts w:ascii="Arial" w:hAnsi="Arial" w:cs="Arial"/>
        </w:rPr>
        <w:t>This necessarily includes the right to make decisions that involve risk, on an equal basis with others.</w:t>
      </w:r>
      <w:r w:rsidR="005B64B0">
        <w:rPr>
          <w:rStyle w:val="FootnoteReference"/>
          <w:rFonts w:ascii="Arial" w:hAnsi="Arial" w:cs="Arial"/>
        </w:rPr>
        <w:footnoteReference w:id="3"/>
      </w:r>
      <w:r w:rsidRPr="001433F0">
        <w:rPr>
          <w:rFonts w:ascii="Arial" w:hAnsi="Arial" w:cs="Arial"/>
        </w:rPr>
        <w:t xml:space="preserve"> </w:t>
      </w:r>
      <w:r w:rsidR="009D5CF9">
        <w:rPr>
          <w:rStyle w:val="FootnoteReference"/>
          <w:rFonts w:ascii="Arial" w:hAnsi="Arial" w:cs="Arial"/>
        </w:rPr>
        <w:footnoteReference w:id="4"/>
      </w:r>
    </w:p>
    <w:p w14:paraId="76AD7A1D" w14:textId="1023C48E" w:rsidR="00DF2618" w:rsidRPr="00D41C6E" w:rsidRDefault="00DF2618" w:rsidP="00DF2618">
      <w:pPr>
        <w:rPr>
          <w:rFonts w:ascii="Arial" w:hAnsi="Arial" w:cs="Arial"/>
        </w:rPr>
      </w:pPr>
      <w:r w:rsidRPr="00D41C6E">
        <w:rPr>
          <w:rFonts w:ascii="Arial" w:hAnsi="Arial" w:cs="Arial"/>
        </w:rPr>
        <w:t xml:space="preserve">The significant new penalties </w:t>
      </w:r>
      <w:r w:rsidR="00142049">
        <w:rPr>
          <w:rFonts w:ascii="Arial" w:hAnsi="Arial" w:cs="Arial"/>
        </w:rPr>
        <w:t xml:space="preserve">introduced by the Amendment Bill </w:t>
      </w:r>
      <w:r w:rsidRPr="00D41C6E">
        <w:rPr>
          <w:rFonts w:ascii="Arial" w:hAnsi="Arial" w:cs="Arial"/>
        </w:rPr>
        <w:t xml:space="preserve">are justified, however without any mechanism for lawful, participant-led risk-taking providers will increasingly refuse supports involving everyday risk (for example: beach access, sport, community living, innovative supports). This proportionately impacts participants with high and complex needs. Choice, control, flexibility, self-determination and dignity of risk will be reduced in practice. </w:t>
      </w:r>
    </w:p>
    <w:p w14:paraId="78329335" w14:textId="7A981950" w:rsidR="00DF2618" w:rsidRPr="0070346B" w:rsidRDefault="00DF2618" w:rsidP="00DF2618">
      <w:pPr>
        <w:rPr>
          <w:rFonts w:ascii="Arial" w:hAnsi="Arial" w:cs="Arial"/>
        </w:rPr>
      </w:pPr>
      <w:r w:rsidRPr="0070346B">
        <w:rPr>
          <w:rFonts w:ascii="Arial" w:hAnsi="Arial" w:cs="Arial"/>
        </w:rPr>
        <w:t>The absence of explicit dignity of risk and supported decision</w:t>
      </w:r>
      <w:r w:rsidRPr="0070346B">
        <w:rPr>
          <w:rFonts w:ascii="Arial" w:hAnsi="Arial" w:cs="Arial"/>
        </w:rPr>
        <w:noBreakHyphen/>
        <w:t>making provisions entrenches risk</w:t>
      </w:r>
      <w:r w:rsidRPr="0070346B">
        <w:rPr>
          <w:rFonts w:ascii="Arial" w:hAnsi="Arial" w:cs="Arial"/>
        </w:rPr>
        <w:noBreakHyphen/>
        <w:t>averse practice and undermines the foundational NDIS principles of choice and control. Without these protections, integrity measures risk actively reducing participants’ ability to live ordinary lives and make decisions about their own supports</w:t>
      </w:r>
      <w:r w:rsidR="007C1F80">
        <w:rPr>
          <w:rFonts w:ascii="Arial" w:hAnsi="Arial" w:cs="Arial"/>
        </w:rPr>
        <w:t xml:space="preserve"> and day to day lives.</w:t>
      </w:r>
    </w:p>
    <w:p w14:paraId="398FBDF2" w14:textId="77777777" w:rsidR="00A33892" w:rsidRPr="00A33892" w:rsidRDefault="00A33892" w:rsidP="00A33892"/>
    <w:p w14:paraId="63BEFD4B" w14:textId="5693C6DB" w:rsidR="009549FB" w:rsidRDefault="00083198" w:rsidP="009549FB">
      <w:pPr>
        <w:pStyle w:val="Heading3"/>
      </w:pPr>
      <w:r>
        <w:t>The impact of damaging public narratives about NDIS fraud</w:t>
      </w:r>
    </w:p>
    <w:p w14:paraId="3B86EB09" w14:textId="77777777" w:rsidR="008C4F91" w:rsidRPr="00865438" w:rsidRDefault="008C4F91" w:rsidP="008C4F91">
      <w:pPr>
        <w:rPr>
          <w:rFonts w:ascii="Arial" w:hAnsi="Arial" w:cs="Arial"/>
        </w:rPr>
      </w:pPr>
      <w:r w:rsidRPr="0070346B">
        <w:rPr>
          <w:rFonts w:ascii="Arial" w:hAnsi="Arial" w:cs="Arial"/>
        </w:rPr>
        <w:t xml:space="preserve">PWDA is particularly concerned about the harmful public narrative that has developed around NDIS fraud and integrity. </w:t>
      </w:r>
      <w:r>
        <w:rPr>
          <w:rFonts w:ascii="Arial" w:hAnsi="Arial" w:cs="Arial"/>
        </w:rPr>
        <w:t xml:space="preserve">It is alarming that the </w:t>
      </w:r>
      <w:r w:rsidRPr="0070346B">
        <w:rPr>
          <w:rFonts w:ascii="Arial" w:hAnsi="Arial" w:cs="Arial"/>
        </w:rPr>
        <w:t>public discourse increasingly positions people with disability as suspects rather than rights</w:t>
      </w:r>
      <w:r w:rsidRPr="0070346B">
        <w:rPr>
          <w:rFonts w:ascii="Arial" w:hAnsi="Arial" w:cs="Arial"/>
        </w:rPr>
        <w:noBreakHyphen/>
        <w:t>holders.</w:t>
      </w:r>
    </w:p>
    <w:p w14:paraId="41F38F69" w14:textId="77777777" w:rsidR="008C4F91" w:rsidRPr="00431BA9" w:rsidRDefault="008C4F91" w:rsidP="008C4F91">
      <w:pPr>
        <w:rPr>
          <w:rFonts w:ascii="Arial" w:hAnsi="Arial" w:cs="Arial"/>
        </w:rPr>
      </w:pPr>
      <w:r w:rsidRPr="0070346B">
        <w:rPr>
          <w:rFonts w:ascii="Arial" w:hAnsi="Arial" w:cs="Arial"/>
        </w:rPr>
        <w:t xml:space="preserve">While fraud </w:t>
      </w:r>
      <w:r>
        <w:rPr>
          <w:rFonts w:ascii="Arial" w:hAnsi="Arial" w:cs="Arial"/>
        </w:rPr>
        <w:t xml:space="preserve">certainly </w:t>
      </w:r>
      <w:r w:rsidRPr="0070346B">
        <w:rPr>
          <w:rFonts w:ascii="Arial" w:hAnsi="Arial" w:cs="Arial"/>
        </w:rPr>
        <w:t>exist</w:t>
      </w:r>
      <w:r>
        <w:rPr>
          <w:rFonts w:ascii="Arial" w:hAnsi="Arial" w:cs="Arial"/>
        </w:rPr>
        <w:t>s</w:t>
      </w:r>
      <w:r w:rsidRPr="0070346B">
        <w:rPr>
          <w:rFonts w:ascii="Arial" w:hAnsi="Arial" w:cs="Arial"/>
        </w:rPr>
        <w:t xml:space="preserve"> and must be addressed, the way integrity reform has been publicly framed has caused real harm. Media coverage and political commentary have too </w:t>
      </w:r>
      <w:r w:rsidRPr="0070346B">
        <w:rPr>
          <w:rFonts w:ascii="Arial" w:hAnsi="Arial" w:cs="Arial"/>
        </w:rPr>
        <w:lastRenderedPageBreak/>
        <w:t>often implied that participants themselves are the problem, rather than acknowledging the significant damage caused by unethical, unsafe and exploitative provider practices.</w:t>
      </w:r>
      <w:r>
        <w:rPr>
          <w:rFonts w:ascii="Arial" w:hAnsi="Arial" w:cs="Arial"/>
        </w:rPr>
        <w:t xml:space="preserve"> </w:t>
      </w:r>
    </w:p>
    <w:p w14:paraId="37D19280" w14:textId="77777777" w:rsidR="008C4F91" w:rsidRPr="0070346B" w:rsidRDefault="008C4F91" w:rsidP="008C4F91">
      <w:pPr>
        <w:rPr>
          <w:rFonts w:ascii="Arial" w:hAnsi="Arial" w:cs="Arial"/>
        </w:rPr>
      </w:pPr>
      <w:r w:rsidRPr="0070346B">
        <w:rPr>
          <w:rFonts w:ascii="Arial" w:hAnsi="Arial" w:cs="Arial"/>
        </w:rPr>
        <w:t xml:space="preserve">PWDA is especially concerned about the risk that this Inquiry could further legitimise harmful scrutiny of participants’ everyday lives. Recent reporting, such as the </w:t>
      </w:r>
      <w:r w:rsidRPr="00B72B5A">
        <w:rPr>
          <w:rFonts w:ascii="Arial" w:hAnsi="Arial" w:cs="Arial"/>
          <w:i/>
          <w:iCs/>
        </w:rPr>
        <w:t>Australian Financial Review</w:t>
      </w:r>
      <w:r w:rsidRPr="0070346B">
        <w:rPr>
          <w:rFonts w:ascii="Arial" w:hAnsi="Arial" w:cs="Arial"/>
        </w:rPr>
        <w:t xml:space="preserve"> story criticising NDIS participants for going to the movies or accessing haircuts, demonstrates exactly what must not happen </w:t>
      </w:r>
      <w:proofErr w:type="gramStart"/>
      <w:r w:rsidRPr="0070346B">
        <w:rPr>
          <w:rFonts w:ascii="Arial" w:hAnsi="Arial" w:cs="Arial"/>
        </w:rPr>
        <w:t>as a result of</w:t>
      </w:r>
      <w:proofErr w:type="gramEnd"/>
      <w:r w:rsidRPr="0070346B">
        <w:rPr>
          <w:rFonts w:ascii="Arial" w:hAnsi="Arial" w:cs="Arial"/>
        </w:rPr>
        <w:t xml:space="preserve"> integrity reform</w:t>
      </w:r>
      <w:r>
        <w:rPr>
          <w:rFonts w:ascii="Arial" w:hAnsi="Arial" w:cs="Arial"/>
        </w:rPr>
        <w:t>.</w:t>
      </w:r>
      <w:r>
        <w:rPr>
          <w:rStyle w:val="FootnoteReference"/>
          <w:rFonts w:ascii="Arial" w:hAnsi="Arial" w:cs="Arial"/>
        </w:rPr>
        <w:footnoteReference w:id="5"/>
      </w:r>
    </w:p>
    <w:p w14:paraId="7DEE0CCA" w14:textId="77777777" w:rsidR="008C4F91" w:rsidRDefault="008C4F91" w:rsidP="008C4F91">
      <w:pPr>
        <w:rPr>
          <w:rFonts w:ascii="Arial" w:hAnsi="Arial" w:cs="Arial"/>
        </w:rPr>
      </w:pPr>
      <w:r w:rsidRPr="0070346B">
        <w:rPr>
          <w:rFonts w:ascii="Arial" w:hAnsi="Arial" w:cs="Arial"/>
        </w:rPr>
        <w:t>These examples reflect a profound misunderstanding of disability, support needs and inclusion. Everyday activities are not evidence of misuse — they are evidence of participation and ordinary life. Integrity reform that encourages surveillance of participants’ choices fundamentally contradicts the intent of the NDIS.</w:t>
      </w:r>
    </w:p>
    <w:p w14:paraId="306DAED9" w14:textId="77777777" w:rsidR="008C4F91" w:rsidRPr="0070346B" w:rsidRDefault="008C4F91" w:rsidP="008C4F91">
      <w:pPr>
        <w:rPr>
          <w:rFonts w:ascii="Arial" w:hAnsi="Arial" w:cs="Arial"/>
        </w:rPr>
      </w:pPr>
      <w:r w:rsidRPr="0070346B">
        <w:rPr>
          <w:rFonts w:ascii="Arial" w:hAnsi="Arial" w:cs="Arial"/>
        </w:rPr>
        <w:t xml:space="preserve">This framing is not only inaccurate; it undermines trust, fuels stigma and creates fear among participants about using their supports. Accountability systems that stigmatise the very people the </w:t>
      </w:r>
      <w:r>
        <w:rPr>
          <w:rFonts w:ascii="Arial" w:hAnsi="Arial" w:cs="Arial"/>
        </w:rPr>
        <w:t>NDIS</w:t>
      </w:r>
      <w:r w:rsidRPr="0070346B">
        <w:rPr>
          <w:rFonts w:ascii="Arial" w:hAnsi="Arial" w:cs="Arial"/>
        </w:rPr>
        <w:t xml:space="preserve"> exists to support cannot be considered </w:t>
      </w:r>
      <w:r>
        <w:rPr>
          <w:rFonts w:ascii="Arial" w:hAnsi="Arial" w:cs="Arial"/>
        </w:rPr>
        <w:t xml:space="preserve">equitable or </w:t>
      </w:r>
      <w:r w:rsidRPr="0070346B">
        <w:rPr>
          <w:rFonts w:ascii="Arial" w:hAnsi="Arial" w:cs="Arial"/>
        </w:rPr>
        <w:t>effective</w:t>
      </w:r>
      <w:r>
        <w:rPr>
          <w:rFonts w:ascii="Arial" w:hAnsi="Arial" w:cs="Arial"/>
        </w:rPr>
        <w:t>.</w:t>
      </w:r>
    </w:p>
    <w:p w14:paraId="7AD99245" w14:textId="77777777" w:rsidR="008C4F91" w:rsidRPr="0070346B" w:rsidRDefault="008C4F91" w:rsidP="008C4F91">
      <w:pPr>
        <w:rPr>
          <w:rFonts w:ascii="Arial" w:hAnsi="Arial" w:cs="Arial"/>
        </w:rPr>
      </w:pPr>
      <w:r w:rsidRPr="0070346B">
        <w:rPr>
          <w:rFonts w:ascii="Arial" w:hAnsi="Arial" w:cs="Arial"/>
        </w:rPr>
        <w:t>Ensuring participants are not attacked, shamed or publicly judged must be a core consideration of this Inquiry.</w:t>
      </w:r>
    </w:p>
    <w:p w14:paraId="09CBFFAC" w14:textId="77777777" w:rsidR="00083198" w:rsidRPr="00083198" w:rsidRDefault="00083198" w:rsidP="00083198"/>
    <w:p w14:paraId="1BCD0018" w14:textId="364FFD7A" w:rsidR="00F33E78" w:rsidRDefault="008C4F91" w:rsidP="00F33E78">
      <w:pPr>
        <w:pStyle w:val="Heading3"/>
      </w:pPr>
      <w:r>
        <w:t>Compliance</w:t>
      </w:r>
      <w:r w:rsidR="00F13C53">
        <w:t>, administration and access to supports</w:t>
      </w:r>
    </w:p>
    <w:p w14:paraId="0F1DF750" w14:textId="77777777" w:rsidR="007A264D" w:rsidRPr="0070346B" w:rsidRDefault="007A264D" w:rsidP="007A264D">
      <w:pPr>
        <w:rPr>
          <w:rFonts w:ascii="Arial" w:hAnsi="Arial" w:cs="Arial"/>
        </w:rPr>
      </w:pPr>
      <w:r w:rsidRPr="0070346B">
        <w:rPr>
          <w:rFonts w:ascii="Arial" w:hAnsi="Arial" w:cs="Arial"/>
        </w:rPr>
        <w:t>PWDA recognises the importance of compliance and oversight. However, compliance mechanisms must be proportionate and designed to avoid unintended consequences.</w:t>
      </w:r>
    </w:p>
    <w:p w14:paraId="0BA57030" w14:textId="77777777" w:rsidR="007A264D" w:rsidRPr="0070346B" w:rsidRDefault="007A264D" w:rsidP="007A264D">
      <w:pPr>
        <w:rPr>
          <w:rFonts w:ascii="Arial" w:hAnsi="Arial" w:cs="Arial"/>
        </w:rPr>
      </w:pPr>
      <w:r w:rsidRPr="0070346B">
        <w:rPr>
          <w:rFonts w:ascii="Arial" w:hAnsi="Arial" w:cs="Arial"/>
        </w:rPr>
        <w:t xml:space="preserve">Participants are already navigating an increasingly complex and administratively burdensome system. Additional compliance requirements — particularly poorly communicated or rapidly implemented changes — risk reducing access to supports, </w:t>
      </w:r>
      <w:r w:rsidRPr="0070346B">
        <w:rPr>
          <w:rFonts w:ascii="Arial" w:hAnsi="Arial" w:cs="Arial"/>
        </w:rPr>
        <w:lastRenderedPageBreak/>
        <w:t>delaying service delivery and driving providers out of the market, especially in thin or regional markets.</w:t>
      </w:r>
    </w:p>
    <w:p w14:paraId="64CD96C9" w14:textId="77777777" w:rsidR="007A264D" w:rsidRPr="0070346B" w:rsidRDefault="007A264D" w:rsidP="007A264D">
      <w:pPr>
        <w:rPr>
          <w:rFonts w:ascii="Arial" w:hAnsi="Arial" w:cs="Arial"/>
        </w:rPr>
      </w:pPr>
      <w:r w:rsidRPr="0070346B">
        <w:rPr>
          <w:rFonts w:ascii="Arial" w:hAnsi="Arial" w:cs="Arial"/>
        </w:rPr>
        <w:t xml:space="preserve">Integrity initiatives that reduce access to essential supports ultimately harm participants and undermine </w:t>
      </w:r>
      <w:r>
        <w:rPr>
          <w:rFonts w:ascii="Arial" w:hAnsi="Arial" w:cs="Arial"/>
        </w:rPr>
        <w:t xml:space="preserve">the </w:t>
      </w:r>
      <w:r w:rsidRPr="0070346B">
        <w:rPr>
          <w:rFonts w:ascii="Arial" w:hAnsi="Arial" w:cs="Arial"/>
        </w:rPr>
        <w:t>Scheme</w:t>
      </w:r>
      <w:r>
        <w:rPr>
          <w:rFonts w:ascii="Arial" w:hAnsi="Arial" w:cs="Arial"/>
        </w:rPr>
        <w:t>’s</w:t>
      </w:r>
      <w:r w:rsidRPr="0070346B">
        <w:rPr>
          <w:rFonts w:ascii="Arial" w:hAnsi="Arial" w:cs="Arial"/>
        </w:rPr>
        <w:t xml:space="preserve"> </w:t>
      </w:r>
      <w:r>
        <w:rPr>
          <w:rFonts w:ascii="Arial" w:hAnsi="Arial" w:cs="Arial"/>
        </w:rPr>
        <w:t>intent</w:t>
      </w:r>
      <w:r w:rsidRPr="0070346B">
        <w:rPr>
          <w:rFonts w:ascii="Arial" w:hAnsi="Arial" w:cs="Arial"/>
        </w:rPr>
        <w:t>. Effectiveness must be measured not only by enforcement activity, but by whether participants can continue to access safe, quality supports without fear or disruption.</w:t>
      </w:r>
    </w:p>
    <w:p w14:paraId="722FDC97" w14:textId="77777777" w:rsidR="00F13C53" w:rsidRPr="00F13C53" w:rsidRDefault="00F13C53" w:rsidP="00F13C53"/>
    <w:p w14:paraId="7279AC6C" w14:textId="5E26B531" w:rsidR="003B1C31" w:rsidRDefault="00F33E78" w:rsidP="0004395F">
      <w:pPr>
        <w:pStyle w:val="Heading3"/>
        <w:spacing w:before="120"/>
      </w:pPr>
      <w:bookmarkStart w:id="56" w:name="_Toc120865930"/>
      <w:bookmarkEnd w:id="55"/>
      <w:r>
        <w:t>S</w:t>
      </w:r>
      <w:r w:rsidR="00936516">
        <w:t>tronger safeguards - with participant rights at the centre</w:t>
      </w:r>
    </w:p>
    <w:p w14:paraId="00FCEE70" w14:textId="4C47D868" w:rsidR="00A97732" w:rsidRPr="0070346B" w:rsidRDefault="00A97732" w:rsidP="00A97732">
      <w:pPr>
        <w:rPr>
          <w:rFonts w:ascii="Arial" w:hAnsi="Arial" w:cs="Arial"/>
        </w:rPr>
      </w:pPr>
      <w:r w:rsidRPr="0070346B">
        <w:rPr>
          <w:rFonts w:ascii="Arial" w:hAnsi="Arial" w:cs="Arial"/>
        </w:rPr>
        <w:t xml:space="preserve">As </w:t>
      </w:r>
      <w:r w:rsidR="00DE6C21">
        <w:rPr>
          <w:rFonts w:ascii="Arial" w:hAnsi="Arial" w:cs="Arial"/>
        </w:rPr>
        <w:t xml:space="preserve">outlined </w:t>
      </w:r>
      <w:r w:rsidRPr="0070346B">
        <w:rPr>
          <w:rFonts w:ascii="Arial" w:hAnsi="Arial" w:cs="Arial"/>
        </w:rPr>
        <w:t xml:space="preserve">in PWDA’s submission on the </w:t>
      </w:r>
      <w:r w:rsidRPr="00962F5A">
        <w:rPr>
          <w:rFonts w:ascii="Arial" w:hAnsi="Arial" w:cs="Arial"/>
        </w:rPr>
        <w:t>NDIS Amendment (Integrity and Safeguarding) Bill 2025,</w:t>
      </w:r>
      <w:r w:rsidRPr="0070346B">
        <w:rPr>
          <w:rFonts w:ascii="Arial" w:hAnsi="Arial" w:cs="Arial"/>
        </w:rPr>
        <w:t xml:space="preserve"> we welcome stronger safeguards against violence, abuse, neglect and exploitation</w:t>
      </w:r>
      <w:r w:rsidR="00DE6C21">
        <w:rPr>
          <w:rFonts w:ascii="Arial" w:hAnsi="Arial" w:cs="Arial"/>
        </w:rPr>
        <w:t xml:space="preserve">, and we </w:t>
      </w:r>
      <w:r w:rsidRPr="0070346B">
        <w:rPr>
          <w:rFonts w:ascii="Arial" w:hAnsi="Arial" w:cs="Arial"/>
        </w:rPr>
        <w:t>strongly support a tougher penalty regime for providers who wilfully cause harm to participants’ physical, mental and financial wellbeing.</w:t>
      </w:r>
      <w:r>
        <w:rPr>
          <w:rStyle w:val="FootnoteReference"/>
          <w:rFonts w:ascii="Arial" w:hAnsi="Arial" w:cs="Arial"/>
        </w:rPr>
        <w:footnoteReference w:id="6"/>
      </w:r>
    </w:p>
    <w:p w14:paraId="0253DF96" w14:textId="77777777" w:rsidR="00A97732" w:rsidRDefault="00A97732" w:rsidP="00A97732">
      <w:pPr>
        <w:rPr>
          <w:rFonts w:ascii="Arial" w:hAnsi="Arial" w:cs="Arial"/>
        </w:rPr>
      </w:pPr>
      <w:r w:rsidRPr="0070346B">
        <w:rPr>
          <w:rFonts w:ascii="Arial" w:hAnsi="Arial" w:cs="Arial"/>
        </w:rPr>
        <w:t>However, PWDA remains concerned that expanded administrative and enforcement powers, without corresponding participant safeguards and review rights, risk reducing choice and control in practice. Integrity measures must not create an environment where participants feel unsafe exercising autonomy, making complaints or taking reasonable risks.</w:t>
      </w:r>
      <w:r>
        <w:rPr>
          <w:rFonts w:ascii="Arial" w:hAnsi="Arial" w:cs="Arial"/>
        </w:rPr>
        <w:t xml:space="preserve"> </w:t>
      </w:r>
    </w:p>
    <w:p w14:paraId="77B08927" w14:textId="6C4810B7" w:rsidR="0002566C" w:rsidRPr="0060198C" w:rsidRDefault="00FC61C2" w:rsidP="0002566C">
      <w:pPr>
        <w:rPr>
          <w:rFonts w:ascii="Arial" w:hAnsi="Arial" w:cs="Arial"/>
        </w:rPr>
      </w:pPr>
      <w:r>
        <w:rPr>
          <w:rFonts w:ascii="Arial" w:hAnsi="Arial" w:cs="Arial"/>
        </w:rPr>
        <w:t>T</w:t>
      </w:r>
      <w:r w:rsidRPr="00FC61C2">
        <w:rPr>
          <w:rFonts w:ascii="Arial" w:hAnsi="Arial" w:cs="Arial"/>
        </w:rPr>
        <w:t>he integrity of the NDIS cannot be measured solely by</w:t>
      </w:r>
      <w:r>
        <w:rPr>
          <w:rFonts w:ascii="Arial" w:hAnsi="Arial" w:cs="Arial"/>
        </w:rPr>
        <w:t xml:space="preserve"> </w:t>
      </w:r>
      <w:r w:rsidRPr="00FC61C2">
        <w:rPr>
          <w:rFonts w:ascii="Arial" w:hAnsi="Arial" w:cs="Arial"/>
        </w:rPr>
        <w:t xml:space="preserve">increased compliance activity. True integrity </w:t>
      </w:r>
      <w:r w:rsidR="0060198C">
        <w:rPr>
          <w:rFonts w:ascii="Arial" w:hAnsi="Arial" w:cs="Arial"/>
        </w:rPr>
        <w:t>will be</w:t>
      </w:r>
      <w:r w:rsidRPr="00FC61C2">
        <w:rPr>
          <w:rFonts w:ascii="Arial" w:hAnsi="Arial" w:cs="Arial"/>
        </w:rPr>
        <w:t xml:space="preserve"> achieved when the Scheme consistently delivers safe, high</w:t>
      </w:r>
      <w:r w:rsidRPr="00FC61C2">
        <w:rPr>
          <w:rFonts w:ascii="Arial" w:hAnsi="Arial" w:cs="Arial"/>
        </w:rPr>
        <w:noBreakHyphen/>
        <w:t>quality supports that uphold participants’ rights, dignity and control. Strengthening participant</w:t>
      </w:r>
      <w:r w:rsidRPr="00FC61C2">
        <w:rPr>
          <w:rFonts w:ascii="Arial" w:hAnsi="Arial" w:cs="Arial"/>
        </w:rPr>
        <w:noBreakHyphen/>
        <w:t xml:space="preserve">centred safeguards is not peripheral to this </w:t>
      </w:r>
      <w:r w:rsidR="0060198C">
        <w:rPr>
          <w:rFonts w:ascii="Arial" w:hAnsi="Arial" w:cs="Arial"/>
        </w:rPr>
        <w:t>I</w:t>
      </w:r>
      <w:r w:rsidRPr="00FC61C2">
        <w:rPr>
          <w:rFonts w:ascii="Arial" w:hAnsi="Arial" w:cs="Arial"/>
        </w:rPr>
        <w:t>nquiry</w:t>
      </w:r>
      <w:r w:rsidR="0060198C">
        <w:rPr>
          <w:rFonts w:ascii="Arial" w:hAnsi="Arial" w:cs="Arial"/>
        </w:rPr>
        <w:t xml:space="preserve"> </w:t>
      </w:r>
      <w:r w:rsidRPr="00FC61C2">
        <w:rPr>
          <w:rFonts w:ascii="Arial" w:hAnsi="Arial" w:cs="Arial"/>
        </w:rPr>
        <w:t>—</w:t>
      </w:r>
      <w:r w:rsidR="0060198C">
        <w:rPr>
          <w:rFonts w:ascii="Arial" w:hAnsi="Arial" w:cs="Arial"/>
        </w:rPr>
        <w:t xml:space="preserve"> </w:t>
      </w:r>
      <w:r w:rsidRPr="00FC61C2">
        <w:rPr>
          <w:rFonts w:ascii="Arial" w:hAnsi="Arial" w:cs="Arial"/>
        </w:rPr>
        <w:t>it is fundamental to its success.</w:t>
      </w:r>
    </w:p>
    <w:p w14:paraId="420032D1" w14:textId="183444D2" w:rsidR="00C65211" w:rsidRPr="005C1FB4" w:rsidRDefault="00134456" w:rsidP="00362B6C">
      <w:pPr>
        <w:pStyle w:val="Heading3"/>
        <w:spacing w:before="120"/>
      </w:pPr>
      <w:r>
        <w:lastRenderedPageBreak/>
        <w:t xml:space="preserve">Legislative and other reforms required </w:t>
      </w:r>
      <w:r w:rsidRPr="00134456">
        <w:rPr>
          <w:i/>
          <w:iCs/>
        </w:rPr>
        <w:t>(Terms of reference (d))</w:t>
      </w:r>
    </w:p>
    <w:p w14:paraId="466A4C01" w14:textId="77777777" w:rsidR="00FF59DC" w:rsidRPr="00FF59DC" w:rsidRDefault="00FF59DC" w:rsidP="00FF59DC">
      <w:pPr>
        <w:spacing w:before="0" w:after="160"/>
        <w:rPr>
          <w:rFonts w:ascii="Arial" w:eastAsia="Aptos" w:hAnsi="Arial" w:cs="Arial"/>
          <w:kern w:val="2"/>
          <w14:ligatures w14:val="standardContextual"/>
        </w:rPr>
      </w:pPr>
      <w:r w:rsidRPr="00FF59DC">
        <w:rPr>
          <w:rFonts w:ascii="Arial" w:eastAsia="Aptos" w:hAnsi="Arial" w:cs="Arial"/>
          <w:kern w:val="2"/>
          <w14:ligatures w14:val="standardContextual"/>
        </w:rPr>
        <w:t>To genuinely strengthen Scheme integrity, further reforms are required beyond the Amendment Bill. These include:</w:t>
      </w:r>
    </w:p>
    <w:p w14:paraId="76F28F03" w14:textId="77777777" w:rsidR="00FF59DC" w:rsidRPr="00FF59DC" w:rsidRDefault="00FF59DC" w:rsidP="00FF59DC">
      <w:pPr>
        <w:numPr>
          <w:ilvl w:val="0"/>
          <w:numId w:val="20"/>
        </w:numPr>
        <w:spacing w:before="0" w:after="160" w:line="278" w:lineRule="auto"/>
        <w:rPr>
          <w:rFonts w:ascii="Arial" w:eastAsia="Aptos" w:hAnsi="Arial" w:cs="Arial"/>
          <w:kern w:val="2"/>
          <w14:ligatures w14:val="standardContextual"/>
        </w:rPr>
      </w:pPr>
      <w:r w:rsidRPr="00FF59DC">
        <w:rPr>
          <w:rFonts w:ascii="Arial" w:eastAsia="Aptos" w:hAnsi="Arial" w:cs="Arial"/>
          <w:kern w:val="2"/>
          <w14:ligatures w14:val="standardContextual"/>
        </w:rPr>
        <w:t>Embedding dignity of risk and supported decision</w:t>
      </w:r>
      <w:r w:rsidRPr="00FF59DC">
        <w:rPr>
          <w:rFonts w:ascii="Arial" w:eastAsia="Aptos" w:hAnsi="Arial" w:cs="Arial"/>
          <w:kern w:val="2"/>
          <w14:ligatures w14:val="standardContextual"/>
        </w:rPr>
        <w:noBreakHyphen/>
        <w:t>making in the NDIS Act.</w:t>
      </w:r>
    </w:p>
    <w:p w14:paraId="52655F53" w14:textId="77777777" w:rsidR="00FF59DC" w:rsidRPr="00FF59DC" w:rsidRDefault="00FF59DC" w:rsidP="00FF59DC">
      <w:pPr>
        <w:numPr>
          <w:ilvl w:val="0"/>
          <w:numId w:val="20"/>
        </w:numPr>
        <w:spacing w:before="0" w:after="160" w:line="278" w:lineRule="auto"/>
        <w:rPr>
          <w:rFonts w:ascii="Arial" w:eastAsia="Aptos" w:hAnsi="Arial" w:cs="Arial"/>
          <w:kern w:val="2"/>
          <w14:ligatures w14:val="standardContextual"/>
        </w:rPr>
      </w:pPr>
      <w:r w:rsidRPr="00FF59DC">
        <w:rPr>
          <w:rFonts w:ascii="Arial" w:eastAsia="Aptos" w:hAnsi="Arial" w:cs="Arial"/>
          <w:kern w:val="2"/>
          <w14:ligatures w14:val="standardContextual"/>
        </w:rPr>
        <w:t>Reframing integrity policy and communications to clearly distinguish between participant support needs and provider misconduct.</w:t>
      </w:r>
    </w:p>
    <w:p w14:paraId="1606C919" w14:textId="77777777" w:rsidR="00FF59DC" w:rsidRPr="00FF59DC" w:rsidRDefault="00FF59DC" w:rsidP="00FF59DC">
      <w:pPr>
        <w:numPr>
          <w:ilvl w:val="0"/>
          <w:numId w:val="20"/>
        </w:numPr>
        <w:spacing w:before="0" w:after="160" w:line="278" w:lineRule="auto"/>
        <w:rPr>
          <w:rFonts w:ascii="Arial" w:eastAsia="Aptos" w:hAnsi="Arial" w:cs="Arial"/>
          <w:kern w:val="2"/>
          <w14:ligatures w14:val="standardContextual"/>
        </w:rPr>
      </w:pPr>
      <w:r w:rsidRPr="00FF59DC">
        <w:rPr>
          <w:rFonts w:ascii="Arial" w:eastAsia="Aptos" w:hAnsi="Arial" w:cs="Arial"/>
          <w:kern w:val="2"/>
          <w14:ligatures w14:val="standardContextual"/>
        </w:rPr>
        <w:t>Ensuring integrity measures are co</w:t>
      </w:r>
      <w:r w:rsidRPr="00FF59DC">
        <w:rPr>
          <w:rFonts w:ascii="Arial" w:eastAsia="Aptos" w:hAnsi="Arial" w:cs="Arial"/>
          <w:kern w:val="2"/>
          <w14:ligatures w14:val="standardContextual"/>
        </w:rPr>
        <w:noBreakHyphen/>
        <w:t>designed with people with disability and disability representative organisations.</w:t>
      </w:r>
    </w:p>
    <w:p w14:paraId="1D5D84AC" w14:textId="77777777" w:rsidR="00FF59DC" w:rsidRPr="00FF59DC" w:rsidRDefault="00FF59DC" w:rsidP="00FF59DC">
      <w:pPr>
        <w:numPr>
          <w:ilvl w:val="0"/>
          <w:numId w:val="20"/>
        </w:numPr>
        <w:spacing w:before="0" w:after="160" w:line="278" w:lineRule="auto"/>
        <w:rPr>
          <w:rFonts w:ascii="Arial" w:eastAsia="Aptos" w:hAnsi="Arial" w:cs="Arial"/>
          <w:kern w:val="2"/>
          <w14:ligatures w14:val="standardContextual"/>
        </w:rPr>
      </w:pPr>
      <w:r w:rsidRPr="00FF59DC">
        <w:rPr>
          <w:rFonts w:ascii="Arial" w:eastAsia="Aptos" w:hAnsi="Arial" w:cs="Arial"/>
          <w:kern w:val="2"/>
          <w14:ligatures w14:val="standardContextual"/>
        </w:rPr>
        <w:t>Improving transparency, communication and trust around reform implementation.</w:t>
      </w:r>
    </w:p>
    <w:p w14:paraId="27B783FE" w14:textId="77777777" w:rsidR="00FF59DC" w:rsidRPr="00FF59DC" w:rsidRDefault="00FF59DC" w:rsidP="00FF59DC">
      <w:pPr>
        <w:numPr>
          <w:ilvl w:val="0"/>
          <w:numId w:val="20"/>
        </w:numPr>
        <w:spacing w:before="0" w:after="160" w:line="278" w:lineRule="auto"/>
        <w:rPr>
          <w:rFonts w:ascii="Arial" w:eastAsia="Aptos" w:hAnsi="Arial" w:cs="Arial"/>
          <w:kern w:val="2"/>
          <w14:ligatures w14:val="standardContextual"/>
        </w:rPr>
      </w:pPr>
      <w:r w:rsidRPr="00FF59DC">
        <w:rPr>
          <w:rFonts w:ascii="Arial" w:eastAsia="Aptos" w:hAnsi="Arial" w:cs="Arial"/>
          <w:kern w:val="2"/>
          <w14:ligatures w14:val="standardContextual"/>
        </w:rPr>
        <w:t>Investing in rights</w:t>
      </w:r>
      <w:r w:rsidRPr="00FF59DC">
        <w:rPr>
          <w:rFonts w:ascii="Arial" w:eastAsia="Aptos" w:hAnsi="Arial" w:cs="Arial"/>
          <w:kern w:val="2"/>
          <w14:ligatures w14:val="standardContextual"/>
        </w:rPr>
        <w:noBreakHyphen/>
        <w:t>based education and guidance for regulators, providers and the community.</w:t>
      </w:r>
    </w:p>
    <w:p w14:paraId="464F6204" w14:textId="77777777" w:rsidR="00FF59DC" w:rsidRPr="00FF59DC" w:rsidRDefault="00FF59DC" w:rsidP="00FF59DC">
      <w:pPr>
        <w:spacing w:before="0" w:after="160"/>
        <w:rPr>
          <w:rFonts w:ascii="Arial" w:eastAsia="Aptos" w:hAnsi="Arial" w:cs="Arial"/>
          <w:kern w:val="2"/>
          <w14:ligatures w14:val="standardContextual"/>
        </w:rPr>
      </w:pPr>
      <w:r w:rsidRPr="00FF59DC">
        <w:rPr>
          <w:rFonts w:ascii="Arial" w:eastAsia="Aptos" w:hAnsi="Arial" w:cs="Arial"/>
          <w:kern w:val="2"/>
          <w14:ligatures w14:val="standardContextual"/>
        </w:rPr>
        <w:t>Critically, the Inquiry itself must be structured around the lived experience of people with disability. Co</w:t>
      </w:r>
      <w:r w:rsidRPr="00FF59DC">
        <w:rPr>
          <w:rFonts w:ascii="Arial" w:eastAsia="Aptos" w:hAnsi="Arial" w:cs="Arial"/>
          <w:kern w:val="2"/>
          <w14:ligatures w14:val="standardContextual"/>
        </w:rPr>
        <w:noBreakHyphen/>
        <w:t>design is not optional — it is essential to avoid unintended harm and ensure legitimacy.</w:t>
      </w:r>
    </w:p>
    <w:p w14:paraId="6E701CE0" w14:textId="5D3F0FD6" w:rsidR="00FF59DC" w:rsidRDefault="00FF59DC" w:rsidP="00FF59DC">
      <w:pPr>
        <w:spacing w:before="0" w:after="160"/>
        <w:rPr>
          <w:rFonts w:ascii="Arial" w:eastAsia="Aptos" w:hAnsi="Arial" w:cs="Arial"/>
          <w:kern w:val="2"/>
          <w14:ligatures w14:val="standardContextual"/>
        </w:rPr>
      </w:pPr>
      <w:r w:rsidRPr="00FF59DC">
        <w:rPr>
          <w:rFonts w:ascii="Arial" w:eastAsia="Aptos" w:hAnsi="Arial" w:cs="Arial"/>
          <w:kern w:val="2"/>
          <w14:ligatures w14:val="standardContextual"/>
        </w:rPr>
        <w:t xml:space="preserve">This Inquiry occurs in a context of widespread uncertainty, fear and distrust driven by rapid and, in some cases, poorly communicated policy changes. </w:t>
      </w:r>
      <w:r w:rsidR="002B354E">
        <w:rPr>
          <w:rFonts w:ascii="Arial" w:eastAsia="Aptos" w:hAnsi="Arial" w:cs="Arial"/>
          <w:kern w:val="2"/>
          <w14:ligatures w14:val="standardContextual"/>
        </w:rPr>
        <w:t>PWDA has observed a growing climate of fear among participants</w:t>
      </w:r>
      <w:r w:rsidR="003223C1">
        <w:rPr>
          <w:rFonts w:ascii="Arial" w:eastAsia="Aptos" w:hAnsi="Arial" w:cs="Arial"/>
          <w:kern w:val="2"/>
          <w14:ligatures w14:val="standardContextual"/>
        </w:rPr>
        <w:t xml:space="preserve">, particularly </w:t>
      </w:r>
      <w:r w:rsidR="003C798E">
        <w:rPr>
          <w:rFonts w:ascii="Arial" w:eastAsia="Aptos" w:hAnsi="Arial" w:cs="Arial"/>
          <w:kern w:val="2"/>
          <w14:ligatures w14:val="standardContextual"/>
        </w:rPr>
        <w:t>about</w:t>
      </w:r>
      <w:r w:rsidR="005B5F54">
        <w:rPr>
          <w:rFonts w:ascii="Arial" w:eastAsia="Aptos" w:hAnsi="Arial" w:cs="Arial"/>
          <w:kern w:val="2"/>
          <w14:ligatures w14:val="standardContextual"/>
        </w:rPr>
        <w:t xml:space="preserve"> the New Framework Planning</w:t>
      </w:r>
      <w:r w:rsidR="000313C2">
        <w:rPr>
          <w:rFonts w:ascii="Arial" w:eastAsia="Aptos" w:hAnsi="Arial" w:cs="Arial"/>
          <w:kern w:val="2"/>
          <w14:ligatures w14:val="standardContextual"/>
        </w:rPr>
        <w:t xml:space="preserve"> </w:t>
      </w:r>
      <w:r w:rsidR="00DE5E91">
        <w:rPr>
          <w:rFonts w:ascii="Arial" w:eastAsia="Aptos" w:hAnsi="Arial" w:cs="Arial"/>
          <w:kern w:val="2"/>
          <w14:ligatures w14:val="standardContextual"/>
        </w:rPr>
        <w:t>(NFP).</w:t>
      </w:r>
    </w:p>
    <w:p w14:paraId="40CA652B" w14:textId="0BBDBEE2" w:rsidR="00FF59DC" w:rsidRDefault="00FF59DC" w:rsidP="00FF59DC">
      <w:pPr>
        <w:spacing w:before="0" w:after="160"/>
        <w:rPr>
          <w:rFonts w:ascii="Arial" w:eastAsia="Aptos" w:hAnsi="Arial" w:cs="Arial"/>
          <w:b/>
          <w:bCs/>
          <w:kern w:val="2"/>
          <w14:ligatures w14:val="standardContextual"/>
        </w:rPr>
      </w:pPr>
      <w:r w:rsidRPr="00FF59DC">
        <w:rPr>
          <w:rFonts w:ascii="Arial" w:eastAsia="Aptos" w:hAnsi="Arial" w:cs="Arial"/>
          <w:kern w:val="2"/>
          <w14:ligatures w14:val="standardContextual"/>
        </w:rPr>
        <w:t xml:space="preserve">The Australian Government’s </w:t>
      </w:r>
      <w:hyperlink r:id="rId17" w:history="1">
        <w:r w:rsidRPr="00FF59DC">
          <w:rPr>
            <w:rFonts w:ascii="Arial" w:eastAsia="Aptos" w:hAnsi="Arial" w:cs="Arial"/>
            <w:color w:val="467886"/>
            <w:kern w:val="2"/>
            <w:u w:val="single"/>
            <w14:ligatures w14:val="standardContextual"/>
          </w:rPr>
          <w:t xml:space="preserve">NDIS new framework planning: what we heard summary report </w:t>
        </w:r>
      </w:hyperlink>
      <w:r w:rsidR="008E047B">
        <w:t>, released in January 2026</w:t>
      </w:r>
      <w:r w:rsidR="00531B68">
        <w:t>, revealed that</w:t>
      </w:r>
      <w:r w:rsidR="008E047B">
        <w:t xml:space="preserve"> </w:t>
      </w:r>
      <w:r w:rsidRPr="00FF59DC">
        <w:rPr>
          <w:rFonts w:ascii="Arial" w:eastAsia="Aptos" w:hAnsi="Arial" w:cs="Arial"/>
          <w:kern w:val="2"/>
          <w14:ligatures w14:val="standardContextual"/>
        </w:rPr>
        <w:t xml:space="preserve">people </w:t>
      </w:r>
      <w:r w:rsidR="00B00767">
        <w:rPr>
          <w:rFonts w:ascii="Arial" w:eastAsia="Aptos" w:hAnsi="Arial" w:cs="Arial"/>
          <w:kern w:val="2"/>
          <w14:ligatures w14:val="standardContextual"/>
        </w:rPr>
        <w:t xml:space="preserve">believed </w:t>
      </w:r>
      <w:r w:rsidR="00A75BB7" w:rsidRPr="00FF59DC">
        <w:rPr>
          <w:rFonts w:ascii="Arial" w:eastAsia="Aptos" w:hAnsi="Arial" w:cs="Arial"/>
          <w:kern w:val="2"/>
          <w14:ligatures w14:val="standardContextual"/>
        </w:rPr>
        <w:t>consultation processes were not transparent and felt tokenistic. They felt engagement with the disability community is limited and some decisions are made before consulting.</w:t>
      </w:r>
      <w:r w:rsidR="00A75BB7" w:rsidRPr="00FF59DC">
        <w:rPr>
          <w:rFonts w:ascii="Arial" w:eastAsia="Aptos" w:hAnsi="Arial" w:cs="Arial"/>
          <w:kern w:val="2"/>
          <w:vertAlign w:val="superscript"/>
          <w14:ligatures w14:val="standardContextual"/>
        </w:rPr>
        <w:footnoteReference w:id="7"/>
      </w:r>
      <w:r w:rsidR="00A75BB7" w:rsidRPr="00FF59DC">
        <w:rPr>
          <w:rFonts w:ascii="Arial" w:eastAsia="Aptos" w:hAnsi="Arial" w:cs="Arial"/>
          <w:b/>
          <w:bCs/>
          <w:kern w:val="2"/>
          <w14:ligatures w14:val="standardContextual"/>
        </w:rPr>
        <w:t xml:space="preserve"> </w:t>
      </w:r>
    </w:p>
    <w:p w14:paraId="57168A77" w14:textId="61E1BFA3" w:rsidR="003F1F4B" w:rsidRPr="003F1F4B" w:rsidRDefault="003F1F4B" w:rsidP="00FF59DC">
      <w:pPr>
        <w:spacing w:before="0" w:after="160"/>
        <w:rPr>
          <w:rFonts w:ascii="Arial" w:eastAsia="Aptos" w:hAnsi="Arial" w:cs="Arial"/>
          <w:kern w:val="2"/>
          <w14:ligatures w14:val="standardContextual"/>
        </w:rPr>
      </w:pPr>
      <w:r w:rsidRPr="003F1F4B">
        <w:rPr>
          <w:rFonts w:ascii="Arial" w:eastAsia="Aptos" w:hAnsi="Arial" w:cs="Arial"/>
          <w:kern w:val="2"/>
          <w14:ligatures w14:val="standardContextual"/>
        </w:rPr>
        <w:t xml:space="preserve">Last week the NDIS Reform Advisory Committee recommended delaying the rollout of the NFP by three months until October 1 to allow “sufficient time for development, testing and </w:t>
      </w:r>
      <w:r w:rsidRPr="003F1F4B">
        <w:rPr>
          <w:rFonts w:ascii="Arial" w:eastAsia="Aptos" w:hAnsi="Arial" w:cs="Arial"/>
          <w:kern w:val="2"/>
          <w14:ligatures w14:val="standardContextual"/>
        </w:rPr>
        <w:lastRenderedPageBreak/>
        <w:t>meaningful public consultation”.</w:t>
      </w:r>
      <w:r w:rsidR="000565FF">
        <w:rPr>
          <w:rStyle w:val="FootnoteReference"/>
          <w:rFonts w:ascii="Arial" w:eastAsia="Aptos" w:hAnsi="Arial" w:cs="Arial"/>
          <w:kern w:val="2"/>
          <w14:ligatures w14:val="standardContextual"/>
        </w:rPr>
        <w:footnoteReference w:id="8"/>
      </w:r>
      <w:r w:rsidRPr="003F1F4B">
        <w:rPr>
          <w:rFonts w:ascii="Arial" w:eastAsia="Aptos" w:hAnsi="Arial" w:cs="Arial"/>
          <w:kern w:val="2"/>
          <w14:ligatures w14:val="standardContextual"/>
        </w:rPr>
        <w:t> Their recommendations highlight the confusion and fear that occurs when changes are rushed and poorly communicated. </w:t>
      </w:r>
    </w:p>
    <w:p w14:paraId="24A6638C" w14:textId="13B9DFEF" w:rsidR="005C1FB4" w:rsidRPr="00305E39" w:rsidRDefault="00FF59DC" w:rsidP="00C4494F">
      <w:pPr>
        <w:spacing w:before="0" w:after="160"/>
        <w:rPr>
          <w:rFonts w:ascii="Arial" w:eastAsia="Aptos" w:hAnsi="Arial" w:cs="Arial"/>
          <w:kern w:val="2"/>
          <w14:ligatures w14:val="standardContextual"/>
        </w:rPr>
      </w:pPr>
      <w:r w:rsidRPr="00FF59DC">
        <w:rPr>
          <w:rFonts w:ascii="Arial" w:eastAsia="Aptos" w:hAnsi="Arial" w:cs="Arial"/>
          <w:kern w:val="2"/>
          <w14:ligatures w14:val="standardContextual"/>
        </w:rPr>
        <w:t xml:space="preserve">Without a </w:t>
      </w:r>
      <w:r w:rsidR="003C798E">
        <w:rPr>
          <w:rFonts w:ascii="Arial" w:eastAsia="Aptos" w:hAnsi="Arial" w:cs="Arial"/>
          <w:kern w:val="2"/>
          <w14:ligatures w14:val="standardContextual"/>
        </w:rPr>
        <w:t xml:space="preserve">co-designed, </w:t>
      </w:r>
      <w:r w:rsidRPr="00FF59DC">
        <w:rPr>
          <w:rFonts w:ascii="Arial" w:eastAsia="Aptos" w:hAnsi="Arial" w:cs="Arial"/>
          <w:kern w:val="2"/>
          <w14:ligatures w14:val="standardContextual"/>
        </w:rPr>
        <w:t>rights</w:t>
      </w:r>
      <w:r w:rsidRPr="00FF59DC">
        <w:rPr>
          <w:rFonts w:ascii="Arial" w:eastAsia="Aptos" w:hAnsi="Arial" w:cs="Arial"/>
          <w:kern w:val="2"/>
          <w14:ligatures w14:val="standardContextual"/>
        </w:rPr>
        <w:noBreakHyphen/>
        <w:t>based and inclusive approach, there is a real risk the Inquiry will exacerbate these concerns.</w:t>
      </w:r>
    </w:p>
    <w:p w14:paraId="528D4D79" w14:textId="77777777" w:rsidR="007D343D" w:rsidRDefault="007D343D" w:rsidP="007D343D">
      <w:pPr>
        <w:pStyle w:val="Heading1"/>
        <w:rPr>
          <w:sz w:val="52"/>
          <w:szCs w:val="52"/>
        </w:rPr>
      </w:pPr>
      <w:bookmarkStart w:id="57" w:name="_Toc143006747"/>
      <w:bookmarkEnd w:id="56"/>
      <w:r w:rsidRPr="00372AFF">
        <w:rPr>
          <w:sz w:val="52"/>
          <w:szCs w:val="52"/>
        </w:rPr>
        <w:t>Conclusion</w:t>
      </w:r>
    </w:p>
    <w:bookmarkEnd w:id="57"/>
    <w:p w14:paraId="63B244D1" w14:textId="77777777" w:rsidR="001C599B" w:rsidRPr="0070346B" w:rsidRDefault="001C599B" w:rsidP="001C599B">
      <w:pPr>
        <w:rPr>
          <w:rFonts w:ascii="Arial" w:hAnsi="Arial" w:cs="Arial"/>
        </w:rPr>
      </w:pPr>
      <w:r w:rsidRPr="0070346B">
        <w:rPr>
          <w:rFonts w:ascii="Arial" w:hAnsi="Arial" w:cs="Arial"/>
        </w:rPr>
        <w:t>PWDA supports strong, effective integrity measures and decisive action against fraud, abuse and exploitation within the NDIS. However, integrity cannot be achieved by focusing on enforcement alone or by positioning people with disability as the source of risk.</w:t>
      </w:r>
    </w:p>
    <w:p w14:paraId="4906EEC0" w14:textId="77777777" w:rsidR="001C599B" w:rsidRPr="0070346B" w:rsidRDefault="001C599B" w:rsidP="001C599B">
      <w:pPr>
        <w:rPr>
          <w:rFonts w:ascii="Arial" w:hAnsi="Arial" w:cs="Arial"/>
        </w:rPr>
      </w:pPr>
      <w:r w:rsidRPr="0070346B">
        <w:rPr>
          <w:rFonts w:ascii="Arial" w:hAnsi="Arial" w:cs="Arial"/>
        </w:rPr>
        <w:t>There is still significant work to be done outside the NDIS Amendment (Integrity and Safeguarding) Bill 2025 to embed dignity, supported decision</w:t>
      </w:r>
      <w:r w:rsidRPr="0070346B">
        <w:rPr>
          <w:rFonts w:ascii="Arial" w:hAnsi="Arial" w:cs="Arial"/>
        </w:rPr>
        <w:noBreakHyphen/>
        <w:t>making, trust and participant rights at the centre of the Scheme.</w:t>
      </w:r>
    </w:p>
    <w:p w14:paraId="2A021A03" w14:textId="5778F0F8" w:rsidR="001C599B" w:rsidRPr="0070346B" w:rsidRDefault="001C599B" w:rsidP="001C599B">
      <w:pPr>
        <w:rPr>
          <w:rFonts w:ascii="Arial" w:hAnsi="Arial" w:cs="Arial"/>
        </w:rPr>
      </w:pPr>
      <w:r w:rsidRPr="0070346B">
        <w:rPr>
          <w:rFonts w:ascii="Arial" w:hAnsi="Arial" w:cs="Arial"/>
        </w:rPr>
        <w:t>This Inquiry must strengthen — not undermine — confidence in the NDIS. It must challenge harmful narratives, centre lived experience and ensure that integrity reform delivers a safer, fairer and more inclusive Scheme for people with disability.</w:t>
      </w:r>
      <w:r w:rsidR="006A66A9">
        <w:rPr>
          <w:rFonts w:ascii="Arial" w:hAnsi="Arial" w:cs="Arial"/>
        </w:rPr>
        <w:t xml:space="preserve"> </w:t>
      </w:r>
      <w:r w:rsidR="006A66A9" w:rsidRPr="006A66A9">
        <w:rPr>
          <w:rFonts w:ascii="Arial" w:hAnsi="Arial" w:cs="Arial"/>
        </w:rPr>
        <w:t>It is critical that the Inquiry reframe integrity policy and communications to clearly distinguish between participants’ support needs and provider misconduct.</w:t>
      </w:r>
    </w:p>
    <w:p w14:paraId="2DACABE6" w14:textId="77777777" w:rsidR="001C599B" w:rsidRPr="0070346B" w:rsidRDefault="001C599B" w:rsidP="001C599B">
      <w:pPr>
        <w:rPr>
          <w:rFonts w:ascii="Arial" w:hAnsi="Arial" w:cs="Arial"/>
        </w:rPr>
      </w:pPr>
      <w:r w:rsidRPr="0070346B">
        <w:rPr>
          <w:rFonts w:ascii="Arial" w:hAnsi="Arial" w:cs="Arial"/>
        </w:rPr>
        <w:t>PWDA welcomes continued engagement with the Committee and urges that people with disability remain at the heart of all integrity reforms.</w:t>
      </w:r>
    </w:p>
    <w:p w14:paraId="544B62FB" w14:textId="77777777" w:rsidR="001C599B" w:rsidRDefault="001C599B" w:rsidP="001C599B"/>
    <w:p w14:paraId="0F9C8B02" w14:textId="7DE8037B" w:rsidR="001C599B" w:rsidRPr="00E5281A" w:rsidRDefault="001C599B" w:rsidP="00362B6C">
      <w:pPr>
        <w:spacing w:before="120"/>
        <w:rPr>
          <w:rFonts w:ascii="Arial" w:hAnsi="Arial" w:cs="Arial"/>
        </w:rPr>
        <w:sectPr w:rsidR="001C599B" w:rsidRPr="00E5281A" w:rsidSect="00345BC5">
          <w:footerReference w:type="default" r:id="rId18"/>
          <w:pgSz w:w="11906" w:h="16838" w:code="9"/>
          <w:pgMar w:top="1701" w:right="1134" w:bottom="1928" w:left="1134" w:header="284" w:footer="510" w:gutter="0"/>
          <w:cols w:space="708"/>
          <w:docGrid w:linePitch="360"/>
        </w:sectPr>
      </w:pPr>
    </w:p>
    <w:p w14:paraId="552DD84F" w14:textId="77777777" w:rsidR="00EC6669" w:rsidRDefault="00EC6669" w:rsidP="00362B6C">
      <w:pPr>
        <w:tabs>
          <w:tab w:val="left" w:pos="2327"/>
        </w:tabs>
        <w:spacing w:before="120"/>
        <w:rPr>
          <w:color w:val="000000"/>
          <w:sz w:val="20"/>
          <w:szCs w:val="20"/>
        </w:rPr>
      </w:pPr>
    </w:p>
    <w:p w14:paraId="7F81DE5C" w14:textId="77777777" w:rsidR="00EC6669" w:rsidRDefault="00EC6669" w:rsidP="00362B6C">
      <w:pPr>
        <w:tabs>
          <w:tab w:val="left" w:pos="2327"/>
        </w:tabs>
        <w:spacing w:before="120"/>
        <w:rPr>
          <w:color w:val="000000"/>
          <w:sz w:val="20"/>
          <w:szCs w:val="20"/>
        </w:rPr>
      </w:pPr>
    </w:p>
    <w:p w14:paraId="0E6AB540" w14:textId="77777777" w:rsidR="00EC6669" w:rsidRDefault="00EC6669" w:rsidP="00362B6C">
      <w:pPr>
        <w:tabs>
          <w:tab w:val="left" w:pos="2327"/>
        </w:tabs>
        <w:spacing w:before="120"/>
        <w:rPr>
          <w:color w:val="000000"/>
          <w:sz w:val="20"/>
          <w:szCs w:val="20"/>
        </w:rPr>
      </w:pPr>
    </w:p>
    <w:p w14:paraId="6758BCB6" w14:textId="77777777" w:rsidR="00EC6669" w:rsidRDefault="00EC6669" w:rsidP="00362B6C">
      <w:pPr>
        <w:tabs>
          <w:tab w:val="left" w:pos="2327"/>
        </w:tabs>
        <w:spacing w:before="120"/>
        <w:rPr>
          <w:color w:val="000000"/>
          <w:sz w:val="20"/>
          <w:szCs w:val="20"/>
        </w:rPr>
      </w:pPr>
    </w:p>
    <w:p w14:paraId="5D4014D9" w14:textId="77777777" w:rsidR="00EC6669" w:rsidRDefault="00EC6669" w:rsidP="00362B6C">
      <w:pPr>
        <w:tabs>
          <w:tab w:val="left" w:pos="2327"/>
        </w:tabs>
        <w:spacing w:before="120"/>
        <w:rPr>
          <w:color w:val="000000"/>
          <w:sz w:val="20"/>
          <w:szCs w:val="20"/>
        </w:rPr>
      </w:pPr>
    </w:p>
    <w:p w14:paraId="2D18DF13" w14:textId="77777777" w:rsidR="00EC6669" w:rsidRDefault="00EC6669" w:rsidP="00362B6C">
      <w:pPr>
        <w:tabs>
          <w:tab w:val="left" w:pos="2327"/>
        </w:tabs>
        <w:spacing w:before="120"/>
        <w:rPr>
          <w:color w:val="000000"/>
          <w:sz w:val="20"/>
          <w:szCs w:val="20"/>
        </w:rPr>
      </w:pPr>
    </w:p>
    <w:p w14:paraId="67E968EC" w14:textId="77777777" w:rsidR="00EC6669" w:rsidRDefault="00EC6669" w:rsidP="00362B6C">
      <w:pPr>
        <w:tabs>
          <w:tab w:val="left" w:pos="2327"/>
        </w:tabs>
        <w:spacing w:before="120"/>
        <w:rPr>
          <w:color w:val="000000"/>
          <w:sz w:val="20"/>
          <w:szCs w:val="20"/>
        </w:rPr>
      </w:pPr>
    </w:p>
    <w:p w14:paraId="203382D2" w14:textId="744478F9" w:rsidR="000E2282" w:rsidRDefault="006741BD" w:rsidP="007E65BF">
      <w:pPr>
        <w:tabs>
          <w:tab w:val="left" w:pos="2327"/>
        </w:tabs>
        <w:spacing w:before="120"/>
        <w:rPr>
          <w:color w:val="000000"/>
          <w:sz w:val="20"/>
          <w:szCs w:val="20"/>
        </w:rPr>
      </w:pPr>
      <w:r>
        <w:rPr>
          <w:noProof/>
          <w:lang w:eastAsia="en-AU"/>
        </w:rPr>
        <w:drawing>
          <wp:anchor distT="0" distB="0" distL="114300" distR="114300" simplePos="0" relativeHeight="251658241" behindDoc="1" locked="1" layoutInCell="1" allowOverlap="1" wp14:anchorId="0A0E0F67" wp14:editId="240FDD0F">
            <wp:simplePos x="0" y="0"/>
            <wp:positionH relativeFrom="page">
              <wp:align>left</wp:align>
            </wp:positionH>
            <wp:positionV relativeFrom="page">
              <wp:align>bottom</wp:align>
            </wp:positionV>
            <wp:extent cx="7556981" cy="12192000"/>
            <wp:effectExtent l="0" t="0" r="635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9">
                      <a:extLst>
                        <a:ext uri="{28A0092B-C50C-407E-A947-70E740481C1C}">
                          <a14:useLocalDpi xmlns:a14="http://schemas.microsoft.com/office/drawing/2010/main" val="0"/>
                        </a:ext>
                      </a:extLst>
                    </a:blip>
                    <a:srcRect/>
                    <a:stretch>
                      <a:fillRect/>
                    </a:stretch>
                  </pic:blipFill>
                  <pic:spPr>
                    <a:xfrm>
                      <a:off x="0" y="0"/>
                      <a:ext cx="7556981" cy="12192000"/>
                    </a:xfrm>
                    <a:prstGeom prst="rect">
                      <a:avLst/>
                    </a:prstGeom>
                  </pic:spPr>
                </pic:pic>
              </a:graphicData>
            </a:graphic>
            <wp14:sizeRelH relativeFrom="margin">
              <wp14:pctWidth>0</wp14:pctWidth>
            </wp14:sizeRelH>
            <wp14:sizeRelV relativeFrom="margin">
              <wp14:pctHeight>0</wp14:pctHeight>
            </wp14:sizeRelV>
          </wp:anchor>
        </w:drawing>
      </w:r>
    </w:p>
    <w:p w14:paraId="51CFD6C4" w14:textId="77777777" w:rsidR="007E65BF" w:rsidRDefault="007E65BF" w:rsidP="007E65BF">
      <w:pPr>
        <w:tabs>
          <w:tab w:val="left" w:pos="2327"/>
        </w:tabs>
        <w:spacing w:before="120"/>
        <w:rPr>
          <w:color w:val="000000"/>
          <w:sz w:val="20"/>
          <w:szCs w:val="20"/>
        </w:rPr>
      </w:pPr>
    </w:p>
    <w:p w14:paraId="154A66B3" w14:textId="77777777" w:rsidR="007E65BF" w:rsidRDefault="007E65BF" w:rsidP="007E65BF">
      <w:pPr>
        <w:tabs>
          <w:tab w:val="left" w:pos="2327"/>
        </w:tabs>
        <w:spacing w:before="120"/>
        <w:rPr>
          <w:color w:val="000000"/>
          <w:sz w:val="20"/>
          <w:szCs w:val="20"/>
        </w:rPr>
      </w:pPr>
    </w:p>
    <w:p w14:paraId="16B5D7EA" w14:textId="77777777" w:rsidR="007E65BF" w:rsidRDefault="007E65BF" w:rsidP="007E65BF">
      <w:pPr>
        <w:tabs>
          <w:tab w:val="left" w:pos="2327"/>
        </w:tabs>
        <w:spacing w:before="120"/>
        <w:rPr>
          <w:color w:val="000000"/>
          <w:sz w:val="20"/>
          <w:szCs w:val="20"/>
        </w:rPr>
      </w:pPr>
    </w:p>
    <w:p w14:paraId="130F0752" w14:textId="77777777" w:rsidR="007E65BF" w:rsidRDefault="007E65BF" w:rsidP="007E65BF">
      <w:pPr>
        <w:tabs>
          <w:tab w:val="left" w:pos="2327"/>
        </w:tabs>
        <w:spacing w:before="120"/>
        <w:rPr>
          <w:color w:val="000000"/>
          <w:sz w:val="20"/>
          <w:szCs w:val="20"/>
        </w:rPr>
      </w:pPr>
    </w:p>
    <w:p w14:paraId="7311CEF5" w14:textId="638460EE" w:rsidR="007E65BF" w:rsidRDefault="00252E00" w:rsidP="007E65BF">
      <w:pPr>
        <w:tabs>
          <w:tab w:val="left" w:pos="2327"/>
        </w:tabs>
        <w:spacing w:before="120"/>
        <w:rPr>
          <w:color w:val="000000"/>
          <w:sz w:val="20"/>
          <w:szCs w:val="20"/>
        </w:rPr>
      </w:pPr>
      <w:r w:rsidRPr="003E4E71">
        <w:rPr>
          <w:noProof/>
        </w:rPr>
        <mc:AlternateContent>
          <mc:Choice Requires="wps">
            <w:drawing>
              <wp:anchor distT="0" distB="0" distL="114300" distR="114300" simplePos="0" relativeHeight="251660290" behindDoc="0" locked="0" layoutInCell="1" allowOverlap="1" wp14:anchorId="1CA6E676" wp14:editId="0F03F608">
                <wp:simplePos x="0" y="0"/>
                <wp:positionH relativeFrom="column">
                  <wp:posOffset>-371475</wp:posOffset>
                </wp:positionH>
                <wp:positionV relativeFrom="paragraph">
                  <wp:posOffset>427990</wp:posOffset>
                </wp:positionV>
                <wp:extent cx="4857750" cy="2695575"/>
                <wp:effectExtent l="0" t="0" r="0" b="9525"/>
                <wp:wrapNone/>
                <wp:docPr id="1889691269" name="Text Box 36"/>
                <wp:cNvGraphicFramePr/>
                <a:graphic xmlns:a="http://schemas.openxmlformats.org/drawingml/2006/main">
                  <a:graphicData uri="http://schemas.microsoft.com/office/word/2010/wordprocessingShape">
                    <wps:wsp>
                      <wps:cNvSpPr txBox="1"/>
                      <wps:spPr>
                        <a:xfrm>
                          <a:off x="0" y="0"/>
                          <a:ext cx="4857750" cy="2695575"/>
                        </a:xfrm>
                        <a:prstGeom prst="roundRect">
                          <a:avLst/>
                        </a:prstGeom>
                        <a:solidFill>
                          <a:schemeClr val="accent4">
                            <a:lumMod val="40000"/>
                            <a:lumOff val="60000"/>
                          </a:schemeClr>
                        </a:solidFill>
                        <a:ln w="6350">
                          <a:noFill/>
                        </a:ln>
                      </wps:spPr>
                      <wps:txbx>
                        <w:txbxContent>
                          <w:p w14:paraId="2A6B6AFB" w14:textId="77777777" w:rsidR="00877824" w:rsidRPr="003E4E71" w:rsidRDefault="00877824" w:rsidP="00877824">
                            <w:pPr>
                              <w:tabs>
                                <w:tab w:val="left" w:pos="2327"/>
                              </w:tabs>
                              <w:rPr>
                                <w:color w:val="000000"/>
                                <w:sz w:val="20"/>
                                <w:szCs w:val="20"/>
                              </w:rPr>
                            </w:pPr>
                            <w:r w:rsidRPr="003E4E71">
                              <w:rPr>
                                <w:color w:val="000000"/>
                                <w:sz w:val="20"/>
                                <w:szCs w:val="20"/>
                              </w:rPr>
                              <w:t>People with Disability Australia (PWDA) is a national disability rights and advocacy organisation made up of, and led by, people with disability.</w:t>
                            </w:r>
                          </w:p>
                          <w:p w14:paraId="75F3E012" w14:textId="77777777" w:rsidR="00877824" w:rsidRPr="003E4E71" w:rsidRDefault="00877824" w:rsidP="00877824">
                            <w:pPr>
                              <w:tabs>
                                <w:tab w:val="left" w:pos="2327"/>
                              </w:tabs>
                              <w:rPr>
                                <w:rFonts w:cstheme="minorHAnsi"/>
                              </w:rPr>
                            </w:pPr>
                            <w:r w:rsidRPr="003E4E71">
                              <w:rPr>
                                <w:rFonts w:cstheme="minorHAnsi"/>
                                <w:color w:val="000000"/>
                                <w:sz w:val="20"/>
                                <w:szCs w:val="20"/>
                              </w:rPr>
                              <w:t>For individual advocacy support contact PWDA</w:t>
                            </w:r>
                            <w:r w:rsidRPr="003E4E71">
                              <w:rPr>
                                <w:rFonts w:cstheme="minorHAnsi"/>
                                <w:b/>
                                <w:bCs/>
                                <w:color w:val="000000"/>
                                <w:sz w:val="20"/>
                                <w:szCs w:val="20"/>
                              </w:rPr>
                              <w:t xml:space="preserve"> </w:t>
                            </w:r>
                            <w:r w:rsidRPr="003E4E71">
                              <w:rPr>
                                <w:rFonts w:cstheme="minorHAnsi"/>
                                <w:color w:val="000000"/>
                                <w:sz w:val="20"/>
                                <w:szCs w:val="20"/>
                              </w:rPr>
                              <w:t xml:space="preserve">between 9 am and 5 pm (AEST/AEDT) Monday to Friday via phone (toll free) on </w:t>
                            </w:r>
                            <w:r w:rsidRPr="003E4E71">
                              <w:rPr>
                                <w:rFonts w:cstheme="minorHAnsi"/>
                                <w:b/>
                                <w:bCs/>
                                <w:color w:val="000000"/>
                                <w:sz w:val="20"/>
                                <w:szCs w:val="20"/>
                              </w:rPr>
                              <w:t xml:space="preserve">1800 843 929 </w:t>
                            </w:r>
                            <w:r w:rsidRPr="003E4E71">
                              <w:rPr>
                                <w:rFonts w:cstheme="minorHAnsi"/>
                                <w:color w:val="000000"/>
                                <w:sz w:val="20"/>
                                <w:szCs w:val="20"/>
                              </w:rPr>
                              <w:t xml:space="preserve">or via email at </w:t>
                            </w:r>
                            <w:hyperlink r:id="rId20" w:history="1">
                              <w:r w:rsidRPr="003E4E71">
                                <w:rPr>
                                  <w:rStyle w:val="Hyperlink"/>
                                  <w:rFonts w:cstheme="minorHAnsi"/>
                                  <w:sz w:val="20"/>
                                  <w:szCs w:val="20"/>
                                </w:rPr>
                                <w:t>pwd@pwd.org.au</w:t>
                              </w:r>
                            </w:hyperlink>
                            <w:r w:rsidRPr="003E4E71">
                              <w:rPr>
                                <w:rFonts w:cstheme="minorHAnsi"/>
                                <w:color w:val="000000"/>
                                <w:sz w:val="20"/>
                                <w:szCs w:val="20"/>
                              </w:rPr>
                              <w:t xml:space="preserve"> </w:t>
                            </w:r>
                          </w:p>
                          <w:p w14:paraId="27E7F7EB" w14:textId="77777777" w:rsidR="00877824" w:rsidRPr="003E4E71" w:rsidRDefault="00877824" w:rsidP="00877824">
                            <w:pPr>
                              <w:pStyle w:val="PWDAContacts"/>
                              <w:rPr>
                                <w:rFonts w:cstheme="minorHAnsi"/>
                                <w:b/>
                                <w:bCs/>
                                <w:color w:val="000000"/>
                                <w:szCs w:val="20"/>
                              </w:rPr>
                            </w:pPr>
                            <w:r w:rsidRPr="003E4E71">
                              <w:rPr>
                                <w:rFonts w:cstheme="minorHAnsi"/>
                                <w:b/>
                                <w:bCs/>
                                <w:color w:val="000000"/>
                                <w:szCs w:val="20"/>
                              </w:rPr>
                              <w:t>Submission contact</w:t>
                            </w:r>
                          </w:p>
                          <w:p w14:paraId="091EC313" w14:textId="77777777" w:rsidR="00877824" w:rsidRPr="003E4E71" w:rsidRDefault="00877824" w:rsidP="00877824">
                            <w:pPr>
                              <w:pStyle w:val="PWDAContacts"/>
                              <w:rPr>
                                <w:rFonts w:cstheme="minorHAnsi"/>
                                <w:color w:val="000000"/>
                                <w:szCs w:val="20"/>
                              </w:rPr>
                            </w:pPr>
                            <w:r w:rsidRPr="003E4E71">
                              <w:rPr>
                                <w:rFonts w:cstheme="minorHAnsi"/>
                                <w:color w:val="000000"/>
                                <w:szCs w:val="20"/>
                              </w:rPr>
                              <w:t>Clara Pirani</w:t>
                            </w:r>
                          </w:p>
                          <w:p w14:paraId="7C2E5510" w14:textId="77777777" w:rsidR="00877824" w:rsidRPr="003E4E71" w:rsidRDefault="00877824" w:rsidP="00877824">
                            <w:pPr>
                              <w:pStyle w:val="PWDAContacts"/>
                              <w:rPr>
                                <w:rFonts w:cstheme="minorHAnsi"/>
                                <w:color w:val="000000"/>
                                <w:szCs w:val="20"/>
                              </w:rPr>
                            </w:pPr>
                            <w:r w:rsidRPr="003E4E71">
                              <w:rPr>
                                <w:rFonts w:cstheme="minorHAnsi"/>
                                <w:color w:val="000000"/>
                                <w:szCs w:val="20"/>
                              </w:rPr>
                              <w:t>Senior Policy Officer</w:t>
                            </w:r>
                          </w:p>
                          <w:p w14:paraId="18824A9D" w14:textId="77777777" w:rsidR="00877824" w:rsidRPr="003E4E71" w:rsidRDefault="00877824" w:rsidP="00877824">
                            <w:pPr>
                              <w:pStyle w:val="PWDAContacts"/>
                              <w:rPr>
                                <w:rFonts w:cstheme="minorHAnsi"/>
                                <w:b/>
                                <w:bCs/>
                                <w:color w:val="000000"/>
                                <w:szCs w:val="20"/>
                              </w:rPr>
                            </w:pPr>
                            <w:r w:rsidRPr="003E4E71">
                              <w:rPr>
                                <w:rFonts w:cstheme="minorHAnsi"/>
                                <w:color w:val="000000"/>
                                <w:szCs w:val="20"/>
                              </w:rPr>
                              <w:t xml:space="preserve">E: </w:t>
                            </w:r>
                            <w:hyperlink r:id="rId21" w:history="1">
                              <w:r w:rsidRPr="003E4E71">
                                <w:rPr>
                                  <w:rStyle w:val="Hyperlink"/>
                                  <w:rFonts w:cstheme="minorHAnsi"/>
                                  <w:bCs/>
                                  <w:szCs w:val="20"/>
                                </w:rPr>
                                <w:t>clarap@pwd.org.au</w:t>
                              </w:r>
                            </w:hyperlink>
                            <w:r w:rsidRPr="003E4E71">
                              <w:rPr>
                                <w:rFonts w:cstheme="minorHAnsi"/>
                                <w:b/>
                                <w:bCs/>
                                <w:color w:val="000000"/>
                                <w:szCs w:val="20"/>
                              </w:rPr>
                              <w:t xml:space="preserve"> </w:t>
                            </w:r>
                          </w:p>
                          <w:p w14:paraId="59752FFE" w14:textId="77777777" w:rsidR="00877824" w:rsidRDefault="00877824" w:rsidP="00877824"/>
                          <w:p w14:paraId="7FBEFDA2" w14:textId="77777777" w:rsidR="00877824" w:rsidRPr="003E4E71" w:rsidRDefault="00877824" w:rsidP="008778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A6E676" id="Text Box 36" o:spid="_x0000_s1027" style="position:absolute;margin-left:-29.25pt;margin-top:33.7pt;width:382.5pt;height:212.25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" fillcolor="#b4e3ca [1303]" stroked="f" strokeweight=".5pt">
                <v:textbox>
                  <w:txbxContent>
                    <w:p w14:paraId="2A6B6AFB" w14:textId="77777777" w:rsidR="00877824" w:rsidRPr="003E4E71" w:rsidRDefault="00877824" w:rsidP="00877824">
                      <w:pPr>
                        <w:tabs>
                          <w:tab w:val="left" w:pos="2327"/>
                        </w:tabs>
                        <w:rPr>
                          <w:color w:val="000000"/>
                          <w:sz w:val="20"/>
                          <w:szCs w:val="20"/>
                        </w:rPr>
                      </w:pPr>
                      <w:r w:rsidRPr="003E4E71">
                        <w:rPr>
                          <w:color w:val="000000"/>
                          <w:sz w:val="20"/>
                          <w:szCs w:val="20"/>
                        </w:rPr>
                        <w:t>People with Disability Australia (PWDA) is a national disability rights and advocacy organisation made up of, and led by, people with disability.</w:t>
                      </w:r>
                    </w:p>
                    <w:p w14:paraId="75F3E012" w14:textId="77777777" w:rsidR="00877824" w:rsidRPr="003E4E71" w:rsidRDefault="00877824" w:rsidP="00877824">
                      <w:pPr>
                        <w:tabs>
                          <w:tab w:val="left" w:pos="2327"/>
                        </w:tabs>
                        <w:rPr>
                          <w:rFonts w:cstheme="minorHAnsi"/>
                        </w:rPr>
                      </w:pPr>
                      <w:r w:rsidRPr="003E4E71">
                        <w:rPr>
                          <w:rFonts w:cstheme="minorHAnsi"/>
                          <w:color w:val="000000"/>
                          <w:sz w:val="20"/>
                          <w:szCs w:val="20"/>
                        </w:rPr>
                        <w:t>For individual advocacy support contact PWDA</w:t>
                      </w:r>
                      <w:r w:rsidRPr="003E4E71">
                        <w:rPr>
                          <w:rFonts w:cstheme="minorHAnsi"/>
                          <w:b/>
                          <w:bCs/>
                          <w:color w:val="000000"/>
                          <w:sz w:val="20"/>
                          <w:szCs w:val="20"/>
                        </w:rPr>
                        <w:t xml:space="preserve"> </w:t>
                      </w:r>
                      <w:r w:rsidRPr="003E4E71">
                        <w:rPr>
                          <w:rFonts w:cstheme="minorHAnsi"/>
                          <w:color w:val="000000"/>
                          <w:sz w:val="20"/>
                          <w:szCs w:val="20"/>
                        </w:rPr>
                        <w:t xml:space="preserve">between 9 am and 5 pm (AEST/AEDT) Monday to Friday via phone (toll free) on </w:t>
                      </w:r>
                      <w:r w:rsidRPr="003E4E71">
                        <w:rPr>
                          <w:rFonts w:cstheme="minorHAnsi"/>
                          <w:b/>
                          <w:bCs/>
                          <w:color w:val="000000"/>
                          <w:sz w:val="20"/>
                          <w:szCs w:val="20"/>
                        </w:rPr>
                        <w:t xml:space="preserve">1800 843 929 </w:t>
                      </w:r>
                      <w:r w:rsidRPr="003E4E71">
                        <w:rPr>
                          <w:rFonts w:cstheme="minorHAnsi"/>
                          <w:color w:val="000000"/>
                          <w:sz w:val="20"/>
                          <w:szCs w:val="20"/>
                        </w:rPr>
                        <w:t xml:space="preserve">or via email at </w:t>
                      </w:r>
                      <w:hyperlink r:id="rId22" w:history="1">
                        <w:r w:rsidRPr="003E4E71">
                          <w:rPr>
                            <w:rStyle w:val="Hyperlink"/>
                            <w:rFonts w:cstheme="minorHAnsi"/>
                            <w:sz w:val="20"/>
                            <w:szCs w:val="20"/>
                          </w:rPr>
                          <w:t>pwd@pwd.org.au</w:t>
                        </w:r>
                      </w:hyperlink>
                      <w:r w:rsidRPr="003E4E71">
                        <w:rPr>
                          <w:rFonts w:cstheme="minorHAnsi"/>
                          <w:color w:val="000000"/>
                          <w:sz w:val="20"/>
                          <w:szCs w:val="20"/>
                        </w:rPr>
                        <w:t xml:space="preserve"> </w:t>
                      </w:r>
                    </w:p>
                    <w:p w14:paraId="27E7F7EB" w14:textId="77777777" w:rsidR="00877824" w:rsidRPr="003E4E71" w:rsidRDefault="00877824" w:rsidP="00877824">
                      <w:pPr>
                        <w:pStyle w:val="PWDAContacts"/>
                        <w:rPr>
                          <w:rFonts w:cstheme="minorHAnsi"/>
                          <w:b/>
                          <w:bCs/>
                          <w:color w:val="000000"/>
                          <w:szCs w:val="20"/>
                        </w:rPr>
                      </w:pPr>
                      <w:r w:rsidRPr="003E4E71">
                        <w:rPr>
                          <w:rFonts w:cstheme="minorHAnsi"/>
                          <w:b/>
                          <w:bCs/>
                          <w:color w:val="000000"/>
                          <w:szCs w:val="20"/>
                        </w:rPr>
                        <w:t>Submission contact</w:t>
                      </w:r>
                    </w:p>
                    <w:p w14:paraId="091EC313" w14:textId="77777777" w:rsidR="00877824" w:rsidRPr="003E4E71" w:rsidRDefault="00877824" w:rsidP="00877824">
                      <w:pPr>
                        <w:pStyle w:val="PWDAContacts"/>
                        <w:rPr>
                          <w:rFonts w:cstheme="minorHAnsi"/>
                          <w:color w:val="000000"/>
                          <w:szCs w:val="20"/>
                        </w:rPr>
                      </w:pPr>
                      <w:r w:rsidRPr="003E4E71">
                        <w:rPr>
                          <w:rFonts w:cstheme="minorHAnsi"/>
                          <w:color w:val="000000"/>
                          <w:szCs w:val="20"/>
                        </w:rPr>
                        <w:t>Clara Pirani</w:t>
                      </w:r>
                    </w:p>
                    <w:p w14:paraId="7C2E5510" w14:textId="77777777" w:rsidR="00877824" w:rsidRPr="003E4E71" w:rsidRDefault="00877824" w:rsidP="00877824">
                      <w:pPr>
                        <w:pStyle w:val="PWDAContacts"/>
                        <w:rPr>
                          <w:rFonts w:cstheme="minorHAnsi"/>
                          <w:color w:val="000000"/>
                          <w:szCs w:val="20"/>
                        </w:rPr>
                      </w:pPr>
                      <w:r w:rsidRPr="003E4E71">
                        <w:rPr>
                          <w:rFonts w:cstheme="minorHAnsi"/>
                          <w:color w:val="000000"/>
                          <w:szCs w:val="20"/>
                        </w:rPr>
                        <w:t>Senior Policy Officer</w:t>
                      </w:r>
                    </w:p>
                    <w:p w14:paraId="18824A9D" w14:textId="77777777" w:rsidR="00877824" w:rsidRPr="003E4E71" w:rsidRDefault="00877824" w:rsidP="00877824">
                      <w:pPr>
                        <w:pStyle w:val="PWDAContacts"/>
                        <w:rPr>
                          <w:rFonts w:cstheme="minorHAnsi"/>
                          <w:b/>
                          <w:bCs/>
                          <w:color w:val="000000"/>
                          <w:szCs w:val="20"/>
                        </w:rPr>
                      </w:pPr>
                      <w:r w:rsidRPr="003E4E71">
                        <w:rPr>
                          <w:rFonts w:cstheme="minorHAnsi"/>
                          <w:color w:val="000000"/>
                          <w:szCs w:val="20"/>
                        </w:rPr>
                        <w:t xml:space="preserve">E: </w:t>
                      </w:r>
                      <w:hyperlink r:id="rId23" w:history="1">
                        <w:r w:rsidRPr="003E4E71">
                          <w:rPr>
                            <w:rStyle w:val="Hyperlink"/>
                            <w:rFonts w:cstheme="minorHAnsi"/>
                            <w:bCs/>
                            <w:szCs w:val="20"/>
                          </w:rPr>
                          <w:t>clarap@pwd.org.au</w:t>
                        </w:r>
                      </w:hyperlink>
                      <w:r w:rsidRPr="003E4E71">
                        <w:rPr>
                          <w:rFonts w:cstheme="minorHAnsi"/>
                          <w:b/>
                          <w:bCs/>
                          <w:color w:val="000000"/>
                          <w:szCs w:val="20"/>
                        </w:rPr>
                        <w:t xml:space="preserve"> </w:t>
                      </w:r>
                    </w:p>
                    <w:p w14:paraId="59752FFE" w14:textId="77777777" w:rsidR="00877824" w:rsidRDefault="00877824" w:rsidP="00877824"/>
                    <w:p w14:paraId="7FBEFDA2" w14:textId="77777777" w:rsidR="00877824" w:rsidRPr="003E4E71" w:rsidRDefault="00877824" w:rsidP="00877824"/>
                  </w:txbxContent>
                </v:textbox>
              </v:roundrect>
            </w:pict>
          </mc:Fallback>
        </mc:AlternateContent>
      </w:r>
    </w:p>
    <w:p w14:paraId="08DB6FFE" w14:textId="3174A901" w:rsidR="007E65BF" w:rsidRPr="007E65BF" w:rsidRDefault="007E65BF" w:rsidP="007E65BF">
      <w:pPr>
        <w:tabs>
          <w:tab w:val="left" w:pos="2327"/>
        </w:tabs>
        <w:spacing w:before="120"/>
        <w:rPr>
          <w:color w:val="000000"/>
          <w:sz w:val="20"/>
          <w:szCs w:val="20"/>
        </w:rPr>
      </w:pPr>
    </w:p>
    <w:p w14:paraId="732E6A68" w14:textId="7ACD04FB" w:rsidR="00CB2E90" w:rsidRDefault="00C8024E" w:rsidP="00362B6C">
      <w:pPr>
        <w:pStyle w:val="Finalpagecontactinformation"/>
        <w:spacing w:before="120"/>
      </w:pPr>
      <w:r>
        <w:br/>
      </w:r>
    </w:p>
    <w:sectPr w:rsidR="00CB2E90" w:rsidSect="00345BC5">
      <w:headerReference w:type="default" r:id="rId24"/>
      <w:pgSz w:w="11906" w:h="16838" w:code="9"/>
      <w:pgMar w:top="2835" w:right="1134" w:bottom="1928" w:left="1134" w:header="28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A6FA0" w14:textId="77777777" w:rsidR="00EF1711" w:rsidRDefault="00EF1711" w:rsidP="00F1283C">
      <w:pPr>
        <w:spacing w:after="0" w:line="240" w:lineRule="auto"/>
      </w:pPr>
      <w:r>
        <w:separator/>
      </w:r>
    </w:p>
  </w:endnote>
  <w:endnote w:type="continuationSeparator" w:id="0">
    <w:p w14:paraId="2012ADC0" w14:textId="77777777" w:rsidR="00EF1711" w:rsidRDefault="00EF1711" w:rsidP="00F12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AG Rounded">
    <w:altName w:val="Calibri"/>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9A448" w14:textId="1C018FF5" w:rsidR="00AF4139" w:rsidRDefault="00AF4139" w:rsidP="009F10D8">
    <w:pPr>
      <w:pStyle w:val="Footer"/>
      <w:tabs>
        <w:tab w:val="clear" w:pos="4680"/>
        <w:tab w:val="clear" w:pos="9360"/>
        <w:tab w:val="right" w:pos="2835"/>
        <w:tab w:val="right" w:pos="8505"/>
        <w:tab w:val="right" w:pos="9639"/>
      </w:tabs>
      <w:jc w:val="right"/>
    </w:pPr>
    <w:r>
      <w:rPr>
        <w:noProof/>
        <w:lang w:eastAsia="en-AU"/>
      </w:rPr>
      <w:drawing>
        <wp:anchor distT="0" distB="0" distL="114300" distR="114300" simplePos="0" relativeHeight="251657216" behindDoc="0" locked="0" layoutInCell="1" allowOverlap="1" wp14:anchorId="595F086A" wp14:editId="2DD2C29F">
          <wp:simplePos x="0" y="0"/>
          <wp:positionH relativeFrom="column">
            <wp:posOffset>253249</wp:posOffset>
          </wp:positionH>
          <wp:positionV relativeFrom="paragraph">
            <wp:posOffset>-196907</wp:posOffset>
          </wp:positionV>
          <wp:extent cx="540328" cy="572697"/>
          <wp:effectExtent l="0" t="0" r="0" b="0"/>
          <wp:wrapNone/>
          <wp:docPr id="1673742141" name="Picture 16737421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40328" cy="572697"/>
                  </a:xfrm>
                  <a:prstGeom prst="rect">
                    <a:avLst/>
                  </a:prstGeom>
                </pic:spPr>
              </pic:pic>
            </a:graphicData>
          </a:graphic>
        </wp:anchor>
      </w:drawing>
    </w:r>
    <w:r w:rsidR="009F10D8">
      <w:rPr>
        <w:noProof/>
      </w:rPr>
      <w:fldChar w:fldCharType="begin"/>
    </w:r>
    <w:r w:rsidR="009F10D8">
      <w:rPr>
        <w:noProof/>
      </w:rPr>
      <w:instrText xml:space="preserve"> STYLEREF  "Heading 1"  \* MERGEFORMAT </w:instrText>
    </w:r>
    <w:r w:rsidR="009F10D8">
      <w:rPr>
        <w:noProof/>
      </w:rPr>
      <w:fldChar w:fldCharType="end"/>
    </w:r>
    <w:r w:rsidR="009F10D8">
      <w:rPr>
        <w:noProof/>
      </w:rPr>
      <w:tab/>
    </w:r>
    <w:r w:rsidR="00CD4D83">
      <w:fldChar w:fldCharType="begin"/>
    </w:r>
    <w:r w:rsidR="00CD4D83">
      <w:instrText xml:space="preserve"> PAGE  \* Arabic  \* MERGEFORMAT </w:instrText>
    </w:r>
    <w:r w:rsidR="00CD4D83">
      <w:fldChar w:fldCharType="separate"/>
    </w:r>
    <w:r w:rsidR="00CD4D83">
      <w:rPr>
        <w:noProof/>
      </w:rPr>
      <w:t>2</w:t>
    </w:r>
    <w:r w:rsidR="00CD4D8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F52EB" w14:textId="1C69AB55" w:rsidR="00AF4139" w:rsidRDefault="00AF4139" w:rsidP="004B0CC2">
    <w:pPr>
      <w:pStyle w:val="Footer"/>
      <w:tabs>
        <w:tab w:val="clear" w:pos="4680"/>
        <w:tab w:val="clear" w:pos="9360"/>
        <w:tab w:val="right" w:pos="8505"/>
        <w:tab w:val="right" w:pos="9639"/>
      </w:tabs>
      <w:jc w:val="right"/>
    </w:pPr>
    <w:r>
      <w:rPr>
        <w:noProof/>
        <w:lang w:eastAsia="en-AU"/>
      </w:rPr>
      <w:drawing>
        <wp:anchor distT="0" distB="0" distL="114300" distR="114300" simplePos="0" relativeHeight="251694080" behindDoc="1" locked="0" layoutInCell="1" allowOverlap="1" wp14:anchorId="098107C3" wp14:editId="43BCF56C">
          <wp:simplePos x="0" y="0"/>
          <wp:positionH relativeFrom="column">
            <wp:posOffset>-215265</wp:posOffset>
          </wp:positionH>
          <wp:positionV relativeFrom="paragraph">
            <wp:posOffset>-163195</wp:posOffset>
          </wp:positionV>
          <wp:extent cx="468000" cy="496036"/>
          <wp:effectExtent l="0" t="0" r="8255" b="0"/>
          <wp:wrapTight wrapText="bothSides">
            <wp:wrapPolygon edited="0">
              <wp:start x="4396" y="0"/>
              <wp:lineTo x="0" y="5808"/>
              <wp:lineTo x="0" y="9127"/>
              <wp:lineTo x="879" y="13275"/>
              <wp:lineTo x="4396" y="20743"/>
              <wp:lineTo x="21102" y="20743"/>
              <wp:lineTo x="21102" y="5808"/>
              <wp:lineTo x="9672" y="0"/>
              <wp:lineTo x="4396" y="0"/>
            </wp:wrapPolygon>
          </wp:wrapTight>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468000" cy="496036"/>
                  </a:xfrm>
                  <a:prstGeom prst="rect">
                    <a:avLst/>
                  </a:prstGeom>
                </pic:spPr>
              </pic:pic>
            </a:graphicData>
          </a:graphic>
        </wp:anchor>
      </w:drawing>
    </w:r>
    <w:r>
      <w:tab/>
    </w:r>
    <w:r w:rsidR="004C4B79">
      <w:t xml:space="preserve"> </w:t>
    </w:r>
    <w:r w:rsidR="005C2FCD">
      <w:t xml:space="preserve"> </w:t>
    </w:r>
    <w:r w:rsidR="002C393C">
      <w:rPr>
        <w:rFonts w:asciiTheme="minorHAnsi" w:hAnsiTheme="minorHAnsi" w:cstheme="minorHAnsi"/>
      </w:rPr>
      <w:t>Inquiry into the Integrity of the NDIS</w:t>
    </w:r>
    <w:r w:rsidR="00BC5FE9">
      <w:rPr>
        <w:rFonts w:asciiTheme="minorHAnsi" w:hAnsiTheme="minorHAnsi" w:cstheme="minorHAnsi"/>
        <w:noProof/>
      </w:rPr>
      <w:t xml:space="preserve">   </w:t>
    </w:r>
    <w:r w:rsidR="004B0CC2">
      <w:rPr>
        <w:rFonts w:asciiTheme="minorHAnsi" w:hAnsiTheme="minorHAnsi" w:cstheme="minorHAnsi"/>
        <w:noProof/>
      </w:rPr>
      <w:t xml:space="preserve">      </w:t>
    </w:r>
    <w:r w:rsidRPr="0016209B">
      <w:rPr>
        <w:rFonts w:asciiTheme="minorHAnsi" w:hAnsiTheme="minorHAnsi" w:cstheme="minorHAnsi"/>
      </w:rPr>
      <w:fldChar w:fldCharType="begin"/>
    </w:r>
    <w:r w:rsidRPr="0016209B">
      <w:rPr>
        <w:rFonts w:asciiTheme="minorHAnsi" w:hAnsiTheme="minorHAnsi" w:cstheme="minorHAnsi"/>
      </w:rPr>
      <w:instrText xml:space="preserve"> PAGE   \* MERGEFORMAT </w:instrText>
    </w:r>
    <w:r w:rsidRPr="0016209B">
      <w:rPr>
        <w:rFonts w:asciiTheme="minorHAnsi" w:hAnsiTheme="minorHAnsi" w:cstheme="minorHAnsi"/>
      </w:rPr>
      <w:fldChar w:fldCharType="separate"/>
    </w:r>
    <w:r w:rsidRPr="0016209B">
      <w:rPr>
        <w:rFonts w:asciiTheme="minorHAnsi" w:hAnsiTheme="minorHAnsi" w:cstheme="minorHAnsi"/>
        <w:noProof/>
      </w:rPr>
      <w:t>19</w:t>
    </w:r>
    <w:r w:rsidRPr="0016209B">
      <w:rPr>
        <w:rFonts w:asciiTheme="minorHAnsi" w:hAnsiTheme="minorHAnsi" w:cstheme="min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27533" w14:textId="77777777" w:rsidR="00EF1711" w:rsidRDefault="00EF1711" w:rsidP="00F1283C">
      <w:pPr>
        <w:spacing w:after="0" w:line="240" w:lineRule="auto"/>
      </w:pPr>
      <w:r>
        <w:separator/>
      </w:r>
    </w:p>
  </w:footnote>
  <w:footnote w:type="continuationSeparator" w:id="0">
    <w:p w14:paraId="5E548377" w14:textId="77777777" w:rsidR="00EF1711" w:rsidRDefault="00EF1711" w:rsidP="00F1283C">
      <w:pPr>
        <w:spacing w:after="0" w:line="240" w:lineRule="auto"/>
      </w:pPr>
      <w:r>
        <w:continuationSeparator/>
      </w:r>
    </w:p>
  </w:footnote>
  <w:footnote w:id="1">
    <w:p w14:paraId="5750F3A4" w14:textId="0119F9C1" w:rsidR="008C1C32" w:rsidRPr="00743094" w:rsidRDefault="00702BB0">
      <w:pPr>
        <w:pStyle w:val="FootnoteText"/>
      </w:pPr>
      <w:r>
        <w:rPr>
          <w:rStyle w:val="FootnoteReference"/>
        </w:rPr>
        <w:footnoteRef/>
      </w:r>
      <w:r>
        <w:t xml:space="preserve"> </w:t>
      </w:r>
      <w:r w:rsidR="00512E6A">
        <w:t>Royal Commission into Violence, Abuse, Neglect and Exploi</w:t>
      </w:r>
      <w:r w:rsidR="00C92AFA">
        <w:t xml:space="preserve">tation of People with Disability Final report (2023). </w:t>
      </w:r>
      <w:hyperlink r:id="rId1" w:history="1">
        <w:r w:rsidR="00C92AFA" w:rsidRPr="009E23AB">
          <w:rPr>
            <w:rStyle w:val="Hyperlink"/>
          </w:rPr>
          <w:t>https://www.nsw.gov.au/departments-and-agencies/trustee-guardian/news-stories/disability-royal-commissions-final-report</w:t>
        </w:r>
      </w:hyperlink>
    </w:p>
  </w:footnote>
  <w:footnote w:id="2">
    <w:p w14:paraId="39E8CD7B" w14:textId="311387F7" w:rsidR="00930534" w:rsidRPr="001B2D5C" w:rsidRDefault="00930534">
      <w:pPr>
        <w:pStyle w:val="FootnoteText"/>
        <w:rPr>
          <w:lang w:val="en-US"/>
        </w:rPr>
      </w:pPr>
      <w:r>
        <w:rPr>
          <w:rStyle w:val="FootnoteReference"/>
        </w:rPr>
        <w:footnoteRef/>
      </w:r>
      <w:r>
        <w:t xml:space="preserve"> </w:t>
      </w:r>
      <w:r w:rsidR="001B2D5C">
        <w:t xml:space="preserve">Australian Government. </w:t>
      </w:r>
      <w:r w:rsidR="001B2D5C" w:rsidRPr="001B2D5C">
        <w:rPr>
          <w:i/>
          <w:iCs/>
          <w:lang w:val="en-US"/>
        </w:rPr>
        <w:t>NDIS Review</w:t>
      </w:r>
      <w:r w:rsidR="001B2D5C" w:rsidRPr="001B2D5C">
        <w:rPr>
          <w:b/>
          <w:bCs/>
          <w:lang w:val="en-US"/>
        </w:rPr>
        <w:t xml:space="preserve">. </w:t>
      </w:r>
      <w:r w:rsidR="001B2D5C" w:rsidRPr="001B2D5C">
        <w:rPr>
          <w:lang w:val="en-US"/>
        </w:rPr>
        <w:t xml:space="preserve">(2023). </w:t>
      </w:r>
      <w:hyperlink r:id="rId2" w:history="1">
        <w:r w:rsidR="001B2D5C" w:rsidRPr="001B2D5C">
          <w:rPr>
            <w:rStyle w:val="Hyperlink"/>
            <w:lang w:val="en-US"/>
          </w:rPr>
          <w:t>https://www.ndisreview.gov.au/resources/reports/our-final-report-guide-people-disability-and-their-families-2023</w:t>
        </w:r>
      </w:hyperlink>
    </w:p>
    <w:p w14:paraId="79BCF760" w14:textId="77777777" w:rsidR="001B2D5C" w:rsidRPr="00930534" w:rsidRDefault="001B2D5C">
      <w:pPr>
        <w:pStyle w:val="FootnoteText"/>
        <w:rPr>
          <w:lang w:val="en-US"/>
        </w:rPr>
      </w:pPr>
    </w:p>
  </w:footnote>
  <w:footnote w:id="3">
    <w:p w14:paraId="7C7A7318" w14:textId="4762848F" w:rsidR="00BD4F0B" w:rsidRPr="00BD4F0B" w:rsidRDefault="005B64B0">
      <w:pPr>
        <w:pStyle w:val="FootnoteText"/>
      </w:pPr>
      <w:r>
        <w:rPr>
          <w:rStyle w:val="FootnoteReference"/>
        </w:rPr>
        <w:footnoteRef/>
      </w:r>
      <w:r>
        <w:t xml:space="preserve"> Shih-Ning Then &amp; Christine Bigby (2024</w:t>
      </w:r>
      <w:r w:rsidR="00BD4F0B">
        <w:t>)</w:t>
      </w:r>
      <w:r w:rsidR="00BD4F0B">
        <w:rPr>
          <w:i/>
          <w:iCs/>
        </w:rPr>
        <w:t xml:space="preserve">. </w:t>
      </w:r>
      <w:r w:rsidRPr="00BD4F0B">
        <w:rPr>
          <w:i/>
          <w:iCs/>
        </w:rPr>
        <w:t>Supported decision-making and the Disability Royal Commission, Research and Practice in Intellectual and Developmental Disabilities</w:t>
      </w:r>
      <w:r>
        <w:t xml:space="preserve">, </w:t>
      </w:r>
      <w:hyperlink r:id="rId3" w:history="1">
        <w:r w:rsidR="00BD4F0B" w:rsidRPr="002F420C">
          <w:rPr>
            <w:rStyle w:val="Hyperlink"/>
          </w:rPr>
          <w:t>https://doi.org/10.1080/23297018.2024.233096</w:t>
        </w:r>
      </w:hyperlink>
    </w:p>
  </w:footnote>
  <w:footnote w:id="4">
    <w:p w14:paraId="70EAF3E5" w14:textId="7E906E10" w:rsidR="009D5CF9" w:rsidRPr="009D5CF9" w:rsidRDefault="009D5CF9">
      <w:pPr>
        <w:pStyle w:val="FootnoteText"/>
        <w:rPr>
          <w:lang w:val="en-US"/>
        </w:rPr>
      </w:pPr>
      <w:r>
        <w:rPr>
          <w:rStyle w:val="FootnoteReference"/>
        </w:rPr>
        <w:footnoteRef/>
      </w:r>
      <w:r w:rsidR="00BD4F0B">
        <w:t xml:space="preserve"> Royal Commission into Violence, Abuse</w:t>
      </w:r>
      <w:r w:rsidR="00720A07">
        <w:t>, Neglect and Exploitation of People with Disability. (2023)</w:t>
      </w:r>
      <w:r>
        <w:t xml:space="preserve"> </w:t>
      </w:r>
      <w:hyperlink r:id="rId4" w:history="1">
        <w:r w:rsidRPr="009D5CF9">
          <w:rPr>
            <w:rStyle w:val="Hyperlink"/>
          </w:rPr>
          <w:t>Diversity, dignity, equity and best practice: a framework for supported decision-making | Royal Commission into Violence, Abuse, Neglect and Exploitation of People with Disability</w:t>
        </w:r>
      </w:hyperlink>
    </w:p>
  </w:footnote>
  <w:footnote w:id="5">
    <w:p w14:paraId="07CD604C" w14:textId="77777777" w:rsidR="008C4F91" w:rsidRDefault="008C4F91" w:rsidP="008C4F91">
      <w:pPr>
        <w:pStyle w:val="FootnoteText"/>
        <w:rPr>
          <w:lang w:val="en-US"/>
        </w:rPr>
      </w:pPr>
      <w:r>
        <w:rPr>
          <w:rStyle w:val="FootnoteReference"/>
        </w:rPr>
        <w:footnoteRef/>
      </w:r>
      <w:r>
        <w:t xml:space="preserve"> </w:t>
      </w:r>
      <w:r>
        <w:rPr>
          <w:lang w:val="en-US"/>
        </w:rPr>
        <w:t xml:space="preserve">Australian Financial </w:t>
      </w:r>
      <w:r>
        <w:rPr>
          <w:lang w:val="en-US"/>
        </w:rPr>
        <w:t xml:space="preserve">Review.(2026). </w:t>
      </w:r>
      <w:hyperlink r:id="rId5" w:history="1">
        <w:r w:rsidRPr="001703F3">
          <w:rPr>
            <w:rStyle w:val="Hyperlink"/>
            <w:lang w:val="en-US"/>
          </w:rPr>
          <w:t>https://www.afr.com/policy/economy/ndis-spends-12b-on-support-for-walks-movies-haircuts-20260302-p5o6ls</w:t>
        </w:r>
      </w:hyperlink>
    </w:p>
    <w:p w14:paraId="6CF40791" w14:textId="77777777" w:rsidR="008C4F91" w:rsidRPr="00C47757" w:rsidRDefault="008C4F91" w:rsidP="008C4F91">
      <w:pPr>
        <w:pStyle w:val="FootnoteText"/>
        <w:rPr>
          <w:lang w:val="en-US"/>
        </w:rPr>
      </w:pPr>
    </w:p>
  </w:footnote>
  <w:footnote w:id="6">
    <w:p w14:paraId="4EA62877" w14:textId="77777777" w:rsidR="00A97732" w:rsidRDefault="00A97732" w:rsidP="00A97732">
      <w:pPr>
        <w:pStyle w:val="FootnoteText"/>
        <w:rPr>
          <w:lang w:val="en-US"/>
        </w:rPr>
      </w:pPr>
      <w:r>
        <w:rPr>
          <w:rStyle w:val="FootnoteReference"/>
        </w:rPr>
        <w:footnoteRef/>
      </w:r>
      <w:r>
        <w:t xml:space="preserve"> </w:t>
      </w:r>
      <w:r>
        <w:rPr>
          <w:lang w:val="en-US"/>
        </w:rPr>
        <w:t xml:space="preserve">PWDA. (2026) </w:t>
      </w:r>
      <w:hyperlink r:id="rId6" w:history="1">
        <w:r w:rsidRPr="001703F3">
          <w:rPr>
            <w:rStyle w:val="Hyperlink"/>
            <w:lang w:val="en-US"/>
          </w:rPr>
          <w:t>https://pwd.org.au/submission-to-the-ndis-amendment-integrity-and-safeguarding-bill-2025/</w:t>
        </w:r>
      </w:hyperlink>
    </w:p>
    <w:p w14:paraId="576B3951" w14:textId="77777777" w:rsidR="00A97732" w:rsidRPr="00170F9C" w:rsidRDefault="00A97732" w:rsidP="00A97732">
      <w:pPr>
        <w:pStyle w:val="FootnoteText"/>
        <w:rPr>
          <w:lang w:val="en-US"/>
        </w:rPr>
      </w:pPr>
    </w:p>
  </w:footnote>
  <w:footnote w:id="7">
    <w:p w14:paraId="2B030C96" w14:textId="77777777" w:rsidR="00A75BB7" w:rsidRDefault="00A75BB7" w:rsidP="00A75BB7">
      <w:pPr>
        <w:pStyle w:val="FootnoteText"/>
        <w:rPr>
          <w:lang w:val="en-US"/>
        </w:rPr>
      </w:pPr>
      <w:r>
        <w:rPr>
          <w:rStyle w:val="FootnoteReference"/>
        </w:rPr>
        <w:footnoteRef/>
      </w:r>
      <w:r>
        <w:t xml:space="preserve"> </w:t>
      </w:r>
      <w:r>
        <w:rPr>
          <w:lang w:val="en-US"/>
        </w:rPr>
        <w:t xml:space="preserve">Department of Health, Disability and Ageing. (2026). </w:t>
      </w:r>
      <w:hyperlink r:id="rId7" w:history="1">
        <w:r w:rsidRPr="001703F3">
          <w:rPr>
            <w:rStyle w:val="Hyperlink"/>
            <w:lang w:val="en-US"/>
          </w:rPr>
          <w:t>https://www.health.gov.au/resources/publications/ndis-new-framework-planning-what-we-heard-summary-report</w:t>
        </w:r>
      </w:hyperlink>
    </w:p>
    <w:p w14:paraId="2F069A27" w14:textId="77777777" w:rsidR="00A75BB7" w:rsidRPr="00FE6A24" w:rsidRDefault="00A75BB7" w:rsidP="00A75BB7">
      <w:pPr>
        <w:pStyle w:val="FootnoteText"/>
        <w:rPr>
          <w:lang w:val="en-US"/>
        </w:rPr>
      </w:pPr>
    </w:p>
  </w:footnote>
  <w:footnote w:id="8">
    <w:p w14:paraId="2C81BAFD" w14:textId="746A238A" w:rsidR="000565FF" w:rsidRPr="000565FF" w:rsidRDefault="000565FF">
      <w:pPr>
        <w:pStyle w:val="FootnoteText"/>
        <w:rPr>
          <w:lang w:val="en-US"/>
        </w:rPr>
      </w:pPr>
      <w:r>
        <w:rPr>
          <w:rStyle w:val="FootnoteReference"/>
        </w:rPr>
        <w:footnoteRef/>
      </w:r>
      <w:r>
        <w:t xml:space="preserve"> </w:t>
      </w:r>
      <w:r>
        <w:rPr>
          <w:lang w:val="en-US"/>
        </w:rPr>
        <w:t xml:space="preserve">ABC News. (2026). </w:t>
      </w:r>
      <w:hyperlink r:id="rId8" w:history="1">
        <w:r w:rsidR="00BB6394">
          <w:rPr>
            <w:rStyle w:val="Hyperlink"/>
            <w:lang w:val="en-US"/>
          </w:rPr>
          <w:t>Government advisory group recommends delaying NDIS '</w:t>
        </w:r>
        <w:r w:rsidR="00BB6394">
          <w:rPr>
            <w:rStyle w:val="Hyperlink"/>
            <w:lang w:val="en-US"/>
          </w:rPr>
          <w:t>robo-planning' changes</w:t>
        </w:r>
      </w:hyperlink>
      <w:r w:rsidR="00BB6394">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FC3ED" w14:textId="77777777" w:rsidR="00AF4139" w:rsidRDefault="00AF4139" w:rsidP="00C02BFC">
    <w:pPr>
      <w:pStyle w:val="Header"/>
    </w:pPr>
  </w:p>
  <w:p w14:paraId="272C4E1D" w14:textId="77777777" w:rsidR="00AF4139" w:rsidRDefault="00AF41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21F17"/>
    <w:multiLevelType w:val="multilevel"/>
    <w:tmpl w:val="5D304EB6"/>
    <w:name w:val="PWDA_Numbered"/>
    <w:styleLink w:val="PWDANumbered"/>
    <w:lvl w:ilvl="0">
      <w:start w:val="1"/>
      <w:numFmt w:val="decimal"/>
      <w:pStyle w:val="NumberedMultiList"/>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1" w15:restartNumberingAfterBreak="0">
    <w:nsid w:val="10693574"/>
    <w:multiLevelType w:val="multilevel"/>
    <w:tmpl w:val="C8BC7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6B26DF"/>
    <w:multiLevelType w:val="hybridMultilevel"/>
    <w:tmpl w:val="A1AE03B6"/>
    <w:lvl w:ilvl="0" w:tplc="BD04C85A">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B873497"/>
    <w:multiLevelType w:val="multilevel"/>
    <w:tmpl w:val="3F002D38"/>
    <w:name w:val="PWDA_Bullets2"/>
    <w:numStyleLink w:val="PWDABullets"/>
  </w:abstractNum>
  <w:abstractNum w:abstractNumId="4" w15:restartNumberingAfterBreak="0">
    <w:nsid w:val="24C26EDE"/>
    <w:multiLevelType w:val="multilevel"/>
    <w:tmpl w:val="3F002D38"/>
    <w:name w:val="PWDA_Bullets"/>
    <w:styleLink w:val="PWDABullets"/>
    <w:lvl w:ilvl="0">
      <w:start w:val="1"/>
      <w:numFmt w:val="bullet"/>
      <w:lvlText w:val=""/>
      <w:lvlJc w:val="left"/>
      <w:pPr>
        <w:ind w:left="454" w:hanging="454"/>
      </w:pPr>
      <w:rPr>
        <w:rFonts w:ascii="Symbol" w:hAnsi="Symbol" w:hint="default"/>
        <w:color w:val="005496" w:themeColor="accent1"/>
      </w:rPr>
    </w:lvl>
    <w:lvl w:ilvl="1">
      <w:start w:val="1"/>
      <w:numFmt w:val="bullet"/>
      <w:lvlText w:val=""/>
      <w:lvlJc w:val="left"/>
      <w:pPr>
        <w:ind w:left="908" w:hanging="454"/>
      </w:pPr>
      <w:rPr>
        <w:rFonts w:ascii="Symbol" w:hAnsi="Symbol" w:hint="default"/>
        <w:color w:val="005496" w:themeColor="accent1"/>
      </w:rPr>
    </w:lvl>
    <w:lvl w:ilvl="2">
      <w:start w:val="1"/>
      <w:numFmt w:val="bullet"/>
      <w:lvlText w:val=""/>
      <w:lvlJc w:val="left"/>
      <w:pPr>
        <w:ind w:left="1362" w:hanging="454"/>
      </w:pPr>
      <w:rPr>
        <w:rFonts w:ascii="Symbol" w:hAnsi="Symbol" w:hint="default"/>
        <w:color w:val="005496" w:themeColor="accent1"/>
      </w:rPr>
    </w:lvl>
    <w:lvl w:ilvl="3">
      <w:start w:val="1"/>
      <w:numFmt w:val="bullet"/>
      <w:lvlText w:val=""/>
      <w:lvlJc w:val="left"/>
      <w:pPr>
        <w:ind w:left="1816" w:hanging="454"/>
      </w:pPr>
      <w:rPr>
        <w:rFonts w:ascii="Symbol" w:hAnsi="Symbol" w:hint="default"/>
        <w:color w:val="005496" w:themeColor="accent1"/>
      </w:rPr>
    </w:lvl>
    <w:lvl w:ilvl="4">
      <w:start w:val="1"/>
      <w:numFmt w:val="none"/>
      <w:lvlText w:val=""/>
      <w:lvlJc w:val="left"/>
      <w:pPr>
        <w:ind w:left="2270" w:hanging="454"/>
      </w:pPr>
      <w:rPr>
        <w:rFonts w:hint="default"/>
      </w:rPr>
    </w:lvl>
    <w:lvl w:ilvl="5">
      <w:start w:val="1"/>
      <w:numFmt w:val="none"/>
      <w:lvlText w:val=""/>
      <w:lvlJc w:val="left"/>
      <w:pPr>
        <w:ind w:left="2724" w:hanging="454"/>
      </w:pPr>
      <w:rPr>
        <w:rFonts w:hint="default"/>
      </w:rPr>
    </w:lvl>
    <w:lvl w:ilvl="6">
      <w:start w:val="1"/>
      <w:numFmt w:val="none"/>
      <w:lvlText w:val="%7"/>
      <w:lvlJc w:val="left"/>
      <w:pPr>
        <w:ind w:left="3178" w:hanging="454"/>
      </w:pPr>
      <w:rPr>
        <w:rFonts w:hint="default"/>
      </w:rPr>
    </w:lvl>
    <w:lvl w:ilvl="7">
      <w:start w:val="1"/>
      <w:numFmt w:val="none"/>
      <w:lvlText w:val="%8"/>
      <w:lvlJc w:val="left"/>
      <w:pPr>
        <w:ind w:left="3632" w:hanging="454"/>
      </w:pPr>
      <w:rPr>
        <w:rFonts w:hint="default"/>
      </w:rPr>
    </w:lvl>
    <w:lvl w:ilvl="8">
      <w:start w:val="1"/>
      <w:numFmt w:val="none"/>
      <w:lvlText w:val="%9"/>
      <w:lvlJc w:val="left"/>
      <w:pPr>
        <w:ind w:left="4086" w:hanging="454"/>
      </w:pPr>
      <w:rPr>
        <w:rFonts w:hint="default"/>
      </w:rPr>
    </w:lvl>
  </w:abstractNum>
  <w:abstractNum w:abstractNumId="5" w15:restartNumberingAfterBreak="0">
    <w:nsid w:val="28493D15"/>
    <w:multiLevelType w:val="multilevel"/>
    <w:tmpl w:val="1B3C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466A64"/>
    <w:multiLevelType w:val="multilevel"/>
    <w:tmpl w:val="BF0CC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2264F3"/>
    <w:multiLevelType w:val="hybridMultilevel"/>
    <w:tmpl w:val="00981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3B3057F"/>
    <w:multiLevelType w:val="hybridMultilevel"/>
    <w:tmpl w:val="BED458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51235B7"/>
    <w:multiLevelType w:val="hybridMultilevel"/>
    <w:tmpl w:val="F064F42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42B1484C"/>
    <w:multiLevelType w:val="multilevel"/>
    <w:tmpl w:val="A1D84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5E0D59"/>
    <w:multiLevelType w:val="multilevel"/>
    <w:tmpl w:val="67127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4678ED"/>
    <w:multiLevelType w:val="hybridMultilevel"/>
    <w:tmpl w:val="BBEE25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2884ECD"/>
    <w:multiLevelType w:val="multilevel"/>
    <w:tmpl w:val="92D21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3434C7E"/>
    <w:multiLevelType w:val="hybridMultilevel"/>
    <w:tmpl w:val="ED0459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39F174B"/>
    <w:multiLevelType w:val="hybridMultilevel"/>
    <w:tmpl w:val="52A4E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8B77DF7"/>
    <w:multiLevelType w:val="multilevel"/>
    <w:tmpl w:val="7BDAC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095539"/>
    <w:multiLevelType w:val="multilevel"/>
    <w:tmpl w:val="7F986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DC26947"/>
    <w:multiLevelType w:val="multilevel"/>
    <w:tmpl w:val="26FE2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0250844"/>
    <w:multiLevelType w:val="hybridMultilevel"/>
    <w:tmpl w:val="91A01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C517ED7"/>
    <w:multiLevelType w:val="multilevel"/>
    <w:tmpl w:val="83665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E915DB"/>
    <w:multiLevelType w:val="hybridMultilevel"/>
    <w:tmpl w:val="00AAF004"/>
    <w:lvl w:ilvl="0" w:tplc="84D8CAFE">
      <w:start w:val="1"/>
      <w:numFmt w:val="decimal"/>
      <w:pStyle w:val="ListParagraph"/>
      <w:lvlText w:val="%1."/>
      <w:lvlJc w:val="left"/>
      <w:pPr>
        <w:ind w:left="1077" w:hanging="360"/>
      </w:pPr>
    </w:lvl>
    <w:lvl w:ilvl="1" w:tplc="0C090019">
      <w:start w:val="1"/>
      <w:numFmt w:val="lowerLetter"/>
      <w:lvlText w:val="%2."/>
      <w:lvlJc w:val="left"/>
      <w:pPr>
        <w:ind w:left="1797" w:hanging="360"/>
      </w:pPr>
    </w:lvl>
    <w:lvl w:ilvl="2" w:tplc="0C09001B">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2043167323">
    <w:abstractNumId w:val="4"/>
  </w:num>
  <w:num w:numId="2" w16cid:durableId="1383677892">
    <w:abstractNumId w:val="0"/>
  </w:num>
  <w:num w:numId="3" w16cid:durableId="1588730485">
    <w:abstractNumId w:val="2"/>
  </w:num>
  <w:num w:numId="4" w16cid:durableId="1461730697">
    <w:abstractNumId w:val="21"/>
  </w:num>
  <w:num w:numId="5" w16cid:durableId="34084190">
    <w:abstractNumId w:val="17"/>
  </w:num>
  <w:num w:numId="6" w16cid:durableId="1210219328">
    <w:abstractNumId w:val="18"/>
  </w:num>
  <w:num w:numId="7" w16cid:durableId="1884706360">
    <w:abstractNumId w:val="6"/>
  </w:num>
  <w:num w:numId="8" w16cid:durableId="1414471306">
    <w:abstractNumId w:val="16"/>
  </w:num>
  <w:num w:numId="9" w16cid:durableId="1896894440">
    <w:abstractNumId w:val="7"/>
  </w:num>
  <w:num w:numId="10" w16cid:durableId="1235554216">
    <w:abstractNumId w:val="11"/>
  </w:num>
  <w:num w:numId="11" w16cid:durableId="1549292482">
    <w:abstractNumId w:val="10"/>
  </w:num>
  <w:num w:numId="12" w16cid:durableId="625545408">
    <w:abstractNumId w:val="1"/>
  </w:num>
  <w:num w:numId="13" w16cid:durableId="355230792">
    <w:abstractNumId w:val="15"/>
  </w:num>
  <w:num w:numId="14" w16cid:durableId="1310597426">
    <w:abstractNumId w:val="13"/>
  </w:num>
  <w:num w:numId="15" w16cid:durableId="538322977">
    <w:abstractNumId w:val="8"/>
  </w:num>
  <w:num w:numId="16" w16cid:durableId="469059107">
    <w:abstractNumId w:val="19"/>
  </w:num>
  <w:num w:numId="17" w16cid:durableId="494538905">
    <w:abstractNumId w:val="14"/>
  </w:num>
  <w:num w:numId="18" w16cid:durableId="1000742074">
    <w:abstractNumId w:val="12"/>
  </w:num>
  <w:num w:numId="19" w16cid:durableId="425032683">
    <w:abstractNumId w:val="9"/>
  </w:num>
  <w:num w:numId="20" w16cid:durableId="127631246">
    <w:abstractNumId w:val="20"/>
  </w:num>
  <w:num w:numId="21" w16cid:durableId="2091847028">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A0MzSyMDCyMDQ0NzZT0lEKTi0uzszPAykwNK4FAMG3mG0tAAAA"/>
  </w:docVars>
  <w:rsids>
    <w:rsidRoot w:val="00D402C8"/>
    <w:rsid w:val="00000E32"/>
    <w:rsid w:val="00003077"/>
    <w:rsid w:val="00003112"/>
    <w:rsid w:val="00003A55"/>
    <w:rsid w:val="0000661F"/>
    <w:rsid w:val="00006C78"/>
    <w:rsid w:val="00007A0D"/>
    <w:rsid w:val="00010F15"/>
    <w:rsid w:val="000113BB"/>
    <w:rsid w:val="00011B59"/>
    <w:rsid w:val="00013C30"/>
    <w:rsid w:val="00014092"/>
    <w:rsid w:val="00015058"/>
    <w:rsid w:val="000152EF"/>
    <w:rsid w:val="000163CD"/>
    <w:rsid w:val="000171EA"/>
    <w:rsid w:val="00017285"/>
    <w:rsid w:val="000205BC"/>
    <w:rsid w:val="00021AD4"/>
    <w:rsid w:val="0002294E"/>
    <w:rsid w:val="00023001"/>
    <w:rsid w:val="0002393D"/>
    <w:rsid w:val="00023ACE"/>
    <w:rsid w:val="000254A2"/>
    <w:rsid w:val="0002566C"/>
    <w:rsid w:val="000261ED"/>
    <w:rsid w:val="00026B7F"/>
    <w:rsid w:val="0003018A"/>
    <w:rsid w:val="000305F7"/>
    <w:rsid w:val="00030E4A"/>
    <w:rsid w:val="000313C2"/>
    <w:rsid w:val="00033909"/>
    <w:rsid w:val="00033B8D"/>
    <w:rsid w:val="00034185"/>
    <w:rsid w:val="00035F4A"/>
    <w:rsid w:val="0003619C"/>
    <w:rsid w:val="0003779A"/>
    <w:rsid w:val="0004055B"/>
    <w:rsid w:val="00041A17"/>
    <w:rsid w:val="00041E00"/>
    <w:rsid w:val="000427D2"/>
    <w:rsid w:val="00042A20"/>
    <w:rsid w:val="00042C20"/>
    <w:rsid w:val="000430AE"/>
    <w:rsid w:val="0004395F"/>
    <w:rsid w:val="00043E96"/>
    <w:rsid w:val="00044041"/>
    <w:rsid w:val="00045BF3"/>
    <w:rsid w:val="000470F4"/>
    <w:rsid w:val="000478E3"/>
    <w:rsid w:val="00052035"/>
    <w:rsid w:val="00052779"/>
    <w:rsid w:val="00053D40"/>
    <w:rsid w:val="00055313"/>
    <w:rsid w:val="000565FF"/>
    <w:rsid w:val="00056E89"/>
    <w:rsid w:val="0005744C"/>
    <w:rsid w:val="000574B0"/>
    <w:rsid w:val="00060D99"/>
    <w:rsid w:val="00063604"/>
    <w:rsid w:val="00067117"/>
    <w:rsid w:val="00067167"/>
    <w:rsid w:val="00072059"/>
    <w:rsid w:val="000720F7"/>
    <w:rsid w:val="000722D4"/>
    <w:rsid w:val="00073425"/>
    <w:rsid w:val="00073513"/>
    <w:rsid w:val="00073BED"/>
    <w:rsid w:val="000761B7"/>
    <w:rsid w:val="0008001A"/>
    <w:rsid w:val="0008014F"/>
    <w:rsid w:val="000808F3"/>
    <w:rsid w:val="00082BF0"/>
    <w:rsid w:val="00083198"/>
    <w:rsid w:val="00085087"/>
    <w:rsid w:val="0008589B"/>
    <w:rsid w:val="00086533"/>
    <w:rsid w:val="0008684D"/>
    <w:rsid w:val="00087107"/>
    <w:rsid w:val="0009040B"/>
    <w:rsid w:val="000908CC"/>
    <w:rsid w:val="00090F8C"/>
    <w:rsid w:val="00091567"/>
    <w:rsid w:val="000952BC"/>
    <w:rsid w:val="0009533C"/>
    <w:rsid w:val="00096E73"/>
    <w:rsid w:val="000971CC"/>
    <w:rsid w:val="000A28CA"/>
    <w:rsid w:val="000A3A77"/>
    <w:rsid w:val="000A3EA3"/>
    <w:rsid w:val="000A5BF6"/>
    <w:rsid w:val="000A6247"/>
    <w:rsid w:val="000A649C"/>
    <w:rsid w:val="000A6A7B"/>
    <w:rsid w:val="000B16E6"/>
    <w:rsid w:val="000B1703"/>
    <w:rsid w:val="000B2AD2"/>
    <w:rsid w:val="000B4373"/>
    <w:rsid w:val="000B5D63"/>
    <w:rsid w:val="000B7E7D"/>
    <w:rsid w:val="000C0263"/>
    <w:rsid w:val="000C147C"/>
    <w:rsid w:val="000C2472"/>
    <w:rsid w:val="000C4EF6"/>
    <w:rsid w:val="000C54C2"/>
    <w:rsid w:val="000C580A"/>
    <w:rsid w:val="000C6881"/>
    <w:rsid w:val="000C6B7E"/>
    <w:rsid w:val="000D05D9"/>
    <w:rsid w:val="000D0D91"/>
    <w:rsid w:val="000D1360"/>
    <w:rsid w:val="000D4FBE"/>
    <w:rsid w:val="000D525D"/>
    <w:rsid w:val="000D6033"/>
    <w:rsid w:val="000D7181"/>
    <w:rsid w:val="000D7CFF"/>
    <w:rsid w:val="000E0BB7"/>
    <w:rsid w:val="000E1F09"/>
    <w:rsid w:val="000E2282"/>
    <w:rsid w:val="000E296B"/>
    <w:rsid w:val="000E3CEE"/>
    <w:rsid w:val="000E54DC"/>
    <w:rsid w:val="000E7158"/>
    <w:rsid w:val="000E721A"/>
    <w:rsid w:val="000F029B"/>
    <w:rsid w:val="000F08F3"/>
    <w:rsid w:val="000F1388"/>
    <w:rsid w:val="000F1412"/>
    <w:rsid w:val="000F165B"/>
    <w:rsid w:val="000F1694"/>
    <w:rsid w:val="000F2DB7"/>
    <w:rsid w:val="000F3091"/>
    <w:rsid w:val="000F6577"/>
    <w:rsid w:val="000F6ED1"/>
    <w:rsid w:val="000F74F3"/>
    <w:rsid w:val="00100939"/>
    <w:rsid w:val="00100AF7"/>
    <w:rsid w:val="00102188"/>
    <w:rsid w:val="0010226F"/>
    <w:rsid w:val="001025AE"/>
    <w:rsid w:val="0010261B"/>
    <w:rsid w:val="00102992"/>
    <w:rsid w:val="00103567"/>
    <w:rsid w:val="001048F2"/>
    <w:rsid w:val="00104DC5"/>
    <w:rsid w:val="00104F2A"/>
    <w:rsid w:val="00106472"/>
    <w:rsid w:val="00107201"/>
    <w:rsid w:val="00107512"/>
    <w:rsid w:val="0011098F"/>
    <w:rsid w:val="00110BD2"/>
    <w:rsid w:val="00111580"/>
    <w:rsid w:val="00113059"/>
    <w:rsid w:val="00113E7C"/>
    <w:rsid w:val="0011417A"/>
    <w:rsid w:val="00114AC8"/>
    <w:rsid w:val="00116905"/>
    <w:rsid w:val="001172A8"/>
    <w:rsid w:val="001173B3"/>
    <w:rsid w:val="00120A98"/>
    <w:rsid w:val="001226E3"/>
    <w:rsid w:val="00122DB1"/>
    <w:rsid w:val="001230DF"/>
    <w:rsid w:val="0012328C"/>
    <w:rsid w:val="001234CE"/>
    <w:rsid w:val="00123976"/>
    <w:rsid w:val="00123F5D"/>
    <w:rsid w:val="0012411B"/>
    <w:rsid w:val="00125281"/>
    <w:rsid w:val="00125572"/>
    <w:rsid w:val="00130422"/>
    <w:rsid w:val="00130813"/>
    <w:rsid w:val="00130DFB"/>
    <w:rsid w:val="00131EBE"/>
    <w:rsid w:val="001328B2"/>
    <w:rsid w:val="00134456"/>
    <w:rsid w:val="0013478A"/>
    <w:rsid w:val="0013505B"/>
    <w:rsid w:val="00135AD0"/>
    <w:rsid w:val="001369F1"/>
    <w:rsid w:val="00136BC9"/>
    <w:rsid w:val="00137CF4"/>
    <w:rsid w:val="001411B9"/>
    <w:rsid w:val="00142049"/>
    <w:rsid w:val="00142071"/>
    <w:rsid w:val="001421EA"/>
    <w:rsid w:val="0014221D"/>
    <w:rsid w:val="00142358"/>
    <w:rsid w:val="001433F0"/>
    <w:rsid w:val="00143D23"/>
    <w:rsid w:val="00144826"/>
    <w:rsid w:val="00144F01"/>
    <w:rsid w:val="001455A3"/>
    <w:rsid w:val="0015041C"/>
    <w:rsid w:val="001508ED"/>
    <w:rsid w:val="00151F96"/>
    <w:rsid w:val="00152131"/>
    <w:rsid w:val="00152158"/>
    <w:rsid w:val="0015309C"/>
    <w:rsid w:val="001530DE"/>
    <w:rsid w:val="00155D49"/>
    <w:rsid w:val="001564EF"/>
    <w:rsid w:val="00157165"/>
    <w:rsid w:val="00157757"/>
    <w:rsid w:val="00157BFE"/>
    <w:rsid w:val="00160A2A"/>
    <w:rsid w:val="00161179"/>
    <w:rsid w:val="00162050"/>
    <w:rsid w:val="0016209B"/>
    <w:rsid w:val="00163B21"/>
    <w:rsid w:val="0016427C"/>
    <w:rsid w:val="001654F9"/>
    <w:rsid w:val="00166927"/>
    <w:rsid w:val="00166B90"/>
    <w:rsid w:val="00166BF7"/>
    <w:rsid w:val="00167E58"/>
    <w:rsid w:val="001711C0"/>
    <w:rsid w:val="00173437"/>
    <w:rsid w:val="0017439A"/>
    <w:rsid w:val="001802A0"/>
    <w:rsid w:val="001805B5"/>
    <w:rsid w:val="001805F9"/>
    <w:rsid w:val="0018071F"/>
    <w:rsid w:val="00180BEC"/>
    <w:rsid w:val="001818A8"/>
    <w:rsid w:val="00182010"/>
    <w:rsid w:val="00182618"/>
    <w:rsid w:val="00183FAD"/>
    <w:rsid w:val="00184C99"/>
    <w:rsid w:val="00185075"/>
    <w:rsid w:val="00185435"/>
    <w:rsid w:val="00185BD1"/>
    <w:rsid w:val="00186551"/>
    <w:rsid w:val="0018657F"/>
    <w:rsid w:val="001926DC"/>
    <w:rsid w:val="001931C1"/>
    <w:rsid w:val="00193E79"/>
    <w:rsid w:val="0019531B"/>
    <w:rsid w:val="00195CF6"/>
    <w:rsid w:val="0019713F"/>
    <w:rsid w:val="00197169"/>
    <w:rsid w:val="001973D2"/>
    <w:rsid w:val="00197440"/>
    <w:rsid w:val="001A0136"/>
    <w:rsid w:val="001A0B8F"/>
    <w:rsid w:val="001A1057"/>
    <w:rsid w:val="001A151F"/>
    <w:rsid w:val="001A234B"/>
    <w:rsid w:val="001A2D11"/>
    <w:rsid w:val="001A3EC5"/>
    <w:rsid w:val="001A4D38"/>
    <w:rsid w:val="001A5C7A"/>
    <w:rsid w:val="001A60E3"/>
    <w:rsid w:val="001A67EB"/>
    <w:rsid w:val="001A7C66"/>
    <w:rsid w:val="001B0509"/>
    <w:rsid w:val="001B0A96"/>
    <w:rsid w:val="001B1BC1"/>
    <w:rsid w:val="001B1F8B"/>
    <w:rsid w:val="001B2080"/>
    <w:rsid w:val="001B2422"/>
    <w:rsid w:val="001B2A5D"/>
    <w:rsid w:val="001B2D5C"/>
    <w:rsid w:val="001B3657"/>
    <w:rsid w:val="001B45EE"/>
    <w:rsid w:val="001B4FAA"/>
    <w:rsid w:val="001B63D5"/>
    <w:rsid w:val="001B6657"/>
    <w:rsid w:val="001C0669"/>
    <w:rsid w:val="001C1FF0"/>
    <w:rsid w:val="001C42BB"/>
    <w:rsid w:val="001C599B"/>
    <w:rsid w:val="001C6892"/>
    <w:rsid w:val="001C7BEF"/>
    <w:rsid w:val="001D0089"/>
    <w:rsid w:val="001D0EFF"/>
    <w:rsid w:val="001D1DBA"/>
    <w:rsid w:val="001D1F91"/>
    <w:rsid w:val="001D4153"/>
    <w:rsid w:val="001D418B"/>
    <w:rsid w:val="001D4B29"/>
    <w:rsid w:val="001D4E77"/>
    <w:rsid w:val="001D51B8"/>
    <w:rsid w:val="001D7D1D"/>
    <w:rsid w:val="001E0ABC"/>
    <w:rsid w:val="001E1448"/>
    <w:rsid w:val="001E1B83"/>
    <w:rsid w:val="001E22E7"/>
    <w:rsid w:val="001E2CCE"/>
    <w:rsid w:val="001E2D73"/>
    <w:rsid w:val="001E3286"/>
    <w:rsid w:val="001E3584"/>
    <w:rsid w:val="001E3F17"/>
    <w:rsid w:val="001E46E8"/>
    <w:rsid w:val="001E4CC5"/>
    <w:rsid w:val="001E5741"/>
    <w:rsid w:val="001E6248"/>
    <w:rsid w:val="001E6834"/>
    <w:rsid w:val="001E6C2F"/>
    <w:rsid w:val="001E6E02"/>
    <w:rsid w:val="001F108D"/>
    <w:rsid w:val="001F17EC"/>
    <w:rsid w:val="001F322E"/>
    <w:rsid w:val="001F522A"/>
    <w:rsid w:val="001F5464"/>
    <w:rsid w:val="001F558C"/>
    <w:rsid w:val="001F5632"/>
    <w:rsid w:val="002002BD"/>
    <w:rsid w:val="0020046E"/>
    <w:rsid w:val="0020178C"/>
    <w:rsid w:val="00201A09"/>
    <w:rsid w:val="00201AD8"/>
    <w:rsid w:val="002023A6"/>
    <w:rsid w:val="002033A1"/>
    <w:rsid w:val="00204A85"/>
    <w:rsid w:val="00204E12"/>
    <w:rsid w:val="002106BB"/>
    <w:rsid w:val="002108A3"/>
    <w:rsid w:val="00211EB3"/>
    <w:rsid w:val="0021212F"/>
    <w:rsid w:val="002154EA"/>
    <w:rsid w:val="00215754"/>
    <w:rsid w:val="0021583F"/>
    <w:rsid w:val="002162A5"/>
    <w:rsid w:val="00216952"/>
    <w:rsid w:val="002211C3"/>
    <w:rsid w:val="00221FA0"/>
    <w:rsid w:val="00222028"/>
    <w:rsid w:val="002230C2"/>
    <w:rsid w:val="00223A5B"/>
    <w:rsid w:val="002247B2"/>
    <w:rsid w:val="00224E16"/>
    <w:rsid w:val="00225EE4"/>
    <w:rsid w:val="00226ACA"/>
    <w:rsid w:val="002276CB"/>
    <w:rsid w:val="0023184B"/>
    <w:rsid w:val="00231AA4"/>
    <w:rsid w:val="00231BF5"/>
    <w:rsid w:val="002324CA"/>
    <w:rsid w:val="00232893"/>
    <w:rsid w:val="00233EE4"/>
    <w:rsid w:val="00234006"/>
    <w:rsid w:val="00234768"/>
    <w:rsid w:val="00234DF0"/>
    <w:rsid w:val="002352F0"/>
    <w:rsid w:val="0023540C"/>
    <w:rsid w:val="00237198"/>
    <w:rsid w:val="00237A30"/>
    <w:rsid w:val="00240875"/>
    <w:rsid w:val="0024256B"/>
    <w:rsid w:val="00242F7D"/>
    <w:rsid w:val="00243342"/>
    <w:rsid w:val="00243DC8"/>
    <w:rsid w:val="00243E7F"/>
    <w:rsid w:val="002446AA"/>
    <w:rsid w:val="00245028"/>
    <w:rsid w:val="00245152"/>
    <w:rsid w:val="00245331"/>
    <w:rsid w:val="00245503"/>
    <w:rsid w:val="002455EA"/>
    <w:rsid w:val="00245853"/>
    <w:rsid w:val="00245BC5"/>
    <w:rsid w:val="00250305"/>
    <w:rsid w:val="00251283"/>
    <w:rsid w:val="00251B88"/>
    <w:rsid w:val="00252D00"/>
    <w:rsid w:val="00252E00"/>
    <w:rsid w:val="002552A6"/>
    <w:rsid w:val="00255A0C"/>
    <w:rsid w:val="0025661C"/>
    <w:rsid w:val="00257CE8"/>
    <w:rsid w:val="00260A40"/>
    <w:rsid w:val="00261019"/>
    <w:rsid w:val="0026191E"/>
    <w:rsid w:val="00261CE9"/>
    <w:rsid w:val="00261DAF"/>
    <w:rsid w:val="00262430"/>
    <w:rsid w:val="00262CC2"/>
    <w:rsid w:val="00266586"/>
    <w:rsid w:val="002670D6"/>
    <w:rsid w:val="002672BD"/>
    <w:rsid w:val="00267903"/>
    <w:rsid w:val="002704D5"/>
    <w:rsid w:val="00270B2C"/>
    <w:rsid w:val="00270E4A"/>
    <w:rsid w:val="00271A43"/>
    <w:rsid w:val="00271CC5"/>
    <w:rsid w:val="00272D8F"/>
    <w:rsid w:val="00272DFB"/>
    <w:rsid w:val="00275E16"/>
    <w:rsid w:val="00277F81"/>
    <w:rsid w:val="00280642"/>
    <w:rsid w:val="002814C4"/>
    <w:rsid w:val="00283311"/>
    <w:rsid w:val="00284CEB"/>
    <w:rsid w:val="00285142"/>
    <w:rsid w:val="00285A15"/>
    <w:rsid w:val="00286470"/>
    <w:rsid w:val="00287131"/>
    <w:rsid w:val="00287464"/>
    <w:rsid w:val="0029281B"/>
    <w:rsid w:val="00292FEE"/>
    <w:rsid w:val="002937C8"/>
    <w:rsid w:val="00293FBC"/>
    <w:rsid w:val="00294716"/>
    <w:rsid w:val="00296133"/>
    <w:rsid w:val="00296AEE"/>
    <w:rsid w:val="002A1218"/>
    <w:rsid w:val="002A18A6"/>
    <w:rsid w:val="002A2ABB"/>
    <w:rsid w:val="002A47AD"/>
    <w:rsid w:val="002A4C77"/>
    <w:rsid w:val="002A4E56"/>
    <w:rsid w:val="002A4F1A"/>
    <w:rsid w:val="002A558C"/>
    <w:rsid w:val="002A587B"/>
    <w:rsid w:val="002A609D"/>
    <w:rsid w:val="002B039E"/>
    <w:rsid w:val="002B354E"/>
    <w:rsid w:val="002B5542"/>
    <w:rsid w:val="002B588B"/>
    <w:rsid w:val="002B58B7"/>
    <w:rsid w:val="002B6077"/>
    <w:rsid w:val="002B6755"/>
    <w:rsid w:val="002B6AD2"/>
    <w:rsid w:val="002B6DFD"/>
    <w:rsid w:val="002B6FDF"/>
    <w:rsid w:val="002B71A5"/>
    <w:rsid w:val="002C22FE"/>
    <w:rsid w:val="002C393C"/>
    <w:rsid w:val="002C3C50"/>
    <w:rsid w:val="002C3F5C"/>
    <w:rsid w:val="002C4B48"/>
    <w:rsid w:val="002C61E5"/>
    <w:rsid w:val="002C6A88"/>
    <w:rsid w:val="002C7346"/>
    <w:rsid w:val="002C7486"/>
    <w:rsid w:val="002C7727"/>
    <w:rsid w:val="002C7AED"/>
    <w:rsid w:val="002C7F8C"/>
    <w:rsid w:val="002D0790"/>
    <w:rsid w:val="002D0F85"/>
    <w:rsid w:val="002D32E8"/>
    <w:rsid w:val="002D46ED"/>
    <w:rsid w:val="002D4AFF"/>
    <w:rsid w:val="002D4F17"/>
    <w:rsid w:val="002D5083"/>
    <w:rsid w:val="002D75AF"/>
    <w:rsid w:val="002D7D9F"/>
    <w:rsid w:val="002D7F8A"/>
    <w:rsid w:val="002E0331"/>
    <w:rsid w:val="002E1E31"/>
    <w:rsid w:val="002E348E"/>
    <w:rsid w:val="002E3616"/>
    <w:rsid w:val="002E460D"/>
    <w:rsid w:val="002E4D98"/>
    <w:rsid w:val="002E500D"/>
    <w:rsid w:val="002E526C"/>
    <w:rsid w:val="002E5DEF"/>
    <w:rsid w:val="002E69D9"/>
    <w:rsid w:val="002E78E1"/>
    <w:rsid w:val="002F0553"/>
    <w:rsid w:val="002F0C87"/>
    <w:rsid w:val="002F27C1"/>
    <w:rsid w:val="002F2BF8"/>
    <w:rsid w:val="002F4AD8"/>
    <w:rsid w:val="002F504A"/>
    <w:rsid w:val="002F59E3"/>
    <w:rsid w:val="002F5C1D"/>
    <w:rsid w:val="002F60EC"/>
    <w:rsid w:val="002F65E8"/>
    <w:rsid w:val="002F7113"/>
    <w:rsid w:val="002F7353"/>
    <w:rsid w:val="003045D3"/>
    <w:rsid w:val="00304682"/>
    <w:rsid w:val="00304B33"/>
    <w:rsid w:val="00304F82"/>
    <w:rsid w:val="0030561F"/>
    <w:rsid w:val="00305E39"/>
    <w:rsid w:val="00306EA8"/>
    <w:rsid w:val="00307C65"/>
    <w:rsid w:val="0031142D"/>
    <w:rsid w:val="0031249C"/>
    <w:rsid w:val="00313D90"/>
    <w:rsid w:val="0031572A"/>
    <w:rsid w:val="00316CEE"/>
    <w:rsid w:val="00316E1E"/>
    <w:rsid w:val="00317085"/>
    <w:rsid w:val="00317960"/>
    <w:rsid w:val="00320026"/>
    <w:rsid w:val="00320115"/>
    <w:rsid w:val="00320453"/>
    <w:rsid w:val="00320637"/>
    <w:rsid w:val="00320A93"/>
    <w:rsid w:val="00320FEA"/>
    <w:rsid w:val="00321677"/>
    <w:rsid w:val="0032225C"/>
    <w:rsid w:val="003223C1"/>
    <w:rsid w:val="00324086"/>
    <w:rsid w:val="00324F23"/>
    <w:rsid w:val="00325210"/>
    <w:rsid w:val="00325CC0"/>
    <w:rsid w:val="003265F0"/>
    <w:rsid w:val="0032665B"/>
    <w:rsid w:val="003277B6"/>
    <w:rsid w:val="00330239"/>
    <w:rsid w:val="0033130C"/>
    <w:rsid w:val="003317D2"/>
    <w:rsid w:val="0033198C"/>
    <w:rsid w:val="00334074"/>
    <w:rsid w:val="003346FE"/>
    <w:rsid w:val="00334A38"/>
    <w:rsid w:val="003350C0"/>
    <w:rsid w:val="003351D7"/>
    <w:rsid w:val="00335B4B"/>
    <w:rsid w:val="00336BBA"/>
    <w:rsid w:val="00341121"/>
    <w:rsid w:val="00342589"/>
    <w:rsid w:val="0034349D"/>
    <w:rsid w:val="00343B57"/>
    <w:rsid w:val="0034558C"/>
    <w:rsid w:val="00345680"/>
    <w:rsid w:val="00345BC5"/>
    <w:rsid w:val="00345EFE"/>
    <w:rsid w:val="003469CC"/>
    <w:rsid w:val="00351AEA"/>
    <w:rsid w:val="00353AA6"/>
    <w:rsid w:val="00355DA0"/>
    <w:rsid w:val="00360C4B"/>
    <w:rsid w:val="00360F7E"/>
    <w:rsid w:val="0036142C"/>
    <w:rsid w:val="00361825"/>
    <w:rsid w:val="00362073"/>
    <w:rsid w:val="0036258C"/>
    <w:rsid w:val="00362B6C"/>
    <w:rsid w:val="003642C3"/>
    <w:rsid w:val="003643AB"/>
    <w:rsid w:val="00364C03"/>
    <w:rsid w:val="00364C7F"/>
    <w:rsid w:val="003650CB"/>
    <w:rsid w:val="003658C6"/>
    <w:rsid w:val="00365C9B"/>
    <w:rsid w:val="00366DF7"/>
    <w:rsid w:val="00366F9A"/>
    <w:rsid w:val="003671DA"/>
    <w:rsid w:val="0036780A"/>
    <w:rsid w:val="003678E6"/>
    <w:rsid w:val="00367BF8"/>
    <w:rsid w:val="00367C67"/>
    <w:rsid w:val="00370663"/>
    <w:rsid w:val="003720CD"/>
    <w:rsid w:val="003751A4"/>
    <w:rsid w:val="0037635A"/>
    <w:rsid w:val="0037636E"/>
    <w:rsid w:val="00376731"/>
    <w:rsid w:val="00380471"/>
    <w:rsid w:val="003804EC"/>
    <w:rsid w:val="00381FED"/>
    <w:rsid w:val="00382441"/>
    <w:rsid w:val="003826F4"/>
    <w:rsid w:val="00382C69"/>
    <w:rsid w:val="00383A8E"/>
    <w:rsid w:val="00383DEA"/>
    <w:rsid w:val="003849A1"/>
    <w:rsid w:val="00384DD1"/>
    <w:rsid w:val="00384F0C"/>
    <w:rsid w:val="00385CB1"/>
    <w:rsid w:val="00386F7B"/>
    <w:rsid w:val="003879BD"/>
    <w:rsid w:val="00390C34"/>
    <w:rsid w:val="00390F77"/>
    <w:rsid w:val="00391D27"/>
    <w:rsid w:val="00392404"/>
    <w:rsid w:val="0039301B"/>
    <w:rsid w:val="003932A8"/>
    <w:rsid w:val="003932E7"/>
    <w:rsid w:val="00394360"/>
    <w:rsid w:val="003962EC"/>
    <w:rsid w:val="003978C2"/>
    <w:rsid w:val="003A03F9"/>
    <w:rsid w:val="003A05F9"/>
    <w:rsid w:val="003A08C5"/>
    <w:rsid w:val="003A0AA2"/>
    <w:rsid w:val="003A0AEB"/>
    <w:rsid w:val="003A1451"/>
    <w:rsid w:val="003A253F"/>
    <w:rsid w:val="003A40FD"/>
    <w:rsid w:val="003A4C23"/>
    <w:rsid w:val="003A60A6"/>
    <w:rsid w:val="003A62AA"/>
    <w:rsid w:val="003A7985"/>
    <w:rsid w:val="003B0491"/>
    <w:rsid w:val="003B1086"/>
    <w:rsid w:val="003B1C31"/>
    <w:rsid w:val="003B2C86"/>
    <w:rsid w:val="003B568E"/>
    <w:rsid w:val="003B58D5"/>
    <w:rsid w:val="003B5A56"/>
    <w:rsid w:val="003B5C17"/>
    <w:rsid w:val="003B645A"/>
    <w:rsid w:val="003C0C35"/>
    <w:rsid w:val="003C1241"/>
    <w:rsid w:val="003C17CC"/>
    <w:rsid w:val="003C1AD3"/>
    <w:rsid w:val="003C1F67"/>
    <w:rsid w:val="003C225A"/>
    <w:rsid w:val="003C259A"/>
    <w:rsid w:val="003C3976"/>
    <w:rsid w:val="003C3A7B"/>
    <w:rsid w:val="003C3B04"/>
    <w:rsid w:val="003C4198"/>
    <w:rsid w:val="003C44DA"/>
    <w:rsid w:val="003C682D"/>
    <w:rsid w:val="003C798E"/>
    <w:rsid w:val="003D1D3E"/>
    <w:rsid w:val="003D1E46"/>
    <w:rsid w:val="003D201A"/>
    <w:rsid w:val="003D2105"/>
    <w:rsid w:val="003D3288"/>
    <w:rsid w:val="003D38D6"/>
    <w:rsid w:val="003D3C89"/>
    <w:rsid w:val="003D5880"/>
    <w:rsid w:val="003D5BA1"/>
    <w:rsid w:val="003D64EC"/>
    <w:rsid w:val="003D666B"/>
    <w:rsid w:val="003E1C69"/>
    <w:rsid w:val="003E31D7"/>
    <w:rsid w:val="003E4B41"/>
    <w:rsid w:val="003E4E74"/>
    <w:rsid w:val="003E5486"/>
    <w:rsid w:val="003F1B9A"/>
    <w:rsid w:val="003F1E69"/>
    <w:rsid w:val="003F1F4B"/>
    <w:rsid w:val="003F2267"/>
    <w:rsid w:val="003F3BA0"/>
    <w:rsid w:val="003F46A5"/>
    <w:rsid w:val="003F488C"/>
    <w:rsid w:val="003F519B"/>
    <w:rsid w:val="003F5E46"/>
    <w:rsid w:val="003F79A2"/>
    <w:rsid w:val="003F7AC3"/>
    <w:rsid w:val="004005C2"/>
    <w:rsid w:val="00400975"/>
    <w:rsid w:val="00400E57"/>
    <w:rsid w:val="00402196"/>
    <w:rsid w:val="00402B62"/>
    <w:rsid w:val="004033EF"/>
    <w:rsid w:val="00403AA6"/>
    <w:rsid w:val="00403EC9"/>
    <w:rsid w:val="004069AD"/>
    <w:rsid w:val="00406B7D"/>
    <w:rsid w:val="00410095"/>
    <w:rsid w:val="00413FFB"/>
    <w:rsid w:val="00414752"/>
    <w:rsid w:val="0041611E"/>
    <w:rsid w:val="0041684E"/>
    <w:rsid w:val="00417DEA"/>
    <w:rsid w:val="00420675"/>
    <w:rsid w:val="00421A30"/>
    <w:rsid w:val="004224A9"/>
    <w:rsid w:val="004224C9"/>
    <w:rsid w:val="00423D01"/>
    <w:rsid w:val="00423F41"/>
    <w:rsid w:val="00424607"/>
    <w:rsid w:val="00424FA6"/>
    <w:rsid w:val="0042553A"/>
    <w:rsid w:val="004263B7"/>
    <w:rsid w:val="00427425"/>
    <w:rsid w:val="00427859"/>
    <w:rsid w:val="004279EF"/>
    <w:rsid w:val="00427BD4"/>
    <w:rsid w:val="00430DEA"/>
    <w:rsid w:val="004333A9"/>
    <w:rsid w:val="00433E61"/>
    <w:rsid w:val="00436466"/>
    <w:rsid w:val="004370E9"/>
    <w:rsid w:val="00440A6F"/>
    <w:rsid w:val="004426EC"/>
    <w:rsid w:val="00443493"/>
    <w:rsid w:val="00443754"/>
    <w:rsid w:val="004455E7"/>
    <w:rsid w:val="00445ADE"/>
    <w:rsid w:val="00445AEC"/>
    <w:rsid w:val="00446172"/>
    <w:rsid w:val="00446683"/>
    <w:rsid w:val="004473FF"/>
    <w:rsid w:val="004478BB"/>
    <w:rsid w:val="00447D23"/>
    <w:rsid w:val="00450433"/>
    <w:rsid w:val="0045046B"/>
    <w:rsid w:val="004513F9"/>
    <w:rsid w:val="00451ACA"/>
    <w:rsid w:val="0045277E"/>
    <w:rsid w:val="00452E67"/>
    <w:rsid w:val="0045379B"/>
    <w:rsid w:val="00453957"/>
    <w:rsid w:val="004540AB"/>
    <w:rsid w:val="0045417B"/>
    <w:rsid w:val="00454B5C"/>
    <w:rsid w:val="00456768"/>
    <w:rsid w:val="00456D7C"/>
    <w:rsid w:val="00457171"/>
    <w:rsid w:val="004577B6"/>
    <w:rsid w:val="004601B9"/>
    <w:rsid w:val="0046304E"/>
    <w:rsid w:val="00463692"/>
    <w:rsid w:val="004637D5"/>
    <w:rsid w:val="0046384C"/>
    <w:rsid w:val="00463FD0"/>
    <w:rsid w:val="0046486D"/>
    <w:rsid w:val="00465230"/>
    <w:rsid w:val="00466262"/>
    <w:rsid w:val="00467151"/>
    <w:rsid w:val="00467A02"/>
    <w:rsid w:val="00470C65"/>
    <w:rsid w:val="004712EA"/>
    <w:rsid w:val="004725F0"/>
    <w:rsid w:val="00472B5D"/>
    <w:rsid w:val="00472F7A"/>
    <w:rsid w:val="00473140"/>
    <w:rsid w:val="004735D8"/>
    <w:rsid w:val="00473987"/>
    <w:rsid w:val="00474CD7"/>
    <w:rsid w:val="004763DC"/>
    <w:rsid w:val="00476625"/>
    <w:rsid w:val="00476EAC"/>
    <w:rsid w:val="00477340"/>
    <w:rsid w:val="00477D6F"/>
    <w:rsid w:val="00480221"/>
    <w:rsid w:val="004807D8"/>
    <w:rsid w:val="00480AB5"/>
    <w:rsid w:val="00480C11"/>
    <w:rsid w:val="00480FE1"/>
    <w:rsid w:val="00481070"/>
    <w:rsid w:val="0048156A"/>
    <w:rsid w:val="00481633"/>
    <w:rsid w:val="004835C9"/>
    <w:rsid w:val="004852AF"/>
    <w:rsid w:val="004865A0"/>
    <w:rsid w:val="00486D8F"/>
    <w:rsid w:val="004910F7"/>
    <w:rsid w:val="00491989"/>
    <w:rsid w:val="00492F86"/>
    <w:rsid w:val="004953A0"/>
    <w:rsid w:val="00497143"/>
    <w:rsid w:val="0049780D"/>
    <w:rsid w:val="004A0538"/>
    <w:rsid w:val="004A097D"/>
    <w:rsid w:val="004A158C"/>
    <w:rsid w:val="004A1A0B"/>
    <w:rsid w:val="004A1FFE"/>
    <w:rsid w:val="004A206E"/>
    <w:rsid w:val="004A29B4"/>
    <w:rsid w:val="004A38CD"/>
    <w:rsid w:val="004A6F31"/>
    <w:rsid w:val="004A7CAB"/>
    <w:rsid w:val="004B08EE"/>
    <w:rsid w:val="004B0CC2"/>
    <w:rsid w:val="004B0D00"/>
    <w:rsid w:val="004B196A"/>
    <w:rsid w:val="004B39CB"/>
    <w:rsid w:val="004B3CA7"/>
    <w:rsid w:val="004B418D"/>
    <w:rsid w:val="004B4E74"/>
    <w:rsid w:val="004B5864"/>
    <w:rsid w:val="004B5C80"/>
    <w:rsid w:val="004B6792"/>
    <w:rsid w:val="004B691A"/>
    <w:rsid w:val="004B6C1A"/>
    <w:rsid w:val="004B7E3D"/>
    <w:rsid w:val="004C05CB"/>
    <w:rsid w:val="004C1F63"/>
    <w:rsid w:val="004C2FDB"/>
    <w:rsid w:val="004C4B79"/>
    <w:rsid w:val="004C5976"/>
    <w:rsid w:val="004C5B8F"/>
    <w:rsid w:val="004C691E"/>
    <w:rsid w:val="004C6B62"/>
    <w:rsid w:val="004C72C4"/>
    <w:rsid w:val="004D0056"/>
    <w:rsid w:val="004D07EB"/>
    <w:rsid w:val="004D24D5"/>
    <w:rsid w:val="004D2A18"/>
    <w:rsid w:val="004D3659"/>
    <w:rsid w:val="004D39B5"/>
    <w:rsid w:val="004D39C3"/>
    <w:rsid w:val="004D3B6C"/>
    <w:rsid w:val="004D4C35"/>
    <w:rsid w:val="004D6054"/>
    <w:rsid w:val="004D6957"/>
    <w:rsid w:val="004D7394"/>
    <w:rsid w:val="004D7717"/>
    <w:rsid w:val="004D7EEE"/>
    <w:rsid w:val="004E04A8"/>
    <w:rsid w:val="004E1878"/>
    <w:rsid w:val="004E2ECF"/>
    <w:rsid w:val="004E4260"/>
    <w:rsid w:val="004E62D8"/>
    <w:rsid w:val="004E6C4A"/>
    <w:rsid w:val="004E6F29"/>
    <w:rsid w:val="004E7375"/>
    <w:rsid w:val="004E7BBE"/>
    <w:rsid w:val="004E7EB7"/>
    <w:rsid w:val="004F0489"/>
    <w:rsid w:val="004F0521"/>
    <w:rsid w:val="004F08A3"/>
    <w:rsid w:val="004F1214"/>
    <w:rsid w:val="004F1409"/>
    <w:rsid w:val="004F2145"/>
    <w:rsid w:val="004F2755"/>
    <w:rsid w:val="004F2FA9"/>
    <w:rsid w:val="004F3CD9"/>
    <w:rsid w:val="004F772A"/>
    <w:rsid w:val="0050026A"/>
    <w:rsid w:val="00500F25"/>
    <w:rsid w:val="00503FAF"/>
    <w:rsid w:val="00504D80"/>
    <w:rsid w:val="00504EC1"/>
    <w:rsid w:val="005050AA"/>
    <w:rsid w:val="0050703D"/>
    <w:rsid w:val="005075A4"/>
    <w:rsid w:val="00507CB2"/>
    <w:rsid w:val="00510086"/>
    <w:rsid w:val="005102C2"/>
    <w:rsid w:val="005114D4"/>
    <w:rsid w:val="005119D1"/>
    <w:rsid w:val="00511F73"/>
    <w:rsid w:val="00512E6A"/>
    <w:rsid w:val="00514CFF"/>
    <w:rsid w:val="0051554B"/>
    <w:rsid w:val="005169C7"/>
    <w:rsid w:val="005171BC"/>
    <w:rsid w:val="005204C6"/>
    <w:rsid w:val="00520559"/>
    <w:rsid w:val="00521E7E"/>
    <w:rsid w:val="0052332E"/>
    <w:rsid w:val="005239C6"/>
    <w:rsid w:val="00523CF0"/>
    <w:rsid w:val="00523ED7"/>
    <w:rsid w:val="00524CDE"/>
    <w:rsid w:val="00526D97"/>
    <w:rsid w:val="00527281"/>
    <w:rsid w:val="0052761B"/>
    <w:rsid w:val="00530333"/>
    <w:rsid w:val="00530CC4"/>
    <w:rsid w:val="00530E92"/>
    <w:rsid w:val="005315EE"/>
    <w:rsid w:val="00531682"/>
    <w:rsid w:val="00531B68"/>
    <w:rsid w:val="005334ED"/>
    <w:rsid w:val="00534BBB"/>
    <w:rsid w:val="00536DC9"/>
    <w:rsid w:val="0053774A"/>
    <w:rsid w:val="00540118"/>
    <w:rsid w:val="0054092A"/>
    <w:rsid w:val="00541AE0"/>
    <w:rsid w:val="00541F6C"/>
    <w:rsid w:val="00542657"/>
    <w:rsid w:val="00543A99"/>
    <w:rsid w:val="00543E69"/>
    <w:rsid w:val="00544059"/>
    <w:rsid w:val="005442F2"/>
    <w:rsid w:val="00545337"/>
    <w:rsid w:val="005460DE"/>
    <w:rsid w:val="0054640D"/>
    <w:rsid w:val="00546873"/>
    <w:rsid w:val="00546B2A"/>
    <w:rsid w:val="0055011C"/>
    <w:rsid w:val="0055153F"/>
    <w:rsid w:val="005536A0"/>
    <w:rsid w:val="00553960"/>
    <w:rsid w:val="00553963"/>
    <w:rsid w:val="00554B9A"/>
    <w:rsid w:val="00554E17"/>
    <w:rsid w:val="00555109"/>
    <w:rsid w:val="00556A8A"/>
    <w:rsid w:val="005573FF"/>
    <w:rsid w:val="005578B5"/>
    <w:rsid w:val="00557A6C"/>
    <w:rsid w:val="00557CE3"/>
    <w:rsid w:val="00560063"/>
    <w:rsid w:val="005601AE"/>
    <w:rsid w:val="005621F1"/>
    <w:rsid w:val="00562E07"/>
    <w:rsid w:val="005633D7"/>
    <w:rsid w:val="005639F0"/>
    <w:rsid w:val="0056437D"/>
    <w:rsid w:val="005644E1"/>
    <w:rsid w:val="00564927"/>
    <w:rsid w:val="00565ECC"/>
    <w:rsid w:val="00566826"/>
    <w:rsid w:val="00566BBD"/>
    <w:rsid w:val="00567166"/>
    <w:rsid w:val="005733A9"/>
    <w:rsid w:val="00573C01"/>
    <w:rsid w:val="00573D04"/>
    <w:rsid w:val="005742CB"/>
    <w:rsid w:val="00574D0F"/>
    <w:rsid w:val="00577207"/>
    <w:rsid w:val="00577D64"/>
    <w:rsid w:val="00577FE2"/>
    <w:rsid w:val="00580377"/>
    <w:rsid w:val="0058095F"/>
    <w:rsid w:val="00581B0A"/>
    <w:rsid w:val="0058210C"/>
    <w:rsid w:val="00582322"/>
    <w:rsid w:val="00582D5C"/>
    <w:rsid w:val="005835FE"/>
    <w:rsid w:val="0058363D"/>
    <w:rsid w:val="0058412F"/>
    <w:rsid w:val="00584E8E"/>
    <w:rsid w:val="00585437"/>
    <w:rsid w:val="0058647E"/>
    <w:rsid w:val="00586B48"/>
    <w:rsid w:val="00586B75"/>
    <w:rsid w:val="005870A4"/>
    <w:rsid w:val="00587332"/>
    <w:rsid w:val="005873EC"/>
    <w:rsid w:val="00587B0E"/>
    <w:rsid w:val="00587B8F"/>
    <w:rsid w:val="005903D7"/>
    <w:rsid w:val="005906C0"/>
    <w:rsid w:val="00590B2A"/>
    <w:rsid w:val="005915B5"/>
    <w:rsid w:val="005916DB"/>
    <w:rsid w:val="00591904"/>
    <w:rsid w:val="005923DA"/>
    <w:rsid w:val="00592604"/>
    <w:rsid w:val="0059420C"/>
    <w:rsid w:val="00594965"/>
    <w:rsid w:val="0059617D"/>
    <w:rsid w:val="005969AA"/>
    <w:rsid w:val="005969B6"/>
    <w:rsid w:val="00597266"/>
    <w:rsid w:val="005A0518"/>
    <w:rsid w:val="005A0F9C"/>
    <w:rsid w:val="005A1098"/>
    <w:rsid w:val="005A1698"/>
    <w:rsid w:val="005A189D"/>
    <w:rsid w:val="005A1C1B"/>
    <w:rsid w:val="005A23A8"/>
    <w:rsid w:val="005A2D6A"/>
    <w:rsid w:val="005A3EEC"/>
    <w:rsid w:val="005A4EA2"/>
    <w:rsid w:val="005A50B4"/>
    <w:rsid w:val="005A5EA1"/>
    <w:rsid w:val="005A6720"/>
    <w:rsid w:val="005A6798"/>
    <w:rsid w:val="005A6C97"/>
    <w:rsid w:val="005A72F4"/>
    <w:rsid w:val="005B058E"/>
    <w:rsid w:val="005B2328"/>
    <w:rsid w:val="005B2947"/>
    <w:rsid w:val="005B32CD"/>
    <w:rsid w:val="005B481A"/>
    <w:rsid w:val="005B4997"/>
    <w:rsid w:val="005B4E1A"/>
    <w:rsid w:val="005B5F54"/>
    <w:rsid w:val="005B64B0"/>
    <w:rsid w:val="005B69A3"/>
    <w:rsid w:val="005B6E1E"/>
    <w:rsid w:val="005B7BDF"/>
    <w:rsid w:val="005B7CA0"/>
    <w:rsid w:val="005C1FB4"/>
    <w:rsid w:val="005C23D7"/>
    <w:rsid w:val="005C2DAA"/>
    <w:rsid w:val="005C2FCD"/>
    <w:rsid w:val="005C3CC6"/>
    <w:rsid w:val="005C41A7"/>
    <w:rsid w:val="005C5AA7"/>
    <w:rsid w:val="005C73E6"/>
    <w:rsid w:val="005D04A6"/>
    <w:rsid w:val="005D0C49"/>
    <w:rsid w:val="005D2526"/>
    <w:rsid w:val="005D2AEC"/>
    <w:rsid w:val="005D3335"/>
    <w:rsid w:val="005D37B3"/>
    <w:rsid w:val="005D3B1D"/>
    <w:rsid w:val="005D41DB"/>
    <w:rsid w:val="005D436E"/>
    <w:rsid w:val="005D45A1"/>
    <w:rsid w:val="005D460E"/>
    <w:rsid w:val="005D4C9B"/>
    <w:rsid w:val="005D6714"/>
    <w:rsid w:val="005D6988"/>
    <w:rsid w:val="005D6A81"/>
    <w:rsid w:val="005D7474"/>
    <w:rsid w:val="005E2716"/>
    <w:rsid w:val="005E2973"/>
    <w:rsid w:val="005E3238"/>
    <w:rsid w:val="005E4233"/>
    <w:rsid w:val="005E5C76"/>
    <w:rsid w:val="005E66DF"/>
    <w:rsid w:val="005E6E38"/>
    <w:rsid w:val="005E72A8"/>
    <w:rsid w:val="005E7E71"/>
    <w:rsid w:val="005F124A"/>
    <w:rsid w:val="005F299B"/>
    <w:rsid w:val="005F3608"/>
    <w:rsid w:val="005F47E3"/>
    <w:rsid w:val="005F5956"/>
    <w:rsid w:val="005F59DA"/>
    <w:rsid w:val="005F660C"/>
    <w:rsid w:val="005F7018"/>
    <w:rsid w:val="005F7855"/>
    <w:rsid w:val="005F79CB"/>
    <w:rsid w:val="005F7B78"/>
    <w:rsid w:val="006012CF"/>
    <w:rsid w:val="0060198C"/>
    <w:rsid w:val="006022F9"/>
    <w:rsid w:val="00602E49"/>
    <w:rsid w:val="00603236"/>
    <w:rsid w:val="006057E2"/>
    <w:rsid w:val="006063A7"/>
    <w:rsid w:val="00607B6A"/>
    <w:rsid w:val="00611CE5"/>
    <w:rsid w:val="0061366D"/>
    <w:rsid w:val="00613DC5"/>
    <w:rsid w:val="0061479A"/>
    <w:rsid w:val="00614C26"/>
    <w:rsid w:val="006168E8"/>
    <w:rsid w:val="00622247"/>
    <w:rsid w:val="00622671"/>
    <w:rsid w:val="006226D8"/>
    <w:rsid w:val="00622CD9"/>
    <w:rsid w:val="00622D40"/>
    <w:rsid w:val="00624EBC"/>
    <w:rsid w:val="00626878"/>
    <w:rsid w:val="00627B1A"/>
    <w:rsid w:val="00627F89"/>
    <w:rsid w:val="00630678"/>
    <w:rsid w:val="00630A08"/>
    <w:rsid w:val="006319AE"/>
    <w:rsid w:val="00631FAD"/>
    <w:rsid w:val="00632616"/>
    <w:rsid w:val="006335F8"/>
    <w:rsid w:val="00634320"/>
    <w:rsid w:val="00634964"/>
    <w:rsid w:val="0063594B"/>
    <w:rsid w:val="00635A3F"/>
    <w:rsid w:val="00636257"/>
    <w:rsid w:val="006371CE"/>
    <w:rsid w:val="006374D1"/>
    <w:rsid w:val="00637733"/>
    <w:rsid w:val="006402D8"/>
    <w:rsid w:val="00640368"/>
    <w:rsid w:val="006411CC"/>
    <w:rsid w:val="0064174F"/>
    <w:rsid w:val="00641BE3"/>
    <w:rsid w:val="006426D7"/>
    <w:rsid w:val="006428F4"/>
    <w:rsid w:val="006452B4"/>
    <w:rsid w:val="00646DEB"/>
    <w:rsid w:val="00646E61"/>
    <w:rsid w:val="00650DA8"/>
    <w:rsid w:val="006511CB"/>
    <w:rsid w:val="006513ED"/>
    <w:rsid w:val="00651FE4"/>
    <w:rsid w:val="00652BDC"/>
    <w:rsid w:val="00653218"/>
    <w:rsid w:val="00653349"/>
    <w:rsid w:val="006534B5"/>
    <w:rsid w:val="00653ABD"/>
    <w:rsid w:val="006545EC"/>
    <w:rsid w:val="0065468D"/>
    <w:rsid w:val="00655408"/>
    <w:rsid w:val="00656073"/>
    <w:rsid w:val="0065622D"/>
    <w:rsid w:val="00656921"/>
    <w:rsid w:val="00660184"/>
    <w:rsid w:val="00660582"/>
    <w:rsid w:val="00662139"/>
    <w:rsid w:val="00663D87"/>
    <w:rsid w:val="00663E0F"/>
    <w:rsid w:val="0066438F"/>
    <w:rsid w:val="006652D7"/>
    <w:rsid w:val="00666367"/>
    <w:rsid w:val="00666D9B"/>
    <w:rsid w:val="006700C2"/>
    <w:rsid w:val="00670D92"/>
    <w:rsid w:val="00670F64"/>
    <w:rsid w:val="006715E1"/>
    <w:rsid w:val="006716B4"/>
    <w:rsid w:val="00671920"/>
    <w:rsid w:val="006722AA"/>
    <w:rsid w:val="00672BA5"/>
    <w:rsid w:val="00673575"/>
    <w:rsid w:val="00673C18"/>
    <w:rsid w:val="006741BD"/>
    <w:rsid w:val="006752FE"/>
    <w:rsid w:val="00680A6E"/>
    <w:rsid w:val="0068150D"/>
    <w:rsid w:val="00681E3C"/>
    <w:rsid w:val="006824C3"/>
    <w:rsid w:val="00683E87"/>
    <w:rsid w:val="0068493A"/>
    <w:rsid w:val="006852AD"/>
    <w:rsid w:val="006856EB"/>
    <w:rsid w:val="00686D7E"/>
    <w:rsid w:val="006873D8"/>
    <w:rsid w:val="00687A89"/>
    <w:rsid w:val="00690E11"/>
    <w:rsid w:val="0069238E"/>
    <w:rsid w:val="00694748"/>
    <w:rsid w:val="0069530E"/>
    <w:rsid w:val="00695A7D"/>
    <w:rsid w:val="00696843"/>
    <w:rsid w:val="00697133"/>
    <w:rsid w:val="006978C5"/>
    <w:rsid w:val="006A0AD4"/>
    <w:rsid w:val="006A0EA1"/>
    <w:rsid w:val="006A1871"/>
    <w:rsid w:val="006A1DF5"/>
    <w:rsid w:val="006A319E"/>
    <w:rsid w:val="006A3237"/>
    <w:rsid w:val="006A33F6"/>
    <w:rsid w:val="006A3757"/>
    <w:rsid w:val="006A4B49"/>
    <w:rsid w:val="006A508E"/>
    <w:rsid w:val="006A573C"/>
    <w:rsid w:val="006A5AA9"/>
    <w:rsid w:val="006A5F53"/>
    <w:rsid w:val="006A66A9"/>
    <w:rsid w:val="006A6DAC"/>
    <w:rsid w:val="006B3D77"/>
    <w:rsid w:val="006B4011"/>
    <w:rsid w:val="006B521F"/>
    <w:rsid w:val="006B5D62"/>
    <w:rsid w:val="006B6C6C"/>
    <w:rsid w:val="006B6E71"/>
    <w:rsid w:val="006C1D58"/>
    <w:rsid w:val="006C2FBB"/>
    <w:rsid w:val="006C4DCD"/>
    <w:rsid w:val="006C4E7A"/>
    <w:rsid w:val="006C59A1"/>
    <w:rsid w:val="006C68B8"/>
    <w:rsid w:val="006C6C55"/>
    <w:rsid w:val="006C6F57"/>
    <w:rsid w:val="006C7285"/>
    <w:rsid w:val="006D0231"/>
    <w:rsid w:val="006D1B21"/>
    <w:rsid w:val="006D1D48"/>
    <w:rsid w:val="006D27C9"/>
    <w:rsid w:val="006D29E3"/>
    <w:rsid w:val="006D2C29"/>
    <w:rsid w:val="006D2EB2"/>
    <w:rsid w:val="006D3FF2"/>
    <w:rsid w:val="006D5717"/>
    <w:rsid w:val="006D6F3C"/>
    <w:rsid w:val="006D7301"/>
    <w:rsid w:val="006D76DA"/>
    <w:rsid w:val="006D7CCE"/>
    <w:rsid w:val="006E00EF"/>
    <w:rsid w:val="006E0C35"/>
    <w:rsid w:val="006E1017"/>
    <w:rsid w:val="006E32CD"/>
    <w:rsid w:val="006E33AC"/>
    <w:rsid w:val="006E49BC"/>
    <w:rsid w:val="006E4FE0"/>
    <w:rsid w:val="006E6445"/>
    <w:rsid w:val="006E7033"/>
    <w:rsid w:val="006F1071"/>
    <w:rsid w:val="006F21D3"/>
    <w:rsid w:val="006F2554"/>
    <w:rsid w:val="006F383C"/>
    <w:rsid w:val="006F41BD"/>
    <w:rsid w:val="006F4209"/>
    <w:rsid w:val="006F4C6F"/>
    <w:rsid w:val="006F57FF"/>
    <w:rsid w:val="0070077B"/>
    <w:rsid w:val="0070139A"/>
    <w:rsid w:val="0070157C"/>
    <w:rsid w:val="0070161E"/>
    <w:rsid w:val="0070255E"/>
    <w:rsid w:val="00702BB0"/>
    <w:rsid w:val="00703319"/>
    <w:rsid w:val="007039D8"/>
    <w:rsid w:val="00703C92"/>
    <w:rsid w:val="00703D88"/>
    <w:rsid w:val="00703FA1"/>
    <w:rsid w:val="00705117"/>
    <w:rsid w:val="007058E4"/>
    <w:rsid w:val="00705CD9"/>
    <w:rsid w:val="007073E6"/>
    <w:rsid w:val="00707D56"/>
    <w:rsid w:val="00710223"/>
    <w:rsid w:val="0071081D"/>
    <w:rsid w:val="007124C1"/>
    <w:rsid w:val="00712722"/>
    <w:rsid w:val="00712F68"/>
    <w:rsid w:val="00714180"/>
    <w:rsid w:val="00715699"/>
    <w:rsid w:val="00715EDD"/>
    <w:rsid w:val="00720A07"/>
    <w:rsid w:val="00720A6E"/>
    <w:rsid w:val="00720C20"/>
    <w:rsid w:val="00723759"/>
    <w:rsid w:val="00723B6A"/>
    <w:rsid w:val="007248CB"/>
    <w:rsid w:val="00725D43"/>
    <w:rsid w:val="007263C7"/>
    <w:rsid w:val="007267E1"/>
    <w:rsid w:val="00726B43"/>
    <w:rsid w:val="00730F73"/>
    <w:rsid w:val="007316B9"/>
    <w:rsid w:val="00731AAB"/>
    <w:rsid w:val="00735B25"/>
    <w:rsid w:val="0073702E"/>
    <w:rsid w:val="00740A01"/>
    <w:rsid w:val="0074135E"/>
    <w:rsid w:val="007416DC"/>
    <w:rsid w:val="00741E70"/>
    <w:rsid w:val="00743094"/>
    <w:rsid w:val="007450E6"/>
    <w:rsid w:val="00745791"/>
    <w:rsid w:val="00746147"/>
    <w:rsid w:val="007508DC"/>
    <w:rsid w:val="00750F01"/>
    <w:rsid w:val="007528A8"/>
    <w:rsid w:val="00754ABF"/>
    <w:rsid w:val="007554E9"/>
    <w:rsid w:val="0075563F"/>
    <w:rsid w:val="0075610C"/>
    <w:rsid w:val="00756602"/>
    <w:rsid w:val="0075671E"/>
    <w:rsid w:val="00756CF0"/>
    <w:rsid w:val="00757E03"/>
    <w:rsid w:val="00761F12"/>
    <w:rsid w:val="007620B6"/>
    <w:rsid w:val="0076258D"/>
    <w:rsid w:val="00763CD4"/>
    <w:rsid w:val="00764152"/>
    <w:rsid w:val="00764DBD"/>
    <w:rsid w:val="00764DD6"/>
    <w:rsid w:val="00765073"/>
    <w:rsid w:val="00765476"/>
    <w:rsid w:val="0076641E"/>
    <w:rsid w:val="00766CD1"/>
    <w:rsid w:val="0076799D"/>
    <w:rsid w:val="0077074F"/>
    <w:rsid w:val="00771157"/>
    <w:rsid w:val="00771B71"/>
    <w:rsid w:val="0077265D"/>
    <w:rsid w:val="00772AB5"/>
    <w:rsid w:val="00773274"/>
    <w:rsid w:val="00773B68"/>
    <w:rsid w:val="00773FD2"/>
    <w:rsid w:val="00780B8B"/>
    <w:rsid w:val="00780E4A"/>
    <w:rsid w:val="007825EC"/>
    <w:rsid w:val="007827A2"/>
    <w:rsid w:val="0078284C"/>
    <w:rsid w:val="00783141"/>
    <w:rsid w:val="00783426"/>
    <w:rsid w:val="0078398B"/>
    <w:rsid w:val="00783D14"/>
    <w:rsid w:val="00784626"/>
    <w:rsid w:val="00784BC6"/>
    <w:rsid w:val="00784FBA"/>
    <w:rsid w:val="0078533B"/>
    <w:rsid w:val="00790570"/>
    <w:rsid w:val="0079121A"/>
    <w:rsid w:val="007914D2"/>
    <w:rsid w:val="00791BE3"/>
    <w:rsid w:val="007938DD"/>
    <w:rsid w:val="00793F88"/>
    <w:rsid w:val="007952E3"/>
    <w:rsid w:val="00795608"/>
    <w:rsid w:val="007965F4"/>
    <w:rsid w:val="007969F1"/>
    <w:rsid w:val="007A22C6"/>
    <w:rsid w:val="007A25DB"/>
    <w:rsid w:val="007A264D"/>
    <w:rsid w:val="007A2A43"/>
    <w:rsid w:val="007A2F4B"/>
    <w:rsid w:val="007A3B50"/>
    <w:rsid w:val="007A43B1"/>
    <w:rsid w:val="007A4956"/>
    <w:rsid w:val="007A4B0D"/>
    <w:rsid w:val="007A4F37"/>
    <w:rsid w:val="007A5015"/>
    <w:rsid w:val="007A6C62"/>
    <w:rsid w:val="007B01E1"/>
    <w:rsid w:val="007B20EA"/>
    <w:rsid w:val="007B2435"/>
    <w:rsid w:val="007B2DEC"/>
    <w:rsid w:val="007B4B89"/>
    <w:rsid w:val="007B505D"/>
    <w:rsid w:val="007B50AC"/>
    <w:rsid w:val="007B5F83"/>
    <w:rsid w:val="007B644C"/>
    <w:rsid w:val="007B66E0"/>
    <w:rsid w:val="007B6EDD"/>
    <w:rsid w:val="007B77CB"/>
    <w:rsid w:val="007C05C0"/>
    <w:rsid w:val="007C14CD"/>
    <w:rsid w:val="007C1F80"/>
    <w:rsid w:val="007C2055"/>
    <w:rsid w:val="007C61C5"/>
    <w:rsid w:val="007C7B61"/>
    <w:rsid w:val="007C7CB3"/>
    <w:rsid w:val="007D123D"/>
    <w:rsid w:val="007D15B1"/>
    <w:rsid w:val="007D215F"/>
    <w:rsid w:val="007D291C"/>
    <w:rsid w:val="007D2D2A"/>
    <w:rsid w:val="007D30CB"/>
    <w:rsid w:val="007D343D"/>
    <w:rsid w:val="007D3921"/>
    <w:rsid w:val="007D55A4"/>
    <w:rsid w:val="007D55D6"/>
    <w:rsid w:val="007D632F"/>
    <w:rsid w:val="007D79E3"/>
    <w:rsid w:val="007D7BA8"/>
    <w:rsid w:val="007E0450"/>
    <w:rsid w:val="007E0F26"/>
    <w:rsid w:val="007E1309"/>
    <w:rsid w:val="007E13E5"/>
    <w:rsid w:val="007E13FB"/>
    <w:rsid w:val="007E1964"/>
    <w:rsid w:val="007E1E5F"/>
    <w:rsid w:val="007E1F24"/>
    <w:rsid w:val="007E267E"/>
    <w:rsid w:val="007E29D1"/>
    <w:rsid w:val="007E2C25"/>
    <w:rsid w:val="007E3423"/>
    <w:rsid w:val="007E41D4"/>
    <w:rsid w:val="007E428C"/>
    <w:rsid w:val="007E4350"/>
    <w:rsid w:val="007E4570"/>
    <w:rsid w:val="007E4735"/>
    <w:rsid w:val="007E4E88"/>
    <w:rsid w:val="007E5E5E"/>
    <w:rsid w:val="007E6285"/>
    <w:rsid w:val="007E6593"/>
    <w:rsid w:val="007E65BF"/>
    <w:rsid w:val="007E6620"/>
    <w:rsid w:val="007E6AF3"/>
    <w:rsid w:val="007E720D"/>
    <w:rsid w:val="007E73B9"/>
    <w:rsid w:val="007F0725"/>
    <w:rsid w:val="007F0AB9"/>
    <w:rsid w:val="007F13DF"/>
    <w:rsid w:val="007F1B67"/>
    <w:rsid w:val="007F2B2B"/>
    <w:rsid w:val="007F2C9C"/>
    <w:rsid w:val="007F2E6D"/>
    <w:rsid w:val="007F2F09"/>
    <w:rsid w:val="007F43DC"/>
    <w:rsid w:val="007F5C44"/>
    <w:rsid w:val="007F6FA4"/>
    <w:rsid w:val="007F7318"/>
    <w:rsid w:val="00800199"/>
    <w:rsid w:val="0080389B"/>
    <w:rsid w:val="008045CD"/>
    <w:rsid w:val="008046F0"/>
    <w:rsid w:val="00805612"/>
    <w:rsid w:val="0080573A"/>
    <w:rsid w:val="00806421"/>
    <w:rsid w:val="00806A71"/>
    <w:rsid w:val="00807523"/>
    <w:rsid w:val="00811530"/>
    <w:rsid w:val="008129DB"/>
    <w:rsid w:val="00815ED7"/>
    <w:rsid w:val="00817560"/>
    <w:rsid w:val="00821049"/>
    <w:rsid w:val="00821730"/>
    <w:rsid w:val="0082199A"/>
    <w:rsid w:val="00821E19"/>
    <w:rsid w:val="0082445E"/>
    <w:rsid w:val="00824E93"/>
    <w:rsid w:val="00825B69"/>
    <w:rsid w:val="0082651F"/>
    <w:rsid w:val="00826E09"/>
    <w:rsid w:val="0083239E"/>
    <w:rsid w:val="0083296F"/>
    <w:rsid w:val="008342C7"/>
    <w:rsid w:val="00834893"/>
    <w:rsid w:val="0083559F"/>
    <w:rsid w:val="00835B4C"/>
    <w:rsid w:val="0083676F"/>
    <w:rsid w:val="00836DF3"/>
    <w:rsid w:val="008373ED"/>
    <w:rsid w:val="008378FA"/>
    <w:rsid w:val="008400F3"/>
    <w:rsid w:val="00841F82"/>
    <w:rsid w:val="0084212D"/>
    <w:rsid w:val="00842573"/>
    <w:rsid w:val="00842AD2"/>
    <w:rsid w:val="00843266"/>
    <w:rsid w:val="008441B4"/>
    <w:rsid w:val="00844F06"/>
    <w:rsid w:val="0084560A"/>
    <w:rsid w:val="00845CC6"/>
    <w:rsid w:val="008473D1"/>
    <w:rsid w:val="008476EF"/>
    <w:rsid w:val="00847A20"/>
    <w:rsid w:val="00847F30"/>
    <w:rsid w:val="0085089F"/>
    <w:rsid w:val="00850EBD"/>
    <w:rsid w:val="008519AE"/>
    <w:rsid w:val="00851F74"/>
    <w:rsid w:val="0085230B"/>
    <w:rsid w:val="00852AAC"/>
    <w:rsid w:val="00853939"/>
    <w:rsid w:val="00854586"/>
    <w:rsid w:val="00854AB3"/>
    <w:rsid w:val="0085519F"/>
    <w:rsid w:val="00855C93"/>
    <w:rsid w:val="0085651D"/>
    <w:rsid w:val="00856BF6"/>
    <w:rsid w:val="00857AA3"/>
    <w:rsid w:val="008602BA"/>
    <w:rsid w:val="00860DCD"/>
    <w:rsid w:val="00861136"/>
    <w:rsid w:val="008612F2"/>
    <w:rsid w:val="00861931"/>
    <w:rsid w:val="00862567"/>
    <w:rsid w:val="00863BA3"/>
    <w:rsid w:val="00865C9C"/>
    <w:rsid w:val="008660BB"/>
    <w:rsid w:val="00866511"/>
    <w:rsid w:val="008665D7"/>
    <w:rsid w:val="0086788B"/>
    <w:rsid w:val="00867A00"/>
    <w:rsid w:val="00870087"/>
    <w:rsid w:val="00871BAC"/>
    <w:rsid w:val="0087204B"/>
    <w:rsid w:val="00873633"/>
    <w:rsid w:val="00874030"/>
    <w:rsid w:val="008741AB"/>
    <w:rsid w:val="008756B3"/>
    <w:rsid w:val="00876AB2"/>
    <w:rsid w:val="00876BEB"/>
    <w:rsid w:val="00877824"/>
    <w:rsid w:val="00877DB1"/>
    <w:rsid w:val="00881239"/>
    <w:rsid w:val="00881601"/>
    <w:rsid w:val="00881C0C"/>
    <w:rsid w:val="00882088"/>
    <w:rsid w:val="008835DE"/>
    <w:rsid w:val="00884AA9"/>
    <w:rsid w:val="00884C48"/>
    <w:rsid w:val="00885649"/>
    <w:rsid w:val="00885F02"/>
    <w:rsid w:val="008867D4"/>
    <w:rsid w:val="00886DA3"/>
    <w:rsid w:val="00887886"/>
    <w:rsid w:val="008918ED"/>
    <w:rsid w:val="00891CB1"/>
    <w:rsid w:val="00892A79"/>
    <w:rsid w:val="0089327B"/>
    <w:rsid w:val="008935A3"/>
    <w:rsid w:val="00893694"/>
    <w:rsid w:val="008940DB"/>
    <w:rsid w:val="00894322"/>
    <w:rsid w:val="0089610B"/>
    <w:rsid w:val="00896E04"/>
    <w:rsid w:val="00897038"/>
    <w:rsid w:val="008976CF"/>
    <w:rsid w:val="008977E1"/>
    <w:rsid w:val="0089781A"/>
    <w:rsid w:val="00897833"/>
    <w:rsid w:val="008978CE"/>
    <w:rsid w:val="008A0173"/>
    <w:rsid w:val="008A0673"/>
    <w:rsid w:val="008A11AF"/>
    <w:rsid w:val="008A122D"/>
    <w:rsid w:val="008A18ED"/>
    <w:rsid w:val="008A2825"/>
    <w:rsid w:val="008A473D"/>
    <w:rsid w:val="008A5D9C"/>
    <w:rsid w:val="008A6C5D"/>
    <w:rsid w:val="008B1945"/>
    <w:rsid w:val="008B1975"/>
    <w:rsid w:val="008B1A55"/>
    <w:rsid w:val="008B225A"/>
    <w:rsid w:val="008B2407"/>
    <w:rsid w:val="008B4641"/>
    <w:rsid w:val="008B4656"/>
    <w:rsid w:val="008B5DC2"/>
    <w:rsid w:val="008B6130"/>
    <w:rsid w:val="008C0C29"/>
    <w:rsid w:val="008C1C32"/>
    <w:rsid w:val="008C28B7"/>
    <w:rsid w:val="008C353C"/>
    <w:rsid w:val="008C4E85"/>
    <w:rsid w:val="008C4F91"/>
    <w:rsid w:val="008C5CA3"/>
    <w:rsid w:val="008C7B2C"/>
    <w:rsid w:val="008D0292"/>
    <w:rsid w:val="008D12AB"/>
    <w:rsid w:val="008D2171"/>
    <w:rsid w:val="008D373F"/>
    <w:rsid w:val="008D4012"/>
    <w:rsid w:val="008D4624"/>
    <w:rsid w:val="008D4BE6"/>
    <w:rsid w:val="008D6134"/>
    <w:rsid w:val="008D6DEA"/>
    <w:rsid w:val="008D7E7E"/>
    <w:rsid w:val="008E037D"/>
    <w:rsid w:val="008E047B"/>
    <w:rsid w:val="008E06EA"/>
    <w:rsid w:val="008E1457"/>
    <w:rsid w:val="008E14A0"/>
    <w:rsid w:val="008E1612"/>
    <w:rsid w:val="008E173C"/>
    <w:rsid w:val="008E27F6"/>
    <w:rsid w:val="008E288C"/>
    <w:rsid w:val="008E2BC5"/>
    <w:rsid w:val="008E2BF3"/>
    <w:rsid w:val="008E2E47"/>
    <w:rsid w:val="008E3EED"/>
    <w:rsid w:val="008E4EBA"/>
    <w:rsid w:val="008E5308"/>
    <w:rsid w:val="008E6A0C"/>
    <w:rsid w:val="008E6B52"/>
    <w:rsid w:val="008E6E45"/>
    <w:rsid w:val="008E7DF3"/>
    <w:rsid w:val="008F096F"/>
    <w:rsid w:val="008F0A68"/>
    <w:rsid w:val="008F13B2"/>
    <w:rsid w:val="008F1D28"/>
    <w:rsid w:val="008F1FA3"/>
    <w:rsid w:val="008F26E1"/>
    <w:rsid w:val="008F31CF"/>
    <w:rsid w:val="008F3C90"/>
    <w:rsid w:val="008F400E"/>
    <w:rsid w:val="008F4049"/>
    <w:rsid w:val="008F4A78"/>
    <w:rsid w:val="008F4E13"/>
    <w:rsid w:val="008F68C2"/>
    <w:rsid w:val="008F6D0E"/>
    <w:rsid w:val="00900AA5"/>
    <w:rsid w:val="00901A8B"/>
    <w:rsid w:val="00901D56"/>
    <w:rsid w:val="00902221"/>
    <w:rsid w:val="0090538B"/>
    <w:rsid w:val="00906328"/>
    <w:rsid w:val="009064E5"/>
    <w:rsid w:val="00910154"/>
    <w:rsid w:val="00910156"/>
    <w:rsid w:val="00910BEC"/>
    <w:rsid w:val="009119D7"/>
    <w:rsid w:val="00911B79"/>
    <w:rsid w:val="00912979"/>
    <w:rsid w:val="00913BD5"/>
    <w:rsid w:val="009144F0"/>
    <w:rsid w:val="00914F6F"/>
    <w:rsid w:val="00915AB7"/>
    <w:rsid w:val="00916E0C"/>
    <w:rsid w:val="0092052C"/>
    <w:rsid w:val="00920BBD"/>
    <w:rsid w:val="009215F5"/>
    <w:rsid w:val="009223C0"/>
    <w:rsid w:val="00923113"/>
    <w:rsid w:val="00923405"/>
    <w:rsid w:val="00925416"/>
    <w:rsid w:val="00926658"/>
    <w:rsid w:val="00926A4B"/>
    <w:rsid w:val="0092716B"/>
    <w:rsid w:val="00927493"/>
    <w:rsid w:val="00927710"/>
    <w:rsid w:val="00930534"/>
    <w:rsid w:val="0093115A"/>
    <w:rsid w:val="009319C4"/>
    <w:rsid w:val="009319D3"/>
    <w:rsid w:val="0093526A"/>
    <w:rsid w:val="00935835"/>
    <w:rsid w:val="009358E0"/>
    <w:rsid w:val="0093598D"/>
    <w:rsid w:val="00935B37"/>
    <w:rsid w:val="009363FB"/>
    <w:rsid w:val="009364E2"/>
    <w:rsid w:val="00936516"/>
    <w:rsid w:val="00936854"/>
    <w:rsid w:val="00937D00"/>
    <w:rsid w:val="00940B64"/>
    <w:rsid w:val="0094128D"/>
    <w:rsid w:val="009412A0"/>
    <w:rsid w:val="0094131E"/>
    <w:rsid w:val="00942D5E"/>
    <w:rsid w:val="00942EB2"/>
    <w:rsid w:val="00943639"/>
    <w:rsid w:val="00943BF3"/>
    <w:rsid w:val="00944DB3"/>
    <w:rsid w:val="00946E4B"/>
    <w:rsid w:val="00946F7C"/>
    <w:rsid w:val="00947527"/>
    <w:rsid w:val="00947891"/>
    <w:rsid w:val="00950624"/>
    <w:rsid w:val="0095081C"/>
    <w:rsid w:val="009508B4"/>
    <w:rsid w:val="009510CD"/>
    <w:rsid w:val="009517E8"/>
    <w:rsid w:val="009521BC"/>
    <w:rsid w:val="00953E21"/>
    <w:rsid w:val="00953ECE"/>
    <w:rsid w:val="009543E1"/>
    <w:rsid w:val="009549FB"/>
    <w:rsid w:val="0095581F"/>
    <w:rsid w:val="0095585D"/>
    <w:rsid w:val="00955EA8"/>
    <w:rsid w:val="00957301"/>
    <w:rsid w:val="009575A5"/>
    <w:rsid w:val="00957795"/>
    <w:rsid w:val="00960474"/>
    <w:rsid w:val="00964589"/>
    <w:rsid w:val="009655E3"/>
    <w:rsid w:val="009666BA"/>
    <w:rsid w:val="00967BBF"/>
    <w:rsid w:val="00967C57"/>
    <w:rsid w:val="00970182"/>
    <w:rsid w:val="00970F82"/>
    <w:rsid w:val="0097102A"/>
    <w:rsid w:val="0097125A"/>
    <w:rsid w:val="00972545"/>
    <w:rsid w:val="00972AB4"/>
    <w:rsid w:val="00972F99"/>
    <w:rsid w:val="00975B97"/>
    <w:rsid w:val="00976553"/>
    <w:rsid w:val="009771C4"/>
    <w:rsid w:val="0097739C"/>
    <w:rsid w:val="00981488"/>
    <w:rsid w:val="009825A9"/>
    <w:rsid w:val="00983586"/>
    <w:rsid w:val="00983D73"/>
    <w:rsid w:val="009847A6"/>
    <w:rsid w:val="00984DAD"/>
    <w:rsid w:val="0098531B"/>
    <w:rsid w:val="00985C0D"/>
    <w:rsid w:val="009861FE"/>
    <w:rsid w:val="00987EC9"/>
    <w:rsid w:val="00990C42"/>
    <w:rsid w:val="009934A7"/>
    <w:rsid w:val="009944B0"/>
    <w:rsid w:val="00994510"/>
    <w:rsid w:val="009960A9"/>
    <w:rsid w:val="0099634E"/>
    <w:rsid w:val="00997C46"/>
    <w:rsid w:val="00997CDB"/>
    <w:rsid w:val="00997DE1"/>
    <w:rsid w:val="009A0C25"/>
    <w:rsid w:val="009A1C71"/>
    <w:rsid w:val="009A1C8C"/>
    <w:rsid w:val="009A2923"/>
    <w:rsid w:val="009A2A69"/>
    <w:rsid w:val="009A2EF6"/>
    <w:rsid w:val="009A36C7"/>
    <w:rsid w:val="009A3FD0"/>
    <w:rsid w:val="009A476A"/>
    <w:rsid w:val="009A53D6"/>
    <w:rsid w:val="009A6ABA"/>
    <w:rsid w:val="009A6B74"/>
    <w:rsid w:val="009A6E09"/>
    <w:rsid w:val="009A769D"/>
    <w:rsid w:val="009A784B"/>
    <w:rsid w:val="009B23A7"/>
    <w:rsid w:val="009B284D"/>
    <w:rsid w:val="009B3E27"/>
    <w:rsid w:val="009B54CE"/>
    <w:rsid w:val="009B5ADF"/>
    <w:rsid w:val="009B5B50"/>
    <w:rsid w:val="009B6863"/>
    <w:rsid w:val="009C026F"/>
    <w:rsid w:val="009C3E91"/>
    <w:rsid w:val="009C4864"/>
    <w:rsid w:val="009C64B5"/>
    <w:rsid w:val="009C7750"/>
    <w:rsid w:val="009D02CE"/>
    <w:rsid w:val="009D0452"/>
    <w:rsid w:val="009D35B4"/>
    <w:rsid w:val="009D4A09"/>
    <w:rsid w:val="009D4FF4"/>
    <w:rsid w:val="009D5A8F"/>
    <w:rsid w:val="009D5AF5"/>
    <w:rsid w:val="009D5CF9"/>
    <w:rsid w:val="009D62C7"/>
    <w:rsid w:val="009D672B"/>
    <w:rsid w:val="009D7113"/>
    <w:rsid w:val="009D714D"/>
    <w:rsid w:val="009D72B5"/>
    <w:rsid w:val="009E2CB3"/>
    <w:rsid w:val="009E3920"/>
    <w:rsid w:val="009E39FE"/>
    <w:rsid w:val="009E523C"/>
    <w:rsid w:val="009E589F"/>
    <w:rsid w:val="009E67A8"/>
    <w:rsid w:val="009E6BE2"/>
    <w:rsid w:val="009E7177"/>
    <w:rsid w:val="009E7C01"/>
    <w:rsid w:val="009E7ED5"/>
    <w:rsid w:val="009F0054"/>
    <w:rsid w:val="009F0A00"/>
    <w:rsid w:val="009F0C93"/>
    <w:rsid w:val="009F10D8"/>
    <w:rsid w:val="009F2862"/>
    <w:rsid w:val="009F2CC7"/>
    <w:rsid w:val="009F4056"/>
    <w:rsid w:val="009F4D5B"/>
    <w:rsid w:val="009F4DB2"/>
    <w:rsid w:val="009F5D69"/>
    <w:rsid w:val="009F6160"/>
    <w:rsid w:val="009F7E3F"/>
    <w:rsid w:val="00A00C05"/>
    <w:rsid w:val="00A018DD"/>
    <w:rsid w:val="00A01A20"/>
    <w:rsid w:val="00A04C0F"/>
    <w:rsid w:val="00A050B7"/>
    <w:rsid w:val="00A05BEB"/>
    <w:rsid w:val="00A05CD6"/>
    <w:rsid w:val="00A0605E"/>
    <w:rsid w:val="00A066E4"/>
    <w:rsid w:val="00A07E51"/>
    <w:rsid w:val="00A1066B"/>
    <w:rsid w:val="00A106DC"/>
    <w:rsid w:val="00A10805"/>
    <w:rsid w:val="00A10CAD"/>
    <w:rsid w:val="00A11527"/>
    <w:rsid w:val="00A11E29"/>
    <w:rsid w:val="00A12673"/>
    <w:rsid w:val="00A12BEC"/>
    <w:rsid w:val="00A132B8"/>
    <w:rsid w:val="00A13E4E"/>
    <w:rsid w:val="00A17149"/>
    <w:rsid w:val="00A1736D"/>
    <w:rsid w:val="00A2101C"/>
    <w:rsid w:val="00A233AC"/>
    <w:rsid w:val="00A2394C"/>
    <w:rsid w:val="00A24045"/>
    <w:rsid w:val="00A24748"/>
    <w:rsid w:val="00A25195"/>
    <w:rsid w:val="00A251D7"/>
    <w:rsid w:val="00A2549B"/>
    <w:rsid w:val="00A25997"/>
    <w:rsid w:val="00A25B32"/>
    <w:rsid w:val="00A27EC2"/>
    <w:rsid w:val="00A30D9F"/>
    <w:rsid w:val="00A31115"/>
    <w:rsid w:val="00A31E98"/>
    <w:rsid w:val="00A32153"/>
    <w:rsid w:val="00A32272"/>
    <w:rsid w:val="00A3256E"/>
    <w:rsid w:val="00A33483"/>
    <w:rsid w:val="00A33720"/>
    <w:rsid w:val="00A33892"/>
    <w:rsid w:val="00A33A7B"/>
    <w:rsid w:val="00A3644C"/>
    <w:rsid w:val="00A36FDF"/>
    <w:rsid w:val="00A37430"/>
    <w:rsid w:val="00A376A7"/>
    <w:rsid w:val="00A400AF"/>
    <w:rsid w:val="00A40B18"/>
    <w:rsid w:val="00A410BA"/>
    <w:rsid w:val="00A410EA"/>
    <w:rsid w:val="00A41D6B"/>
    <w:rsid w:val="00A43A35"/>
    <w:rsid w:val="00A4489A"/>
    <w:rsid w:val="00A44A18"/>
    <w:rsid w:val="00A44D94"/>
    <w:rsid w:val="00A46029"/>
    <w:rsid w:val="00A4609C"/>
    <w:rsid w:val="00A50E58"/>
    <w:rsid w:val="00A51163"/>
    <w:rsid w:val="00A5118E"/>
    <w:rsid w:val="00A51DE2"/>
    <w:rsid w:val="00A536C3"/>
    <w:rsid w:val="00A53F3C"/>
    <w:rsid w:val="00A544AA"/>
    <w:rsid w:val="00A548F2"/>
    <w:rsid w:val="00A56D81"/>
    <w:rsid w:val="00A57929"/>
    <w:rsid w:val="00A6047B"/>
    <w:rsid w:val="00A6248E"/>
    <w:rsid w:val="00A628AC"/>
    <w:rsid w:val="00A62C68"/>
    <w:rsid w:val="00A64053"/>
    <w:rsid w:val="00A6468F"/>
    <w:rsid w:val="00A669B7"/>
    <w:rsid w:val="00A66E96"/>
    <w:rsid w:val="00A67734"/>
    <w:rsid w:val="00A67A15"/>
    <w:rsid w:val="00A67B01"/>
    <w:rsid w:val="00A71367"/>
    <w:rsid w:val="00A721D5"/>
    <w:rsid w:val="00A722A8"/>
    <w:rsid w:val="00A72F07"/>
    <w:rsid w:val="00A73BBC"/>
    <w:rsid w:val="00A75BB7"/>
    <w:rsid w:val="00A7688C"/>
    <w:rsid w:val="00A77029"/>
    <w:rsid w:val="00A773E1"/>
    <w:rsid w:val="00A80307"/>
    <w:rsid w:val="00A827E0"/>
    <w:rsid w:val="00A82809"/>
    <w:rsid w:val="00A83C97"/>
    <w:rsid w:val="00A847BC"/>
    <w:rsid w:val="00A84DB6"/>
    <w:rsid w:val="00A85AA8"/>
    <w:rsid w:val="00A90CE5"/>
    <w:rsid w:val="00A91492"/>
    <w:rsid w:val="00A91F09"/>
    <w:rsid w:val="00A92B71"/>
    <w:rsid w:val="00A95830"/>
    <w:rsid w:val="00A966AB"/>
    <w:rsid w:val="00A97732"/>
    <w:rsid w:val="00A97C21"/>
    <w:rsid w:val="00A97D57"/>
    <w:rsid w:val="00AA0069"/>
    <w:rsid w:val="00AA0D6C"/>
    <w:rsid w:val="00AA2814"/>
    <w:rsid w:val="00AA2B7C"/>
    <w:rsid w:val="00AA2ECD"/>
    <w:rsid w:val="00AA425D"/>
    <w:rsid w:val="00AA4C03"/>
    <w:rsid w:val="00AA56CF"/>
    <w:rsid w:val="00AA5738"/>
    <w:rsid w:val="00AA6720"/>
    <w:rsid w:val="00AA6AAE"/>
    <w:rsid w:val="00AA6CF7"/>
    <w:rsid w:val="00AA750B"/>
    <w:rsid w:val="00AA7689"/>
    <w:rsid w:val="00AA7A6C"/>
    <w:rsid w:val="00AA7B05"/>
    <w:rsid w:val="00AB13C8"/>
    <w:rsid w:val="00AB16BC"/>
    <w:rsid w:val="00AB1F38"/>
    <w:rsid w:val="00AB2079"/>
    <w:rsid w:val="00AB4B53"/>
    <w:rsid w:val="00AB6036"/>
    <w:rsid w:val="00AB6B5A"/>
    <w:rsid w:val="00AB6BBA"/>
    <w:rsid w:val="00AB7319"/>
    <w:rsid w:val="00AB7760"/>
    <w:rsid w:val="00AC026B"/>
    <w:rsid w:val="00AC0D49"/>
    <w:rsid w:val="00AC10DA"/>
    <w:rsid w:val="00AC130F"/>
    <w:rsid w:val="00AC3759"/>
    <w:rsid w:val="00AC4856"/>
    <w:rsid w:val="00AC7C30"/>
    <w:rsid w:val="00AD04F7"/>
    <w:rsid w:val="00AD0E60"/>
    <w:rsid w:val="00AD16FD"/>
    <w:rsid w:val="00AD182B"/>
    <w:rsid w:val="00AD2512"/>
    <w:rsid w:val="00AD296E"/>
    <w:rsid w:val="00AD3F8A"/>
    <w:rsid w:val="00AD48C4"/>
    <w:rsid w:val="00AD48E4"/>
    <w:rsid w:val="00AD57C3"/>
    <w:rsid w:val="00AD618D"/>
    <w:rsid w:val="00AD6467"/>
    <w:rsid w:val="00AD6572"/>
    <w:rsid w:val="00AD6F29"/>
    <w:rsid w:val="00AE0189"/>
    <w:rsid w:val="00AE0C9A"/>
    <w:rsid w:val="00AE0E1D"/>
    <w:rsid w:val="00AE0E7B"/>
    <w:rsid w:val="00AE27CD"/>
    <w:rsid w:val="00AE3180"/>
    <w:rsid w:val="00AE465A"/>
    <w:rsid w:val="00AE4A18"/>
    <w:rsid w:val="00AE4EB4"/>
    <w:rsid w:val="00AE5290"/>
    <w:rsid w:val="00AE6E26"/>
    <w:rsid w:val="00AE6E7D"/>
    <w:rsid w:val="00AE715A"/>
    <w:rsid w:val="00AE71A8"/>
    <w:rsid w:val="00AE7FDC"/>
    <w:rsid w:val="00AF0413"/>
    <w:rsid w:val="00AF34DD"/>
    <w:rsid w:val="00AF4139"/>
    <w:rsid w:val="00AF4B62"/>
    <w:rsid w:val="00AF5261"/>
    <w:rsid w:val="00AF62E4"/>
    <w:rsid w:val="00AF7732"/>
    <w:rsid w:val="00B0033E"/>
    <w:rsid w:val="00B00767"/>
    <w:rsid w:val="00B00EBC"/>
    <w:rsid w:val="00B00FE9"/>
    <w:rsid w:val="00B010D5"/>
    <w:rsid w:val="00B016A1"/>
    <w:rsid w:val="00B01FC7"/>
    <w:rsid w:val="00B02A85"/>
    <w:rsid w:val="00B0377B"/>
    <w:rsid w:val="00B060FC"/>
    <w:rsid w:val="00B06658"/>
    <w:rsid w:val="00B078A5"/>
    <w:rsid w:val="00B07931"/>
    <w:rsid w:val="00B10983"/>
    <w:rsid w:val="00B11DAB"/>
    <w:rsid w:val="00B1505A"/>
    <w:rsid w:val="00B211F2"/>
    <w:rsid w:val="00B220E5"/>
    <w:rsid w:val="00B22EE9"/>
    <w:rsid w:val="00B23956"/>
    <w:rsid w:val="00B2402C"/>
    <w:rsid w:val="00B25B45"/>
    <w:rsid w:val="00B264F0"/>
    <w:rsid w:val="00B2662E"/>
    <w:rsid w:val="00B3070A"/>
    <w:rsid w:val="00B31CBE"/>
    <w:rsid w:val="00B3288B"/>
    <w:rsid w:val="00B33965"/>
    <w:rsid w:val="00B34078"/>
    <w:rsid w:val="00B34326"/>
    <w:rsid w:val="00B34965"/>
    <w:rsid w:val="00B34C30"/>
    <w:rsid w:val="00B3555B"/>
    <w:rsid w:val="00B35774"/>
    <w:rsid w:val="00B36E58"/>
    <w:rsid w:val="00B37582"/>
    <w:rsid w:val="00B37FB4"/>
    <w:rsid w:val="00B405BB"/>
    <w:rsid w:val="00B40620"/>
    <w:rsid w:val="00B41659"/>
    <w:rsid w:val="00B41F4B"/>
    <w:rsid w:val="00B42355"/>
    <w:rsid w:val="00B43742"/>
    <w:rsid w:val="00B438F1"/>
    <w:rsid w:val="00B43C3B"/>
    <w:rsid w:val="00B446E1"/>
    <w:rsid w:val="00B457A7"/>
    <w:rsid w:val="00B46507"/>
    <w:rsid w:val="00B467AB"/>
    <w:rsid w:val="00B469B5"/>
    <w:rsid w:val="00B46F65"/>
    <w:rsid w:val="00B471EE"/>
    <w:rsid w:val="00B47368"/>
    <w:rsid w:val="00B50933"/>
    <w:rsid w:val="00B50CEF"/>
    <w:rsid w:val="00B517C7"/>
    <w:rsid w:val="00B52252"/>
    <w:rsid w:val="00B52791"/>
    <w:rsid w:val="00B5354E"/>
    <w:rsid w:val="00B53D5E"/>
    <w:rsid w:val="00B550C0"/>
    <w:rsid w:val="00B55731"/>
    <w:rsid w:val="00B55B74"/>
    <w:rsid w:val="00B55FE7"/>
    <w:rsid w:val="00B56FB7"/>
    <w:rsid w:val="00B61223"/>
    <w:rsid w:val="00B61356"/>
    <w:rsid w:val="00B6162D"/>
    <w:rsid w:val="00B62239"/>
    <w:rsid w:val="00B62D9F"/>
    <w:rsid w:val="00B62DB3"/>
    <w:rsid w:val="00B63441"/>
    <w:rsid w:val="00B638F6"/>
    <w:rsid w:val="00B63CFE"/>
    <w:rsid w:val="00B63ED8"/>
    <w:rsid w:val="00B6437B"/>
    <w:rsid w:val="00B658D2"/>
    <w:rsid w:val="00B662C9"/>
    <w:rsid w:val="00B66326"/>
    <w:rsid w:val="00B66A4E"/>
    <w:rsid w:val="00B67CAF"/>
    <w:rsid w:val="00B7061D"/>
    <w:rsid w:val="00B70880"/>
    <w:rsid w:val="00B70FB1"/>
    <w:rsid w:val="00B711D5"/>
    <w:rsid w:val="00B72046"/>
    <w:rsid w:val="00B724A8"/>
    <w:rsid w:val="00B73200"/>
    <w:rsid w:val="00B75054"/>
    <w:rsid w:val="00B755B8"/>
    <w:rsid w:val="00B757F5"/>
    <w:rsid w:val="00B7720F"/>
    <w:rsid w:val="00B82046"/>
    <w:rsid w:val="00B848D1"/>
    <w:rsid w:val="00B84943"/>
    <w:rsid w:val="00B84E78"/>
    <w:rsid w:val="00B85BD4"/>
    <w:rsid w:val="00B8640E"/>
    <w:rsid w:val="00B87B08"/>
    <w:rsid w:val="00B906F8"/>
    <w:rsid w:val="00B91277"/>
    <w:rsid w:val="00B9467E"/>
    <w:rsid w:val="00BA0C15"/>
    <w:rsid w:val="00BA0DE5"/>
    <w:rsid w:val="00BA18DF"/>
    <w:rsid w:val="00BA1D7C"/>
    <w:rsid w:val="00BA1F56"/>
    <w:rsid w:val="00BA2085"/>
    <w:rsid w:val="00BA2113"/>
    <w:rsid w:val="00BA608D"/>
    <w:rsid w:val="00BA6199"/>
    <w:rsid w:val="00BB17C3"/>
    <w:rsid w:val="00BB30A1"/>
    <w:rsid w:val="00BB3ACB"/>
    <w:rsid w:val="00BB3FE1"/>
    <w:rsid w:val="00BB4F10"/>
    <w:rsid w:val="00BB4F37"/>
    <w:rsid w:val="00BB5758"/>
    <w:rsid w:val="00BB5B34"/>
    <w:rsid w:val="00BB6394"/>
    <w:rsid w:val="00BC125C"/>
    <w:rsid w:val="00BC1534"/>
    <w:rsid w:val="00BC1C88"/>
    <w:rsid w:val="00BC283B"/>
    <w:rsid w:val="00BC29D5"/>
    <w:rsid w:val="00BC2E2A"/>
    <w:rsid w:val="00BC324D"/>
    <w:rsid w:val="00BC3762"/>
    <w:rsid w:val="00BC3DDE"/>
    <w:rsid w:val="00BC4DDE"/>
    <w:rsid w:val="00BC4E2B"/>
    <w:rsid w:val="00BC5057"/>
    <w:rsid w:val="00BC5A19"/>
    <w:rsid w:val="00BC5FE9"/>
    <w:rsid w:val="00BC732F"/>
    <w:rsid w:val="00BC7E43"/>
    <w:rsid w:val="00BD0ADE"/>
    <w:rsid w:val="00BD4AD9"/>
    <w:rsid w:val="00BD4F0B"/>
    <w:rsid w:val="00BD6CCE"/>
    <w:rsid w:val="00BD6F50"/>
    <w:rsid w:val="00BD782B"/>
    <w:rsid w:val="00BE2564"/>
    <w:rsid w:val="00BE2995"/>
    <w:rsid w:val="00BE29CC"/>
    <w:rsid w:val="00BE3545"/>
    <w:rsid w:val="00BE3D2D"/>
    <w:rsid w:val="00BE463C"/>
    <w:rsid w:val="00BE500F"/>
    <w:rsid w:val="00BE5B3E"/>
    <w:rsid w:val="00BE6C78"/>
    <w:rsid w:val="00BE73AE"/>
    <w:rsid w:val="00BE7419"/>
    <w:rsid w:val="00BF080F"/>
    <w:rsid w:val="00BF130F"/>
    <w:rsid w:val="00BF1CFF"/>
    <w:rsid w:val="00BF2CEC"/>
    <w:rsid w:val="00BF2ED2"/>
    <w:rsid w:val="00BF4DE3"/>
    <w:rsid w:val="00BF6C40"/>
    <w:rsid w:val="00BF7A20"/>
    <w:rsid w:val="00BF7A64"/>
    <w:rsid w:val="00C00171"/>
    <w:rsid w:val="00C00CE9"/>
    <w:rsid w:val="00C013BB"/>
    <w:rsid w:val="00C01F9C"/>
    <w:rsid w:val="00C02BFC"/>
    <w:rsid w:val="00C034C4"/>
    <w:rsid w:val="00C0612C"/>
    <w:rsid w:val="00C064E4"/>
    <w:rsid w:val="00C064ED"/>
    <w:rsid w:val="00C072E1"/>
    <w:rsid w:val="00C07A34"/>
    <w:rsid w:val="00C105B6"/>
    <w:rsid w:val="00C10DE4"/>
    <w:rsid w:val="00C10E84"/>
    <w:rsid w:val="00C11376"/>
    <w:rsid w:val="00C11383"/>
    <w:rsid w:val="00C115F0"/>
    <w:rsid w:val="00C11FBD"/>
    <w:rsid w:val="00C13DB4"/>
    <w:rsid w:val="00C14058"/>
    <w:rsid w:val="00C147AD"/>
    <w:rsid w:val="00C17740"/>
    <w:rsid w:val="00C20BB0"/>
    <w:rsid w:val="00C22704"/>
    <w:rsid w:val="00C237EF"/>
    <w:rsid w:val="00C24856"/>
    <w:rsid w:val="00C25DE8"/>
    <w:rsid w:val="00C25F45"/>
    <w:rsid w:val="00C26CC3"/>
    <w:rsid w:val="00C274D3"/>
    <w:rsid w:val="00C30010"/>
    <w:rsid w:val="00C30566"/>
    <w:rsid w:val="00C30692"/>
    <w:rsid w:val="00C31905"/>
    <w:rsid w:val="00C344B7"/>
    <w:rsid w:val="00C34EAA"/>
    <w:rsid w:val="00C35315"/>
    <w:rsid w:val="00C35392"/>
    <w:rsid w:val="00C35C4D"/>
    <w:rsid w:val="00C36922"/>
    <w:rsid w:val="00C40021"/>
    <w:rsid w:val="00C429CB"/>
    <w:rsid w:val="00C444CD"/>
    <w:rsid w:val="00C4494F"/>
    <w:rsid w:val="00C45FA4"/>
    <w:rsid w:val="00C46332"/>
    <w:rsid w:val="00C46CDE"/>
    <w:rsid w:val="00C46EA5"/>
    <w:rsid w:val="00C50814"/>
    <w:rsid w:val="00C51EFA"/>
    <w:rsid w:val="00C54BA5"/>
    <w:rsid w:val="00C55F42"/>
    <w:rsid w:val="00C56AEC"/>
    <w:rsid w:val="00C600FB"/>
    <w:rsid w:val="00C615BE"/>
    <w:rsid w:val="00C63572"/>
    <w:rsid w:val="00C63A3D"/>
    <w:rsid w:val="00C63E13"/>
    <w:rsid w:val="00C64023"/>
    <w:rsid w:val="00C64BC4"/>
    <w:rsid w:val="00C65211"/>
    <w:rsid w:val="00C66689"/>
    <w:rsid w:val="00C674B0"/>
    <w:rsid w:val="00C71ECB"/>
    <w:rsid w:val="00C738B9"/>
    <w:rsid w:val="00C738DD"/>
    <w:rsid w:val="00C74256"/>
    <w:rsid w:val="00C764CA"/>
    <w:rsid w:val="00C7744A"/>
    <w:rsid w:val="00C800CA"/>
    <w:rsid w:val="00C8024E"/>
    <w:rsid w:val="00C805A6"/>
    <w:rsid w:val="00C82395"/>
    <w:rsid w:val="00C82451"/>
    <w:rsid w:val="00C82A0E"/>
    <w:rsid w:val="00C83DD2"/>
    <w:rsid w:val="00C9056C"/>
    <w:rsid w:val="00C917BF"/>
    <w:rsid w:val="00C91F08"/>
    <w:rsid w:val="00C92AFA"/>
    <w:rsid w:val="00C94665"/>
    <w:rsid w:val="00C948AA"/>
    <w:rsid w:val="00C94CB0"/>
    <w:rsid w:val="00C952CA"/>
    <w:rsid w:val="00C96FC2"/>
    <w:rsid w:val="00CA0322"/>
    <w:rsid w:val="00CA2344"/>
    <w:rsid w:val="00CA2418"/>
    <w:rsid w:val="00CA2837"/>
    <w:rsid w:val="00CA42DC"/>
    <w:rsid w:val="00CA48FC"/>
    <w:rsid w:val="00CA4E4B"/>
    <w:rsid w:val="00CA659A"/>
    <w:rsid w:val="00CA6C11"/>
    <w:rsid w:val="00CB0804"/>
    <w:rsid w:val="00CB100B"/>
    <w:rsid w:val="00CB1235"/>
    <w:rsid w:val="00CB153D"/>
    <w:rsid w:val="00CB18DC"/>
    <w:rsid w:val="00CB19AC"/>
    <w:rsid w:val="00CB2E90"/>
    <w:rsid w:val="00CB31D9"/>
    <w:rsid w:val="00CB3D60"/>
    <w:rsid w:val="00CB4812"/>
    <w:rsid w:val="00CC0DFF"/>
    <w:rsid w:val="00CC2E73"/>
    <w:rsid w:val="00CC2FC3"/>
    <w:rsid w:val="00CC3329"/>
    <w:rsid w:val="00CC4094"/>
    <w:rsid w:val="00CC47C1"/>
    <w:rsid w:val="00CC5780"/>
    <w:rsid w:val="00CC5C80"/>
    <w:rsid w:val="00CC60A0"/>
    <w:rsid w:val="00CC7E36"/>
    <w:rsid w:val="00CC7F5B"/>
    <w:rsid w:val="00CD06A5"/>
    <w:rsid w:val="00CD10E5"/>
    <w:rsid w:val="00CD17DB"/>
    <w:rsid w:val="00CD2664"/>
    <w:rsid w:val="00CD2E7A"/>
    <w:rsid w:val="00CD3838"/>
    <w:rsid w:val="00CD4CD2"/>
    <w:rsid w:val="00CD4D75"/>
    <w:rsid w:val="00CD4D83"/>
    <w:rsid w:val="00CD68DB"/>
    <w:rsid w:val="00CD7019"/>
    <w:rsid w:val="00CD74D6"/>
    <w:rsid w:val="00CE0439"/>
    <w:rsid w:val="00CE0714"/>
    <w:rsid w:val="00CE1841"/>
    <w:rsid w:val="00CE195A"/>
    <w:rsid w:val="00CE1AE9"/>
    <w:rsid w:val="00CE1FEB"/>
    <w:rsid w:val="00CE2F9C"/>
    <w:rsid w:val="00CE3075"/>
    <w:rsid w:val="00CE3D50"/>
    <w:rsid w:val="00CE4053"/>
    <w:rsid w:val="00CE5D0B"/>
    <w:rsid w:val="00CE69E8"/>
    <w:rsid w:val="00CE6DB4"/>
    <w:rsid w:val="00CE71F9"/>
    <w:rsid w:val="00CE77C7"/>
    <w:rsid w:val="00CE7C8A"/>
    <w:rsid w:val="00CE7CF8"/>
    <w:rsid w:val="00CE7CFD"/>
    <w:rsid w:val="00CF17A5"/>
    <w:rsid w:val="00CF1E7A"/>
    <w:rsid w:val="00CF2C24"/>
    <w:rsid w:val="00CF3443"/>
    <w:rsid w:val="00CF3906"/>
    <w:rsid w:val="00CF7610"/>
    <w:rsid w:val="00CF7B47"/>
    <w:rsid w:val="00CF7C51"/>
    <w:rsid w:val="00CF7DC4"/>
    <w:rsid w:val="00D00027"/>
    <w:rsid w:val="00D0402B"/>
    <w:rsid w:val="00D04F7C"/>
    <w:rsid w:val="00D0517B"/>
    <w:rsid w:val="00D059CF"/>
    <w:rsid w:val="00D05FB6"/>
    <w:rsid w:val="00D0718B"/>
    <w:rsid w:val="00D07980"/>
    <w:rsid w:val="00D10986"/>
    <w:rsid w:val="00D1167C"/>
    <w:rsid w:val="00D13B8C"/>
    <w:rsid w:val="00D1474C"/>
    <w:rsid w:val="00D164A2"/>
    <w:rsid w:val="00D17E78"/>
    <w:rsid w:val="00D20106"/>
    <w:rsid w:val="00D20763"/>
    <w:rsid w:val="00D210D7"/>
    <w:rsid w:val="00D21BD6"/>
    <w:rsid w:val="00D2229A"/>
    <w:rsid w:val="00D22BA4"/>
    <w:rsid w:val="00D23E1D"/>
    <w:rsid w:val="00D25BDD"/>
    <w:rsid w:val="00D26F78"/>
    <w:rsid w:val="00D27D1D"/>
    <w:rsid w:val="00D27F74"/>
    <w:rsid w:val="00D301DA"/>
    <w:rsid w:val="00D30FA3"/>
    <w:rsid w:val="00D31614"/>
    <w:rsid w:val="00D3182A"/>
    <w:rsid w:val="00D3194A"/>
    <w:rsid w:val="00D31DA1"/>
    <w:rsid w:val="00D324BB"/>
    <w:rsid w:val="00D32C6F"/>
    <w:rsid w:val="00D338FD"/>
    <w:rsid w:val="00D34122"/>
    <w:rsid w:val="00D36771"/>
    <w:rsid w:val="00D37B85"/>
    <w:rsid w:val="00D402C8"/>
    <w:rsid w:val="00D40D70"/>
    <w:rsid w:val="00D426FE"/>
    <w:rsid w:val="00D4298B"/>
    <w:rsid w:val="00D42A45"/>
    <w:rsid w:val="00D43237"/>
    <w:rsid w:val="00D44037"/>
    <w:rsid w:val="00D444EF"/>
    <w:rsid w:val="00D455CF"/>
    <w:rsid w:val="00D45E2E"/>
    <w:rsid w:val="00D5055A"/>
    <w:rsid w:val="00D51900"/>
    <w:rsid w:val="00D53511"/>
    <w:rsid w:val="00D5679E"/>
    <w:rsid w:val="00D571C4"/>
    <w:rsid w:val="00D57927"/>
    <w:rsid w:val="00D57EB0"/>
    <w:rsid w:val="00D608BD"/>
    <w:rsid w:val="00D6287A"/>
    <w:rsid w:val="00D62C9A"/>
    <w:rsid w:val="00D636FD"/>
    <w:rsid w:val="00D63911"/>
    <w:rsid w:val="00D63ECE"/>
    <w:rsid w:val="00D6719A"/>
    <w:rsid w:val="00D676E4"/>
    <w:rsid w:val="00D70C98"/>
    <w:rsid w:val="00D7175C"/>
    <w:rsid w:val="00D7346C"/>
    <w:rsid w:val="00D73D1D"/>
    <w:rsid w:val="00D740DC"/>
    <w:rsid w:val="00D740EA"/>
    <w:rsid w:val="00D743C0"/>
    <w:rsid w:val="00D75E17"/>
    <w:rsid w:val="00D763F4"/>
    <w:rsid w:val="00D775B2"/>
    <w:rsid w:val="00D77937"/>
    <w:rsid w:val="00D80F15"/>
    <w:rsid w:val="00D81583"/>
    <w:rsid w:val="00D833FB"/>
    <w:rsid w:val="00D83ADF"/>
    <w:rsid w:val="00D83B12"/>
    <w:rsid w:val="00D84963"/>
    <w:rsid w:val="00D84BE9"/>
    <w:rsid w:val="00D85288"/>
    <w:rsid w:val="00D86E8C"/>
    <w:rsid w:val="00D876BD"/>
    <w:rsid w:val="00D87950"/>
    <w:rsid w:val="00D87D2C"/>
    <w:rsid w:val="00D9050D"/>
    <w:rsid w:val="00D91861"/>
    <w:rsid w:val="00D91A09"/>
    <w:rsid w:val="00D92215"/>
    <w:rsid w:val="00D9237D"/>
    <w:rsid w:val="00D93C93"/>
    <w:rsid w:val="00D9577F"/>
    <w:rsid w:val="00D95890"/>
    <w:rsid w:val="00D962D6"/>
    <w:rsid w:val="00D9789A"/>
    <w:rsid w:val="00DA09C7"/>
    <w:rsid w:val="00DA1C16"/>
    <w:rsid w:val="00DA217E"/>
    <w:rsid w:val="00DA223B"/>
    <w:rsid w:val="00DA27EA"/>
    <w:rsid w:val="00DA2F34"/>
    <w:rsid w:val="00DA3C2A"/>
    <w:rsid w:val="00DA45FD"/>
    <w:rsid w:val="00DA4ABA"/>
    <w:rsid w:val="00DA5471"/>
    <w:rsid w:val="00DA67CD"/>
    <w:rsid w:val="00DA7B4E"/>
    <w:rsid w:val="00DB043A"/>
    <w:rsid w:val="00DB32FB"/>
    <w:rsid w:val="00DB3BDA"/>
    <w:rsid w:val="00DB4FC1"/>
    <w:rsid w:val="00DB56F8"/>
    <w:rsid w:val="00DB5732"/>
    <w:rsid w:val="00DB5BDF"/>
    <w:rsid w:val="00DB61DB"/>
    <w:rsid w:val="00DB7C8E"/>
    <w:rsid w:val="00DB7CAC"/>
    <w:rsid w:val="00DC09DE"/>
    <w:rsid w:val="00DC39F1"/>
    <w:rsid w:val="00DC3D1F"/>
    <w:rsid w:val="00DC4AA8"/>
    <w:rsid w:val="00DC51C7"/>
    <w:rsid w:val="00DC555A"/>
    <w:rsid w:val="00DC64A0"/>
    <w:rsid w:val="00DC68C2"/>
    <w:rsid w:val="00DC6BFD"/>
    <w:rsid w:val="00DC6C0A"/>
    <w:rsid w:val="00DD0303"/>
    <w:rsid w:val="00DD19FE"/>
    <w:rsid w:val="00DD1E5C"/>
    <w:rsid w:val="00DD21FC"/>
    <w:rsid w:val="00DD23E0"/>
    <w:rsid w:val="00DD2431"/>
    <w:rsid w:val="00DD2598"/>
    <w:rsid w:val="00DD4915"/>
    <w:rsid w:val="00DD49C6"/>
    <w:rsid w:val="00DD4E83"/>
    <w:rsid w:val="00DD5AF5"/>
    <w:rsid w:val="00DD6AEB"/>
    <w:rsid w:val="00DD780D"/>
    <w:rsid w:val="00DE1266"/>
    <w:rsid w:val="00DE16BF"/>
    <w:rsid w:val="00DE2196"/>
    <w:rsid w:val="00DE4225"/>
    <w:rsid w:val="00DE5284"/>
    <w:rsid w:val="00DE5E91"/>
    <w:rsid w:val="00DE6B72"/>
    <w:rsid w:val="00DE6C21"/>
    <w:rsid w:val="00DE7BA0"/>
    <w:rsid w:val="00DF0449"/>
    <w:rsid w:val="00DF07C7"/>
    <w:rsid w:val="00DF0EC7"/>
    <w:rsid w:val="00DF16B3"/>
    <w:rsid w:val="00DF2618"/>
    <w:rsid w:val="00DF369F"/>
    <w:rsid w:val="00DF48C9"/>
    <w:rsid w:val="00DF4E4A"/>
    <w:rsid w:val="00DF5274"/>
    <w:rsid w:val="00DF547E"/>
    <w:rsid w:val="00DF7635"/>
    <w:rsid w:val="00E01D74"/>
    <w:rsid w:val="00E024A9"/>
    <w:rsid w:val="00E02577"/>
    <w:rsid w:val="00E02861"/>
    <w:rsid w:val="00E02A81"/>
    <w:rsid w:val="00E03217"/>
    <w:rsid w:val="00E059E3"/>
    <w:rsid w:val="00E05A44"/>
    <w:rsid w:val="00E05D9E"/>
    <w:rsid w:val="00E06097"/>
    <w:rsid w:val="00E07190"/>
    <w:rsid w:val="00E10436"/>
    <w:rsid w:val="00E118F2"/>
    <w:rsid w:val="00E11909"/>
    <w:rsid w:val="00E13A70"/>
    <w:rsid w:val="00E14970"/>
    <w:rsid w:val="00E161D4"/>
    <w:rsid w:val="00E16F6E"/>
    <w:rsid w:val="00E1701A"/>
    <w:rsid w:val="00E201E6"/>
    <w:rsid w:val="00E2065A"/>
    <w:rsid w:val="00E221A9"/>
    <w:rsid w:val="00E22C62"/>
    <w:rsid w:val="00E22D04"/>
    <w:rsid w:val="00E232E2"/>
    <w:rsid w:val="00E25F27"/>
    <w:rsid w:val="00E2679C"/>
    <w:rsid w:val="00E26B04"/>
    <w:rsid w:val="00E300B4"/>
    <w:rsid w:val="00E3046D"/>
    <w:rsid w:val="00E30D20"/>
    <w:rsid w:val="00E31ED9"/>
    <w:rsid w:val="00E31FC8"/>
    <w:rsid w:val="00E32556"/>
    <w:rsid w:val="00E32A5D"/>
    <w:rsid w:val="00E34020"/>
    <w:rsid w:val="00E35990"/>
    <w:rsid w:val="00E3624D"/>
    <w:rsid w:val="00E36B11"/>
    <w:rsid w:val="00E37542"/>
    <w:rsid w:val="00E37AF2"/>
    <w:rsid w:val="00E40500"/>
    <w:rsid w:val="00E40788"/>
    <w:rsid w:val="00E412D7"/>
    <w:rsid w:val="00E41DE0"/>
    <w:rsid w:val="00E42257"/>
    <w:rsid w:val="00E42D39"/>
    <w:rsid w:val="00E43F3E"/>
    <w:rsid w:val="00E47AAA"/>
    <w:rsid w:val="00E50797"/>
    <w:rsid w:val="00E5281A"/>
    <w:rsid w:val="00E52A0C"/>
    <w:rsid w:val="00E54A32"/>
    <w:rsid w:val="00E55750"/>
    <w:rsid w:val="00E56331"/>
    <w:rsid w:val="00E566BA"/>
    <w:rsid w:val="00E57031"/>
    <w:rsid w:val="00E577A1"/>
    <w:rsid w:val="00E5781F"/>
    <w:rsid w:val="00E60298"/>
    <w:rsid w:val="00E60AF0"/>
    <w:rsid w:val="00E60BEF"/>
    <w:rsid w:val="00E612C3"/>
    <w:rsid w:val="00E62351"/>
    <w:rsid w:val="00E62F17"/>
    <w:rsid w:val="00E6370F"/>
    <w:rsid w:val="00E6390F"/>
    <w:rsid w:val="00E63CA1"/>
    <w:rsid w:val="00E64B6D"/>
    <w:rsid w:val="00E65240"/>
    <w:rsid w:val="00E658DE"/>
    <w:rsid w:val="00E66EDB"/>
    <w:rsid w:val="00E67008"/>
    <w:rsid w:val="00E70C2D"/>
    <w:rsid w:val="00E71B76"/>
    <w:rsid w:val="00E71E06"/>
    <w:rsid w:val="00E72EA8"/>
    <w:rsid w:val="00E73C90"/>
    <w:rsid w:val="00E7495B"/>
    <w:rsid w:val="00E74B30"/>
    <w:rsid w:val="00E80278"/>
    <w:rsid w:val="00E80BDD"/>
    <w:rsid w:val="00E81E73"/>
    <w:rsid w:val="00E848CB"/>
    <w:rsid w:val="00E8740C"/>
    <w:rsid w:val="00E90886"/>
    <w:rsid w:val="00E90BD0"/>
    <w:rsid w:val="00E9151C"/>
    <w:rsid w:val="00E922B8"/>
    <w:rsid w:val="00E9284A"/>
    <w:rsid w:val="00E93716"/>
    <w:rsid w:val="00E951A5"/>
    <w:rsid w:val="00E95B7B"/>
    <w:rsid w:val="00E975E1"/>
    <w:rsid w:val="00EA0243"/>
    <w:rsid w:val="00EA0C38"/>
    <w:rsid w:val="00EA0D7E"/>
    <w:rsid w:val="00EA1AEF"/>
    <w:rsid w:val="00EA28A7"/>
    <w:rsid w:val="00EA31E7"/>
    <w:rsid w:val="00EA47D6"/>
    <w:rsid w:val="00EA5C0A"/>
    <w:rsid w:val="00EA5C6C"/>
    <w:rsid w:val="00EA6DB6"/>
    <w:rsid w:val="00EA6E64"/>
    <w:rsid w:val="00EA7E66"/>
    <w:rsid w:val="00EB1C03"/>
    <w:rsid w:val="00EB2E27"/>
    <w:rsid w:val="00EB443E"/>
    <w:rsid w:val="00EB4F72"/>
    <w:rsid w:val="00EB57B9"/>
    <w:rsid w:val="00EB6168"/>
    <w:rsid w:val="00EC01B6"/>
    <w:rsid w:val="00EC1563"/>
    <w:rsid w:val="00EC1A9A"/>
    <w:rsid w:val="00EC1CA6"/>
    <w:rsid w:val="00EC1EBE"/>
    <w:rsid w:val="00EC28BA"/>
    <w:rsid w:val="00EC2B35"/>
    <w:rsid w:val="00EC2E54"/>
    <w:rsid w:val="00EC6669"/>
    <w:rsid w:val="00EC761D"/>
    <w:rsid w:val="00ED0AB2"/>
    <w:rsid w:val="00ED0D3D"/>
    <w:rsid w:val="00ED2592"/>
    <w:rsid w:val="00ED336E"/>
    <w:rsid w:val="00ED4959"/>
    <w:rsid w:val="00ED51AE"/>
    <w:rsid w:val="00ED5EB8"/>
    <w:rsid w:val="00ED6492"/>
    <w:rsid w:val="00ED6919"/>
    <w:rsid w:val="00ED6A15"/>
    <w:rsid w:val="00ED7760"/>
    <w:rsid w:val="00EE0372"/>
    <w:rsid w:val="00EE1B5A"/>
    <w:rsid w:val="00EE3ED0"/>
    <w:rsid w:val="00EE4D99"/>
    <w:rsid w:val="00EE54F4"/>
    <w:rsid w:val="00EE6297"/>
    <w:rsid w:val="00EE6B76"/>
    <w:rsid w:val="00EE72AC"/>
    <w:rsid w:val="00EF04C8"/>
    <w:rsid w:val="00EF0526"/>
    <w:rsid w:val="00EF15FE"/>
    <w:rsid w:val="00EF1711"/>
    <w:rsid w:val="00EF1FE0"/>
    <w:rsid w:val="00EF2513"/>
    <w:rsid w:val="00EF286D"/>
    <w:rsid w:val="00EF3DE5"/>
    <w:rsid w:val="00EF47DD"/>
    <w:rsid w:val="00EF67DD"/>
    <w:rsid w:val="00F00C78"/>
    <w:rsid w:val="00F030CE"/>
    <w:rsid w:val="00F04C58"/>
    <w:rsid w:val="00F04CB0"/>
    <w:rsid w:val="00F076A6"/>
    <w:rsid w:val="00F103CD"/>
    <w:rsid w:val="00F1143E"/>
    <w:rsid w:val="00F1283C"/>
    <w:rsid w:val="00F1393D"/>
    <w:rsid w:val="00F13940"/>
    <w:rsid w:val="00F13C53"/>
    <w:rsid w:val="00F15D74"/>
    <w:rsid w:val="00F16560"/>
    <w:rsid w:val="00F16733"/>
    <w:rsid w:val="00F172D5"/>
    <w:rsid w:val="00F17CF4"/>
    <w:rsid w:val="00F204D6"/>
    <w:rsid w:val="00F21F1B"/>
    <w:rsid w:val="00F2201A"/>
    <w:rsid w:val="00F241B6"/>
    <w:rsid w:val="00F25313"/>
    <w:rsid w:val="00F25DB3"/>
    <w:rsid w:val="00F2645D"/>
    <w:rsid w:val="00F27CD9"/>
    <w:rsid w:val="00F302F9"/>
    <w:rsid w:val="00F30A11"/>
    <w:rsid w:val="00F318A0"/>
    <w:rsid w:val="00F31FF8"/>
    <w:rsid w:val="00F32151"/>
    <w:rsid w:val="00F32352"/>
    <w:rsid w:val="00F32514"/>
    <w:rsid w:val="00F33E78"/>
    <w:rsid w:val="00F344E5"/>
    <w:rsid w:val="00F34ACD"/>
    <w:rsid w:val="00F35C7E"/>
    <w:rsid w:val="00F35CB8"/>
    <w:rsid w:val="00F35E77"/>
    <w:rsid w:val="00F3694B"/>
    <w:rsid w:val="00F42061"/>
    <w:rsid w:val="00F43C66"/>
    <w:rsid w:val="00F443A1"/>
    <w:rsid w:val="00F4549E"/>
    <w:rsid w:val="00F46787"/>
    <w:rsid w:val="00F4737A"/>
    <w:rsid w:val="00F47594"/>
    <w:rsid w:val="00F50549"/>
    <w:rsid w:val="00F505AB"/>
    <w:rsid w:val="00F51F07"/>
    <w:rsid w:val="00F5240B"/>
    <w:rsid w:val="00F52664"/>
    <w:rsid w:val="00F52995"/>
    <w:rsid w:val="00F53080"/>
    <w:rsid w:val="00F53974"/>
    <w:rsid w:val="00F53CA5"/>
    <w:rsid w:val="00F54AB6"/>
    <w:rsid w:val="00F55914"/>
    <w:rsid w:val="00F57A92"/>
    <w:rsid w:val="00F60536"/>
    <w:rsid w:val="00F60549"/>
    <w:rsid w:val="00F606C3"/>
    <w:rsid w:val="00F61CBE"/>
    <w:rsid w:val="00F631C0"/>
    <w:rsid w:val="00F6324C"/>
    <w:rsid w:val="00F63EBF"/>
    <w:rsid w:val="00F64828"/>
    <w:rsid w:val="00F663D4"/>
    <w:rsid w:val="00F66D48"/>
    <w:rsid w:val="00F67051"/>
    <w:rsid w:val="00F6753E"/>
    <w:rsid w:val="00F67A00"/>
    <w:rsid w:val="00F704DC"/>
    <w:rsid w:val="00F708C8"/>
    <w:rsid w:val="00F70D54"/>
    <w:rsid w:val="00F716DB"/>
    <w:rsid w:val="00F718F2"/>
    <w:rsid w:val="00F732F5"/>
    <w:rsid w:val="00F73E1C"/>
    <w:rsid w:val="00F748CC"/>
    <w:rsid w:val="00F74CC7"/>
    <w:rsid w:val="00F751D9"/>
    <w:rsid w:val="00F75558"/>
    <w:rsid w:val="00F75851"/>
    <w:rsid w:val="00F75F5F"/>
    <w:rsid w:val="00F760B8"/>
    <w:rsid w:val="00F77706"/>
    <w:rsid w:val="00F77A6D"/>
    <w:rsid w:val="00F77ED0"/>
    <w:rsid w:val="00F80758"/>
    <w:rsid w:val="00F80DB4"/>
    <w:rsid w:val="00F80EBF"/>
    <w:rsid w:val="00F80EE4"/>
    <w:rsid w:val="00F8105C"/>
    <w:rsid w:val="00F8106D"/>
    <w:rsid w:val="00F81128"/>
    <w:rsid w:val="00F829EC"/>
    <w:rsid w:val="00F82FFE"/>
    <w:rsid w:val="00F83706"/>
    <w:rsid w:val="00F845B6"/>
    <w:rsid w:val="00F846C8"/>
    <w:rsid w:val="00F85308"/>
    <w:rsid w:val="00F853C8"/>
    <w:rsid w:val="00F8560D"/>
    <w:rsid w:val="00F85732"/>
    <w:rsid w:val="00F85CF8"/>
    <w:rsid w:val="00F861F5"/>
    <w:rsid w:val="00F906FC"/>
    <w:rsid w:val="00F90E78"/>
    <w:rsid w:val="00F93146"/>
    <w:rsid w:val="00F93F20"/>
    <w:rsid w:val="00F94E5B"/>
    <w:rsid w:val="00F97579"/>
    <w:rsid w:val="00FA12D0"/>
    <w:rsid w:val="00FA29BD"/>
    <w:rsid w:val="00FA38D3"/>
    <w:rsid w:val="00FA4B30"/>
    <w:rsid w:val="00FA5399"/>
    <w:rsid w:val="00FA586F"/>
    <w:rsid w:val="00FA63CD"/>
    <w:rsid w:val="00FA6ADB"/>
    <w:rsid w:val="00FA6C4D"/>
    <w:rsid w:val="00FA7880"/>
    <w:rsid w:val="00FA799E"/>
    <w:rsid w:val="00FB0AE1"/>
    <w:rsid w:val="00FB1376"/>
    <w:rsid w:val="00FB1A94"/>
    <w:rsid w:val="00FB303E"/>
    <w:rsid w:val="00FB3106"/>
    <w:rsid w:val="00FB38E5"/>
    <w:rsid w:val="00FB42BB"/>
    <w:rsid w:val="00FB4A24"/>
    <w:rsid w:val="00FB5536"/>
    <w:rsid w:val="00FB57AA"/>
    <w:rsid w:val="00FB5AAB"/>
    <w:rsid w:val="00FB6A0D"/>
    <w:rsid w:val="00FB7288"/>
    <w:rsid w:val="00FB7B73"/>
    <w:rsid w:val="00FC0083"/>
    <w:rsid w:val="00FC0CC4"/>
    <w:rsid w:val="00FC0EED"/>
    <w:rsid w:val="00FC13F9"/>
    <w:rsid w:val="00FC1EB2"/>
    <w:rsid w:val="00FC3D46"/>
    <w:rsid w:val="00FC42D3"/>
    <w:rsid w:val="00FC58EA"/>
    <w:rsid w:val="00FC61C2"/>
    <w:rsid w:val="00FD0667"/>
    <w:rsid w:val="00FD0688"/>
    <w:rsid w:val="00FD068C"/>
    <w:rsid w:val="00FD06CC"/>
    <w:rsid w:val="00FD0C96"/>
    <w:rsid w:val="00FD0D8E"/>
    <w:rsid w:val="00FD1844"/>
    <w:rsid w:val="00FD1E77"/>
    <w:rsid w:val="00FD2974"/>
    <w:rsid w:val="00FD2A92"/>
    <w:rsid w:val="00FD2E2F"/>
    <w:rsid w:val="00FD37C9"/>
    <w:rsid w:val="00FD4C17"/>
    <w:rsid w:val="00FD4FF2"/>
    <w:rsid w:val="00FD5994"/>
    <w:rsid w:val="00FD6455"/>
    <w:rsid w:val="00FD665E"/>
    <w:rsid w:val="00FD6901"/>
    <w:rsid w:val="00FD6E07"/>
    <w:rsid w:val="00FD70B2"/>
    <w:rsid w:val="00FD72F3"/>
    <w:rsid w:val="00FE041D"/>
    <w:rsid w:val="00FE0923"/>
    <w:rsid w:val="00FE1CBC"/>
    <w:rsid w:val="00FE1F58"/>
    <w:rsid w:val="00FE269D"/>
    <w:rsid w:val="00FE31BB"/>
    <w:rsid w:val="00FE57A8"/>
    <w:rsid w:val="00FE74E1"/>
    <w:rsid w:val="00FF0417"/>
    <w:rsid w:val="00FF1551"/>
    <w:rsid w:val="00FF3246"/>
    <w:rsid w:val="00FF4441"/>
    <w:rsid w:val="00FF4F66"/>
    <w:rsid w:val="00FF52C8"/>
    <w:rsid w:val="00FF545E"/>
    <w:rsid w:val="00FF59DC"/>
    <w:rsid w:val="00FF65CD"/>
    <w:rsid w:val="263E64AC"/>
    <w:rsid w:val="72C797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02B6E"/>
  <w15:docId w15:val="{DA440D5E-9625-4C7F-9154-C9CD1C0DB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pPr>
        <w:spacing w:after="120" w:line="28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E566BA"/>
    <w:pPr>
      <w:spacing w:before="240" w:after="240" w:line="360" w:lineRule="auto"/>
    </w:pPr>
  </w:style>
  <w:style w:type="paragraph" w:styleId="Heading1">
    <w:name w:val="heading 1"/>
    <w:basedOn w:val="Normal"/>
    <w:next w:val="BodyText"/>
    <w:link w:val="Heading1Char"/>
    <w:uiPriority w:val="1"/>
    <w:qFormat/>
    <w:rsid w:val="00BD6CCE"/>
    <w:pPr>
      <w:keepNext/>
      <w:keepLines/>
      <w:spacing w:after="360" w:line="680" w:lineRule="atLeast"/>
      <w:outlineLvl w:val="0"/>
    </w:pPr>
    <w:rPr>
      <w:rFonts w:ascii="VAG Rounded" w:eastAsiaTheme="majorEastAsia" w:hAnsi="VAG Rounded" w:cstheme="majorBidi"/>
      <w:b/>
      <w:color w:val="005496" w:themeColor="text2"/>
      <w:spacing w:val="14"/>
      <w:sz w:val="56"/>
      <w:szCs w:val="32"/>
    </w:rPr>
  </w:style>
  <w:style w:type="paragraph" w:styleId="Heading2">
    <w:name w:val="heading 2"/>
    <w:basedOn w:val="Normal"/>
    <w:next w:val="Normal"/>
    <w:link w:val="Heading2Char"/>
    <w:uiPriority w:val="9"/>
    <w:qFormat/>
    <w:rsid w:val="008400F3"/>
    <w:pPr>
      <w:keepNext/>
      <w:keepLines/>
      <w:spacing w:after="0"/>
      <w:outlineLvl w:val="1"/>
    </w:pPr>
    <w:rPr>
      <w:rFonts w:ascii="VAG Rounded" w:eastAsia="Times New Roman" w:hAnsi="VAG Rounded" w:cs="Times New Roman"/>
      <w:b/>
      <w:color w:val="005496"/>
      <w:sz w:val="52"/>
      <w:szCs w:val="26"/>
    </w:rPr>
  </w:style>
  <w:style w:type="paragraph" w:styleId="Heading3">
    <w:name w:val="heading 3"/>
    <w:basedOn w:val="Normal"/>
    <w:next w:val="Normal"/>
    <w:link w:val="Heading3Char"/>
    <w:uiPriority w:val="1"/>
    <w:qFormat/>
    <w:rsid w:val="00897833"/>
    <w:pPr>
      <w:keepNext/>
      <w:keepLines/>
      <w:spacing w:before="0"/>
      <w:outlineLvl w:val="2"/>
    </w:pPr>
    <w:rPr>
      <w:rFonts w:ascii="VAG Rounded" w:eastAsia="Times New Roman" w:hAnsi="VAG Rounded" w:cs="Times New Roman"/>
      <w:b/>
      <w:color w:val="00884F"/>
      <w:sz w:val="32"/>
      <w:szCs w:val="32"/>
    </w:rPr>
  </w:style>
  <w:style w:type="paragraph" w:styleId="Heading4">
    <w:name w:val="heading 4"/>
    <w:basedOn w:val="Normal"/>
    <w:next w:val="Normal"/>
    <w:link w:val="Heading4Char"/>
    <w:uiPriority w:val="1"/>
    <w:qFormat/>
    <w:rsid w:val="00897833"/>
    <w:pPr>
      <w:keepNext/>
      <w:keepLines/>
      <w:outlineLvl w:val="3"/>
    </w:pPr>
    <w:rPr>
      <w:rFonts w:ascii="Arial" w:eastAsia="Times New Roman" w:hAnsi="Arial" w:cs="Times New Roman"/>
      <w:b/>
      <w:iCs/>
      <w:color w:val="005496"/>
      <w:sz w:val="28"/>
    </w:rPr>
  </w:style>
  <w:style w:type="paragraph" w:styleId="Heading5">
    <w:name w:val="heading 5"/>
    <w:basedOn w:val="Normal"/>
    <w:next w:val="Normal"/>
    <w:link w:val="Heading5Char"/>
    <w:uiPriority w:val="1"/>
    <w:qFormat/>
    <w:rsid w:val="00897833"/>
    <w:pPr>
      <w:keepNext/>
      <w:keepLines/>
      <w:spacing w:before="40" w:after="0"/>
      <w:outlineLvl w:val="4"/>
    </w:pPr>
    <w:rPr>
      <w:rFonts w:ascii="Arial" w:eastAsia="Times New Roman" w:hAnsi="Arial" w:cs="Times New Roman"/>
      <w:b/>
      <w:color w:val="005496"/>
    </w:rPr>
  </w:style>
  <w:style w:type="paragraph" w:styleId="Heading6">
    <w:name w:val="heading 6"/>
    <w:basedOn w:val="Normal"/>
    <w:next w:val="Normal"/>
    <w:link w:val="Heading6Char"/>
    <w:uiPriority w:val="4"/>
    <w:unhideWhenUsed/>
    <w:qFormat/>
    <w:rsid w:val="005334ED"/>
    <w:pPr>
      <w:keepNext/>
      <w:keepLines/>
      <w:spacing w:before="40" w:after="0"/>
      <w:outlineLvl w:val="5"/>
    </w:pPr>
    <w:rPr>
      <w:rFonts w:asciiTheme="majorHAnsi" w:eastAsiaTheme="majorEastAsia" w:hAnsiTheme="majorHAnsi" w:cstheme="majorBidi"/>
      <w:color w:val="00294A"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D6CCE"/>
    <w:rPr>
      <w:rFonts w:ascii="VAG Rounded" w:eastAsiaTheme="majorEastAsia" w:hAnsi="VAG Rounded" w:cstheme="majorBidi"/>
      <w:b/>
      <w:color w:val="005496" w:themeColor="text2"/>
      <w:spacing w:val="14"/>
      <w:sz w:val="56"/>
      <w:szCs w:val="32"/>
    </w:rPr>
  </w:style>
  <w:style w:type="paragraph" w:customStyle="1" w:styleId="PWDAContacts">
    <w:name w:val="PWDA Contacts"/>
    <w:uiPriority w:val="5"/>
    <w:qFormat/>
    <w:rsid w:val="00FD4C17"/>
    <w:pPr>
      <w:spacing w:before="80" w:after="0" w:line="240" w:lineRule="atLeast"/>
    </w:pPr>
    <w:rPr>
      <w:sz w:val="20"/>
    </w:rPr>
  </w:style>
  <w:style w:type="character" w:customStyle="1" w:styleId="PWDAContactsHeading">
    <w:name w:val="PWDA Contacts Heading"/>
    <w:basedOn w:val="DefaultParagraphFont"/>
    <w:uiPriority w:val="5"/>
    <w:qFormat/>
    <w:rsid w:val="00FD4C17"/>
    <w:rPr>
      <w:b/>
      <w:color w:val="005496" w:themeColor="text2"/>
    </w:rPr>
  </w:style>
  <w:style w:type="paragraph" w:styleId="Header">
    <w:name w:val="header"/>
    <w:basedOn w:val="Normal"/>
    <w:link w:val="HeaderChar"/>
    <w:uiPriority w:val="99"/>
    <w:unhideWhenUsed/>
    <w:rsid w:val="00F128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83C"/>
    <w:rPr>
      <w:sz w:val="24"/>
    </w:rPr>
  </w:style>
  <w:style w:type="paragraph" w:styleId="Footer">
    <w:name w:val="footer"/>
    <w:basedOn w:val="Normal"/>
    <w:link w:val="FooterChar"/>
    <w:uiPriority w:val="99"/>
    <w:unhideWhenUsed/>
    <w:rsid w:val="00F75851"/>
    <w:pPr>
      <w:tabs>
        <w:tab w:val="center" w:pos="4680"/>
        <w:tab w:val="right" w:pos="9360"/>
      </w:tabs>
      <w:spacing w:after="0" w:line="240" w:lineRule="auto"/>
    </w:pPr>
    <w:rPr>
      <w:rFonts w:ascii="VAG Rounded" w:hAnsi="VAG Rounded"/>
      <w:color w:val="005496" w:themeColor="accent1"/>
    </w:rPr>
  </w:style>
  <w:style w:type="character" w:customStyle="1" w:styleId="FooterChar">
    <w:name w:val="Footer Char"/>
    <w:basedOn w:val="DefaultParagraphFont"/>
    <w:link w:val="Footer"/>
    <w:uiPriority w:val="99"/>
    <w:rsid w:val="00F75851"/>
    <w:rPr>
      <w:rFonts w:ascii="VAG Rounded" w:hAnsi="VAG Rounded"/>
      <w:color w:val="005496" w:themeColor="accent1"/>
    </w:rPr>
  </w:style>
  <w:style w:type="paragraph" w:styleId="TOC1">
    <w:name w:val="toc 1"/>
    <w:basedOn w:val="Normal"/>
    <w:next w:val="Normal"/>
    <w:autoRedefine/>
    <w:uiPriority w:val="39"/>
    <w:rsid w:val="00AA2ECD"/>
    <w:pPr>
      <w:pBdr>
        <w:bottom w:val="single" w:sz="4" w:space="3" w:color="auto"/>
        <w:between w:val="single" w:sz="4" w:space="3" w:color="auto"/>
      </w:pBdr>
      <w:tabs>
        <w:tab w:val="right" w:pos="9628"/>
      </w:tabs>
      <w:spacing w:after="0"/>
    </w:pPr>
    <w:rPr>
      <w:noProof/>
    </w:rPr>
  </w:style>
  <w:style w:type="character" w:styleId="Hyperlink">
    <w:name w:val="Hyperlink"/>
    <w:basedOn w:val="DefaultParagraphFont"/>
    <w:uiPriority w:val="99"/>
    <w:qFormat/>
    <w:rsid w:val="000D525D"/>
    <w:rPr>
      <w:b w:val="0"/>
      <w:i w:val="0"/>
      <w:color w:val="005496"/>
      <w:u w:val="single"/>
    </w:rPr>
  </w:style>
  <w:style w:type="paragraph" w:styleId="TOCHeading">
    <w:name w:val="TOC Heading"/>
    <w:basedOn w:val="Heading2"/>
    <w:next w:val="Normal"/>
    <w:uiPriority w:val="39"/>
    <w:qFormat/>
    <w:rsid w:val="008400F3"/>
    <w:pPr>
      <w:spacing w:after="240"/>
      <w:outlineLvl w:val="9"/>
    </w:pPr>
    <w:rPr>
      <w:color w:val="005496" w:themeColor="text2"/>
      <w:lang w:val="en-US"/>
    </w:rPr>
  </w:style>
  <w:style w:type="character" w:customStyle="1" w:styleId="Heading2Char">
    <w:name w:val="Heading 2 Char"/>
    <w:basedOn w:val="DefaultParagraphFont"/>
    <w:link w:val="Heading2"/>
    <w:uiPriority w:val="9"/>
    <w:rsid w:val="008400F3"/>
    <w:rPr>
      <w:rFonts w:ascii="VAG Rounded" w:eastAsia="Times New Roman" w:hAnsi="VAG Rounded" w:cs="Times New Roman"/>
      <w:b/>
      <w:color w:val="005496"/>
      <w:sz w:val="52"/>
      <w:szCs w:val="26"/>
    </w:rPr>
  </w:style>
  <w:style w:type="character" w:customStyle="1" w:styleId="Heading3Char">
    <w:name w:val="Heading 3 Char"/>
    <w:basedOn w:val="DefaultParagraphFont"/>
    <w:link w:val="Heading3"/>
    <w:uiPriority w:val="1"/>
    <w:rsid w:val="005B4E1A"/>
    <w:rPr>
      <w:rFonts w:ascii="VAG Rounded" w:eastAsia="Times New Roman" w:hAnsi="VAG Rounded" w:cs="Times New Roman"/>
      <w:b/>
      <w:color w:val="00884F"/>
      <w:sz w:val="32"/>
      <w:szCs w:val="32"/>
    </w:rPr>
  </w:style>
  <w:style w:type="paragraph" w:customStyle="1" w:styleId="TableGap">
    <w:name w:val="Table Gap"/>
    <w:basedOn w:val="Normal"/>
    <w:uiPriority w:val="5"/>
    <w:qFormat/>
    <w:rsid w:val="001A67EB"/>
    <w:pPr>
      <w:spacing w:after="0" w:line="240" w:lineRule="auto"/>
    </w:pPr>
    <w:rPr>
      <w:sz w:val="6"/>
    </w:rPr>
  </w:style>
  <w:style w:type="paragraph" w:customStyle="1" w:styleId="Bullet1">
    <w:name w:val="Bullet 1"/>
    <w:uiPriority w:val="1"/>
    <w:semiHidden/>
    <w:rsid w:val="00FC0083"/>
    <w:pPr>
      <w:ind w:left="720" w:hanging="360"/>
    </w:pPr>
  </w:style>
  <w:style w:type="paragraph" w:styleId="ListParagraph">
    <w:name w:val="List Paragraph"/>
    <w:aliases w:val="Numbered List,Recommendation,List Paragraph1,List Paragraph11,#List Paragraph,Figure_name,Bullet- First level,Listenabsatz1,Bullet point,L,2nd Bullet point,Number,List Paragraph111,F5 List Paragraph,Dot pt,CV text,Table text,列"/>
    <w:basedOn w:val="Normal"/>
    <w:link w:val="ListParagraphChar"/>
    <w:uiPriority w:val="34"/>
    <w:qFormat/>
    <w:rsid w:val="00DA2F34"/>
    <w:pPr>
      <w:numPr>
        <w:numId w:val="4"/>
      </w:numPr>
      <w:tabs>
        <w:tab w:val="num" w:pos="360"/>
      </w:tabs>
      <w:ind w:left="714" w:hanging="357"/>
    </w:pPr>
    <w:rPr>
      <w:rFonts w:ascii="Arial" w:eastAsia="Arial" w:hAnsi="Arial" w:cs="Times New Roman"/>
      <w:lang w:val="en-US"/>
    </w:rPr>
  </w:style>
  <w:style w:type="numbering" w:customStyle="1" w:styleId="PWDABullets">
    <w:name w:val="PWDA_Bullets"/>
    <w:uiPriority w:val="99"/>
    <w:rsid w:val="001234CE"/>
    <w:pPr>
      <w:numPr>
        <w:numId w:val="1"/>
      </w:numPr>
    </w:pPr>
  </w:style>
  <w:style w:type="paragraph" w:customStyle="1" w:styleId="NumberedMultiList">
    <w:name w:val="Numbered Multi List"/>
    <w:basedOn w:val="Normal"/>
    <w:uiPriority w:val="1"/>
    <w:unhideWhenUsed/>
    <w:qFormat/>
    <w:rsid w:val="00C02BFC"/>
    <w:pPr>
      <w:numPr>
        <w:numId w:val="2"/>
      </w:numPr>
    </w:pPr>
  </w:style>
  <w:style w:type="numbering" w:customStyle="1" w:styleId="PWDANumbered">
    <w:name w:val="PWDA_Numbered"/>
    <w:uiPriority w:val="99"/>
    <w:rsid w:val="00C02BFC"/>
    <w:pPr>
      <w:numPr>
        <w:numId w:val="2"/>
      </w:numPr>
    </w:pPr>
  </w:style>
  <w:style w:type="character" w:customStyle="1" w:styleId="UnresolvedMention1">
    <w:name w:val="Unresolved Mention1"/>
    <w:basedOn w:val="DefaultParagraphFont"/>
    <w:uiPriority w:val="99"/>
    <w:semiHidden/>
    <w:unhideWhenUsed/>
    <w:rsid w:val="00C02BFC"/>
    <w:rPr>
      <w:color w:val="808080"/>
      <w:shd w:val="clear" w:color="auto" w:fill="E6E6E6"/>
    </w:rPr>
  </w:style>
  <w:style w:type="table" w:styleId="TableGrid">
    <w:name w:val="Table Grid"/>
    <w:basedOn w:val="TableNormal"/>
    <w:uiPriority w:val="39"/>
    <w:rsid w:val="00894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uiPriority w:val="50"/>
    <w:rsid w:val="00CA48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49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49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49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496" w:themeFill="accent1"/>
      </w:tcPr>
    </w:tblStylePr>
    <w:tblStylePr w:type="band1Vert">
      <w:tblPr/>
      <w:tcPr>
        <w:shd w:val="clear" w:color="auto" w:fill="6FBFFF" w:themeFill="accent1" w:themeFillTint="66"/>
      </w:tcPr>
    </w:tblStylePr>
    <w:tblStylePr w:type="band1Horz">
      <w:tblPr/>
      <w:tcPr>
        <w:shd w:val="clear" w:color="auto" w:fill="6FBFFF" w:themeFill="accent1" w:themeFillTint="66"/>
      </w:tcPr>
    </w:tblStylePr>
  </w:style>
  <w:style w:type="table" w:customStyle="1" w:styleId="GridTable4-Accent11">
    <w:name w:val="Grid Table 4 - Accent 11"/>
    <w:basedOn w:val="TableNormal"/>
    <w:uiPriority w:val="49"/>
    <w:rsid w:val="00CA48FC"/>
    <w:pPr>
      <w:spacing w:after="0" w:line="240" w:lineRule="auto"/>
    </w:pPr>
    <w:tblPr>
      <w:tblStyleRowBandSize w:val="1"/>
      <w:tblStyleColBandSize w:val="1"/>
      <w:tblBorders>
        <w:top w:val="single" w:sz="4" w:space="0" w:color="279FFF" w:themeColor="accent1" w:themeTint="99"/>
        <w:left w:val="single" w:sz="4" w:space="0" w:color="279FFF" w:themeColor="accent1" w:themeTint="99"/>
        <w:bottom w:val="single" w:sz="4" w:space="0" w:color="279FFF" w:themeColor="accent1" w:themeTint="99"/>
        <w:right w:val="single" w:sz="4" w:space="0" w:color="279FFF" w:themeColor="accent1" w:themeTint="99"/>
        <w:insideH w:val="single" w:sz="4" w:space="0" w:color="279FFF" w:themeColor="accent1" w:themeTint="99"/>
        <w:insideV w:val="single" w:sz="4" w:space="0" w:color="279FFF" w:themeColor="accent1" w:themeTint="99"/>
      </w:tblBorders>
    </w:tblPr>
    <w:tblStylePr w:type="firstRow">
      <w:rPr>
        <w:b/>
        <w:bCs/>
        <w:color w:val="FFFFFF" w:themeColor="background1"/>
      </w:rPr>
      <w:tblPr/>
      <w:tcPr>
        <w:tcBorders>
          <w:top w:val="single" w:sz="4" w:space="0" w:color="005496" w:themeColor="accent1"/>
          <w:left w:val="single" w:sz="4" w:space="0" w:color="005496" w:themeColor="accent1"/>
          <w:bottom w:val="single" w:sz="4" w:space="0" w:color="005496" w:themeColor="accent1"/>
          <w:right w:val="single" w:sz="4" w:space="0" w:color="005496" w:themeColor="accent1"/>
          <w:insideH w:val="nil"/>
          <w:insideV w:val="nil"/>
        </w:tcBorders>
        <w:shd w:val="clear" w:color="auto" w:fill="005496" w:themeFill="accent1"/>
      </w:tcPr>
    </w:tblStylePr>
    <w:tblStylePr w:type="lastRow">
      <w:rPr>
        <w:b/>
        <w:bCs/>
      </w:rPr>
      <w:tblPr/>
      <w:tcPr>
        <w:tcBorders>
          <w:top w:val="double" w:sz="4" w:space="0" w:color="005496" w:themeColor="accent1"/>
        </w:tcBorders>
      </w:tcPr>
    </w:tblStylePr>
    <w:tblStylePr w:type="firstCol">
      <w:rPr>
        <w:b/>
        <w:bCs/>
      </w:rPr>
    </w:tblStylePr>
    <w:tblStylePr w:type="lastCol">
      <w:rPr>
        <w:b/>
        <w:bCs/>
      </w:rPr>
    </w:tblStylePr>
    <w:tblStylePr w:type="band1Vert">
      <w:tblPr/>
      <w:tcPr>
        <w:shd w:val="clear" w:color="auto" w:fill="B7DFFF" w:themeFill="accent1" w:themeFillTint="33"/>
      </w:tcPr>
    </w:tblStylePr>
    <w:tblStylePr w:type="band1Horz">
      <w:tblPr/>
      <w:tcPr>
        <w:shd w:val="clear" w:color="auto" w:fill="B7DFFF" w:themeFill="accent1" w:themeFillTint="33"/>
      </w:tcPr>
    </w:tblStylePr>
  </w:style>
  <w:style w:type="paragraph" w:styleId="Title">
    <w:name w:val="Title"/>
    <w:basedOn w:val="Normal"/>
    <w:next w:val="Normal"/>
    <w:link w:val="TitleChar"/>
    <w:uiPriority w:val="4"/>
    <w:rsid w:val="000952BC"/>
    <w:pPr>
      <w:spacing w:after="0" w:line="1080" w:lineRule="atLeast"/>
      <w:contextualSpacing/>
    </w:pPr>
    <w:rPr>
      <w:rFonts w:asciiTheme="majorHAnsi" w:eastAsiaTheme="majorEastAsia" w:hAnsiTheme="majorHAnsi" w:cstheme="majorBidi"/>
      <w:color w:val="FFFFFF" w:themeColor="background1"/>
      <w:spacing w:val="-10"/>
      <w:kern w:val="28"/>
      <w:sz w:val="108"/>
      <w:szCs w:val="56"/>
    </w:rPr>
  </w:style>
  <w:style w:type="character" w:customStyle="1" w:styleId="TitleChar">
    <w:name w:val="Title Char"/>
    <w:basedOn w:val="DefaultParagraphFont"/>
    <w:link w:val="Title"/>
    <w:uiPriority w:val="4"/>
    <w:rsid w:val="00E6370F"/>
    <w:rPr>
      <w:rFonts w:asciiTheme="majorHAnsi" w:eastAsiaTheme="majorEastAsia" w:hAnsiTheme="majorHAnsi" w:cstheme="majorBidi"/>
      <w:color w:val="FFFFFF" w:themeColor="background1"/>
      <w:spacing w:val="-10"/>
      <w:kern w:val="28"/>
      <w:sz w:val="108"/>
      <w:szCs w:val="56"/>
    </w:rPr>
  </w:style>
  <w:style w:type="paragraph" w:customStyle="1" w:styleId="TitleDate">
    <w:name w:val="Title Date"/>
    <w:uiPriority w:val="4"/>
    <w:qFormat/>
    <w:rsid w:val="000952BC"/>
    <w:pPr>
      <w:spacing w:after="0" w:line="240" w:lineRule="auto"/>
    </w:pPr>
    <w:rPr>
      <w:caps/>
      <w:color w:val="FFFFFF" w:themeColor="background1"/>
      <w:sz w:val="38"/>
    </w:rPr>
  </w:style>
  <w:style w:type="character" w:customStyle="1" w:styleId="Heading4Char">
    <w:name w:val="Heading 4 Char"/>
    <w:basedOn w:val="DefaultParagraphFont"/>
    <w:link w:val="Heading4"/>
    <w:uiPriority w:val="1"/>
    <w:rsid w:val="005B4E1A"/>
    <w:rPr>
      <w:rFonts w:ascii="Arial" w:eastAsia="Times New Roman" w:hAnsi="Arial" w:cs="Times New Roman"/>
      <w:b/>
      <w:iCs/>
      <w:color w:val="005496"/>
      <w:sz w:val="28"/>
    </w:rPr>
  </w:style>
  <w:style w:type="paragraph" w:styleId="Caption">
    <w:name w:val="caption"/>
    <w:basedOn w:val="Normal"/>
    <w:next w:val="Normal"/>
    <w:uiPriority w:val="35"/>
    <w:unhideWhenUsed/>
    <w:qFormat/>
    <w:rsid w:val="00637733"/>
    <w:pPr>
      <w:keepNext/>
      <w:spacing w:after="200" w:line="240" w:lineRule="auto"/>
    </w:pPr>
    <w:rPr>
      <w:b/>
      <w:iCs/>
      <w:color w:val="005496" w:themeColor="text2"/>
      <w:sz w:val="20"/>
      <w:szCs w:val="18"/>
    </w:rPr>
  </w:style>
  <w:style w:type="paragraph" w:styleId="BalloonText">
    <w:name w:val="Balloon Text"/>
    <w:basedOn w:val="Normal"/>
    <w:link w:val="BalloonTextChar"/>
    <w:uiPriority w:val="99"/>
    <w:semiHidden/>
    <w:unhideWhenUsed/>
    <w:rsid w:val="00A84D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DB6"/>
    <w:rPr>
      <w:rFonts w:ascii="Tahoma" w:hAnsi="Tahoma" w:cs="Tahoma"/>
      <w:sz w:val="16"/>
      <w:szCs w:val="16"/>
    </w:rPr>
  </w:style>
  <w:style w:type="paragraph" w:styleId="BodyText">
    <w:name w:val="Body Text"/>
    <w:basedOn w:val="Normal"/>
    <w:link w:val="BodyTextChar"/>
    <w:qFormat/>
    <w:rsid w:val="00897833"/>
    <w:rPr>
      <w:rFonts w:ascii="Arial" w:eastAsia="Arial" w:hAnsi="Arial" w:cs="Arial"/>
      <w:color w:val="000000"/>
      <w:lang w:val="en-US"/>
    </w:rPr>
  </w:style>
  <w:style w:type="character" w:customStyle="1" w:styleId="BodyTextChar">
    <w:name w:val="Body Text Char"/>
    <w:basedOn w:val="DefaultParagraphFont"/>
    <w:link w:val="BodyText"/>
    <w:rsid w:val="00897833"/>
    <w:rPr>
      <w:rFonts w:ascii="Arial" w:eastAsia="Arial" w:hAnsi="Arial" w:cs="Arial"/>
      <w:color w:val="000000"/>
      <w:lang w:val="en-US"/>
    </w:rPr>
  </w:style>
  <w:style w:type="paragraph" w:customStyle="1" w:styleId="TableParagraph">
    <w:name w:val="Table Paragraph"/>
    <w:basedOn w:val="Normal"/>
    <w:uiPriority w:val="14"/>
    <w:qFormat/>
    <w:rsid w:val="007914D2"/>
    <w:pPr>
      <w:widowControl w:val="0"/>
      <w:autoSpaceDE w:val="0"/>
      <w:autoSpaceDN w:val="0"/>
      <w:adjustRightInd w:val="0"/>
      <w:spacing w:after="0" w:line="240" w:lineRule="auto"/>
    </w:pPr>
    <w:rPr>
      <w:rFonts w:ascii="Times New Roman" w:eastAsiaTheme="minorEastAsia" w:hAnsi="Times New Roman" w:cs="Times New Roman"/>
      <w:lang w:eastAsia="en-AU"/>
    </w:rPr>
  </w:style>
  <w:style w:type="character" w:styleId="CommentReference">
    <w:name w:val="annotation reference"/>
    <w:basedOn w:val="DefaultParagraphFont"/>
    <w:uiPriority w:val="99"/>
    <w:semiHidden/>
    <w:unhideWhenUsed/>
    <w:rsid w:val="00F6753E"/>
    <w:rPr>
      <w:sz w:val="16"/>
      <w:szCs w:val="16"/>
    </w:rPr>
  </w:style>
  <w:style w:type="paragraph" w:styleId="CommentText">
    <w:name w:val="annotation text"/>
    <w:basedOn w:val="Normal"/>
    <w:link w:val="CommentTextChar"/>
    <w:uiPriority w:val="99"/>
    <w:unhideWhenUsed/>
    <w:rsid w:val="00F6753E"/>
    <w:pPr>
      <w:spacing w:line="240" w:lineRule="auto"/>
    </w:pPr>
    <w:rPr>
      <w:sz w:val="20"/>
      <w:szCs w:val="20"/>
    </w:rPr>
  </w:style>
  <w:style w:type="character" w:customStyle="1" w:styleId="CommentTextChar">
    <w:name w:val="Comment Text Char"/>
    <w:basedOn w:val="DefaultParagraphFont"/>
    <w:link w:val="CommentText"/>
    <w:uiPriority w:val="99"/>
    <w:rsid w:val="00F6753E"/>
    <w:rPr>
      <w:sz w:val="20"/>
      <w:szCs w:val="20"/>
    </w:rPr>
  </w:style>
  <w:style w:type="paragraph" w:styleId="CommentSubject">
    <w:name w:val="annotation subject"/>
    <w:basedOn w:val="CommentText"/>
    <w:next w:val="CommentText"/>
    <w:link w:val="CommentSubjectChar"/>
    <w:uiPriority w:val="99"/>
    <w:semiHidden/>
    <w:unhideWhenUsed/>
    <w:rsid w:val="00F6753E"/>
    <w:rPr>
      <w:b/>
      <w:bCs/>
    </w:rPr>
  </w:style>
  <w:style w:type="character" w:customStyle="1" w:styleId="CommentSubjectChar">
    <w:name w:val="Comment Subject Char"/>
    <w:basedOn w:val="CommentTextChar"/>
    <w:link w:val="CommentSubject"/>
    <w:uiPriority w:val="99"/>
    <w:semiHidden/>
    <w:rsid w:val="00F6753E"/>
    <w:rPr>
      <w:b/>
      <w:bCs/>
      <w:sz w:val="20"/>
      <w:szCs w:val="20"/>
    </w:rPr>
  </w:style>
  <w:style w:type="character" w:customStyle="1" w:styleId="UnresolvedMention2">
    <w:name w:val="Unresolved Mention2"/>
    <w:basedOn w:val="DefaultParagraphFont"/>
    <w:uiPriority w:val="99"/>
    <w:semiHidden/>
    <w:unhideWhenUsed/>
    <w:rsid w:val="00403AA6"/>
    <w:rPr>
      <w:color w:val="605E5C"/>
      <w:shd w:val="clear" w:color="auto" w:fill="E1DFDD"/>
    </w:rPr>
  </w:style>
  <w:style w:type="paragraph" w:styleId="FootnoteText">
    <w:name w:val="footnote text"/>
    <w:basedOn w:val="Normal"/>
    <w:link w:val="FootnoteTextChar"/>
    <w:uiPriority w:val="99"/>
    <w:unhideWhenUsed/>
    <w:rsid w:val="00403AA6"/>
    <w:pPr>
      <w:spacing w:after="0" w:line="240" w:lineRule="auto"/>
    </w:pPr>
    <w:rPr>
      <w:sz w:val="20"/>
      <w:szCs w:val="20"/>
    </w:rPr>
  </w:style>
  <w:style w:type="character" w:customStyle="1" w:styleId="FootnoteTextChar">
    <w:name w:val="Footnote Text Char"/>
    <w:basedOn w:val="DefaultParagraphFont"/>
    <w:link w:val="FootnoteText"/>
    <w:uiPriority w:val="99"/>
    <w:rsid w:val="00403AA6"/>
    <w:rPr>
      <w:sz w:val="20"/>
      <w:szCs w:val="20"/>
    </w:rPr>
  </w:style>
  <w:style w:type="character" w:styleId="FootnoteReference">
    <w:name w:val="footnote reference"/>
    <w:basedOn w:val="DefaultParagraphFont"/>
    <w:uiPriority w:val="99"/>
    <w:semiHidden/>
    <w:unhideWhenUsed/>
    <w:rsid w:val="00403AA6"/>
    <w:rPr>
      <w:vertAlign w:val="superscript"/>
    </w:rPr>
  </w:style>
  <w:style w:type="paragraph" w:styleId="NormalWeb">
    <w:name w:val="Normal (Web)"/>
    <w:basedOn w:val="Normal"/>
    <w:uiPriority w:val="99"/>
    <w:unhideWhenUsed/>
    <w:rsid w:val="00130422"/>
    <w:pPr>
      <w:spacing w:before="100" w:beforeAutospacing="1" w:after="100" w:afterAutospacing="1" w:line="240" w:lineRule="auto"/>
    </w:pPr>
    <w:rPr>
      <w:rFonts w:ascii="Times New Roman" w:eastAsia="Times New Roman" w:hAnsi="Times New Roman" w:cs="Times New Roman"/>
      <w:lang w:eastAsia="en-AU"/>
    </w:rPr>
  </w:style>
  <w:style w:type="character" w:styleId="Strong">
    <w:name w:val="Strong"/>
    <w:basedOn w:val="DefaultParagraphFont"/>
    <w:uiPriority w:val="22"/>
    <w:qFormat/>
    <w:rsid w:val="00577D64"/>
    <w:rPr>
      <w:b/>
      <w:bCs/>
    </w:rPr>
  </w:style>
  <w:style w:type="character" w:styleId="UnresolvedMention">
    <w:name w:val="Unresolved Mention"/>
    <w:basedOn w:val="DefaultParagraphFont"/>
    <w:uiPriority w:val="99"/>
    <w:semiHidden/>
    <w:unhideWhenUsed/>
    <w:rsid w:val="00123F5D"/>
    <w:rPr>
      <w:color w:val="605E5C"/>
      <w:shd w:val="clear" w:color="auto" w:fill="E1DFDD"/>
    </w:rPr>
  </w:style>
  <w:style w:type="paragraph" w:styleId="EndnoteText">
    <w:name w:val="endnote text"/>
    <w:basedOn w:val="Normal"/>
    <w:link w:val="EndnoteTextChar"/>
    <w:uiPriority w:val="99"/>
    <w:unhideWhenUsed/>
    <w:qFormat/>
    <w:rsid w:val="003F2267"/>
    <w:pPr>
      <w:spacing w:after="0" w:line="240" w:lineRule="auto"/>
    </w:pPr>
    <w:rPr>
      <w:sz w:val="20"/>
      <w:szCs w:val="20"/>
    </w:rPr>
  </w:style>
  <w:style w:type="character" w:customStyle="1" w:styleId="EndnoteTextChar">
    <w:name w:val="Endnote Text Char"/>
    <w:basedOn w:val="DefaultParagraphFont"/>
    <w:link w:val="EndnoteText"/>
    <w:uiPriority w:val="99"/>
    <w:rsid w:val="003F2267"/>
    <w:rPr>
      <w:sz w:val="20"/>
      <w:szCs w:val="20"/>
    </w:rPr>
  </w:style>
  <w:style w:type="character" w:styleId="EndnoteReference">
    <w:name w:val="endnote reference"/>
    <w:basedOn w:val="DefaultParagraphFont"/>
    <w:uiPriority w:val="99"/>
    <w:unhideWhenUsed/>
    <w:qFormat/>
    <w:rsid w:val="003F2267"/>
    <w:rPr>
      <w:vertAlign w:val="superscript"/>
    </w:rPr>
  </w:style>
  <w:style w:type="paragraph" w:styleId="ListBullet">
    <w:name w:val="List Bullet"/>
    <w:aliases w:val="Bullet List"/>
    <w:basedOn w:val="Normal"/>
    <w:uiPriority w:val="2"/>
    <w:qFormat/>
    <w:rsid w:val="00DA2F34"/>
    <w:pPr>
      <w:numPr>
        <w:numId w:val="3"/>
      </w:numPr>
      <w:ind w:left="714" w:hanging="357"/>
    </w:pPr>
  </w:style>
  <w:style w:type="character" w:customStyle="1" w:styleId="ListParagraphChar">
    <w:name w:val="List Paragraph Char"/>
    <w:aliases w:val="Numbered List Char,Recommendation Char,List Paragraph1 Char,List Paragraph11 Char,#List Paragraph Char,Figure_name Char,Bullet- First level Char,Listenabsatz1 Char,Bullet point Char,L Char,2nd Bullet point Char,Number Char,列 Char"/>
    <w:link w:val="ListParagraph"/>
    <w:uiPriority w:val="34"/>
    <w:qFormat/>
    <w:rsid w:val="00252D00"/>
    <w:rPr>
      <w:rFonts w:ascii="Arial" w:eastAsia="Arial" w:hAnsi="Arial" w:cs="Times New Roman"/>
      <w:lang w:val="en-US"/>
    </w:rPr>
  </w:style>
  <w:style w:type="paragraph" w:customStyle="1" w:styleId="Default">
    <w:name w:val="Default"/>
    <w:rsid w:val="009E7C01"/>
    <w:pPr>
      <w:autoSpaceDE w:val="0"/>
      <w:autoSpaceDN w:val="0"/>
      <w:adjustRightInd w:val="0"/>
      <w:spacing w:after="0" w:line="240" w:lineRule="auto"/>
    </w:pPr>
    <w:rPr>
      <w:rFonts w:ascii="Calibri" w:hAnsi="Calibri" w:cs="Calibri"/>
      <w:color w:val="000000"/>
    </w:rPr>
  </w:style>
  <w:style w:type="paragraph" w:customStyle="1" w:styleId="Bulltlist">
    <w:name w:val="Bullt list"/>
    <w:basedOn w:val="Bullet1"/>
    <w:link w:val="BulltlistChar"/>
    <w:semiHidden/>
    <w:rsid w:val="005119D1"/>
  </w:style>
  <w:style w:type="character" w:customStyle="1" w:styleId="BulltlistChar">
    <w:name w:val="Bullt list Char"/>
    <w:basedOn w:val="DefaultParagraphFont"/>
    <w:link w:val="Bulltlist"/>
    <w:semiHidden/>
    <w:rsid w:val="00E6370F"/>
  </w:style>
  <w:style w:type="character" w:customStyle="1" w:styleId="NumberListChar">
    <w:name w:val="Number List Char"/>
    <w:basedOn w:val="DefaultParagraphFont"/>
    <w:link w:val="NumberList"/>
    <w:semiHidden/>
    <w:locked/>
    <w:rsid w:val="009508B4"/>
    <w:rPr>
      <w:rFonts w:ascii="Arial" w:eastAsia="Arial" w:hAnsi="Arial" w:cs="Times New Roman"/>
      <w:lang w:val="en-US"/>
    </w:rPr>
  </w:style>
  <w:style w:type="paragraph" w:customStyle="1" w:styleId="NumberList">
    <w:name w:val="Number List"/>
    <w:basedOn w:val="ListParagraph"/>
    <w:link w:val="NumberListChar"/>
    <w:semiHidden/>
    <w:qFormat/>
    <w:rsid w:val="009508B4"/>
    <w:pPr>
      <w:ind w:left="720" w:hanging="360"/>
    </w:pPr>
  </w:style>
  <w:style w:type="paragraph" w:customStyle="1" w:styleId="Coversubtitletext">
    <w:name w:val="Cover subtitle text"/>
    <w:basedOn w:val="Normal"/>
    <w:next w:val="BodyText"/>
    <w:uiPriority w:val="99"/>
    <w:qFormat/>
    <w:rsid w:val="002937C8"/>
    <w:rPr>
      <w:rFonts w:ascii="VAG Rounded" w:hAnsi="VAG Rounded"/>
      <w:iCs/>
      <w:color w:val="FFFFFF" w:themeColor="background1"/>
      <w:sz w:val="36"/>
      <w:szCs w:val="36"/>
    </w:rPr>
  </w:style>
  <w:style w:type="paragraph" w:customStyle="1" w:styleId="Whitebodytext">
    <w:name w:val="White body text"/>
    <w:basedOn w:val="BodyText"/>
    <w:uiPriority w:val="99"/>
    <w:qFormat/>
    <w:rsid w:val="002937C8"/>
    <w:rPr>
      <w:color w:val="FFFFFF" w:themeColor="background1"/>
    </w:rPr>
  </w:style>
  <w:style w:type="character" w:customStyle="1" w:styleId="Heading5Char">
    <w:name w:val="Heading 5 Char"/>
    <w:basedOn w:val="DefaultParagraphFont"/>
    <w:link w:val="Heading5"/>
    <w:uiPriority w:val="1"/>
    <w:rsid w:val="005B4E1A"/>
    <w:rPr>
      <w:rFonts w:ascii="Arial" w:eastAsia="Times New Roman" w:hAnsi="Arial" w:cs="Times New Roman"/>
      <w:b/>
      <w:color w:val="005496"/>
    </w:rPr>
  </w:style>
  <w:style w:type="paragraph" w:customStyle="1" w:styleId="Finalpagecontactinformation">
    <w:name w:val="Final page contact information"/>
    <w:basedOn w:val="BodyText"/>
    <w:uiPriority w:val="99"/>
    <w:qFormat/>
    <w:rsid w:val="006741BD"/>
    <w:pPr>
      <w:spacing w:before="360"/>
    </w:pPr>
    <w:rPr>
      <w:b/>
      <w:color w:val="FFFFFF" w:themeColor="background1"/>
    </w:rPr>
  </w:style>
  <w:style w:type="paragraph" w:styleId="TOC2">
    <w:name w:val="toc 2"/>
    <w:basedOn w:val="Normal"/>
    <w:next w:val="Normal"/>
    <w:autoRedefine/>
    <w:uiPriority w:val="39"/>
    <w:unhideWhenUsed/>
    <w:rsid w:val="00BC5FE9"/>
    <w:pPr>
      <w:tabs>
        <w:tab w:val="right" w:pos="9628"/>
      </w:tabs>
      <w:spacing w:after="100"/>
      <w:ind w:left="240"/>
    </w:pPr>
    <w:rPr>
      <w:noProof/>
    </w:rPr>
  </w:style>
  <w:style w:type="paragraph" w:styleId="TOC3">
    <w:name w:val="toc 3"/>
    <w:basedOn w:val="Normal"/>
    <w:next w:val="Normal"/>
    <w:autoRedefine/>
    <w:uiPriority w:val="39"/>
    <w:unhideWhenUsed/>
    <w:rsid w:val="00BC5FE9"/>
    <w:pPr>
      <w:tabs>
        <w:tab w:val="right" w:pos="9628"/>
      </w:tabs>
      <w:spacing w:before="0" w:after="100" w:line="259" w:lineRule="auto"/>
      <w:ind w:left="720"/>
    </w:pPr>
    <w:rPr>
      <w:rFonts w:eastAsiaTheme="minorEastAsia" w:cs="Times New Roman"/>
      <w:bCs/>
      <w:sz w:val="22"/>
      <w:szCs w:val="22"/>
    </w:rPr>
  </w:style>
  <w:style w:type="paragraph" w:customStyle="1" w:styleId="Heading2notincontents">
    <w:name w:val="Heading 2 (not in contents)"/>
    <w:basedOn w:val="Heading2"/>
    <w:uiPriority w:val="99"/>
    <w:qFormat/>
    <w:rsid w:val="008741AB"/>
    <w:rPr>
      <w:rFonts w:eastAsiaTheme="minorHAnsi"/>
    </w:rPr>
  </w:style>
  <w:style w:type="character" w:styleId="PlaceholderText">
    <w:name w:val="Placeholder Text"/>
    <w:basedOn w:val="DefaultParagraphFont"/>
    <w:uiPriority w:val="99"/>
    <w:semiHidden/>
    <w:rsid w:val="00F861F5"/>
    <w:rPr>
      <w:color w:val="808080"/>
    </w:rPr>
  </w:style>
  <w:style w:type="character" w:styleId="FollowedHyperlink">
    <w:name w:val="FollowedHyperlink"/>
    <w:basedOn w:val="DefaultParagraphFont"/>
    <w:uiPriority w:val="99"/>
    <w:semiHidden/>
    <w:unhideWhenUsed/>
    <w:rsid w:val="004D7EEE"/>
    <w:rPr>
      <w:color w:val="954F72" w:themeColor="followedHyperlink"/>
      <w:u w:val="single"/>
    </w:rPr>
  </w:style>
  <w:style w:type="paragraph" w:styleId="Quote">
    <w:name w:val="Quote"/>
    <w:basedOn w:val="Normal"/>
    <w:next w:val="Normal"/>
    <w:link w:val="QuoteChar"/>
    <w:uiPriority w:val="29"/>
    <w:qFormat/>
    <w:rsid w:val="00481070"/>
    <w:pPr>
      <w:spacing w:before="200" w:after="160"/>
      <w:ind w:left="864" w:right="864"/>
      <w:jc w:val="center"/>
    </w:pPr>
    <w:rPr>
      <w:i/>
      <w:iCs/>
      <w:color w:val="005496" w:themeColor="accent1"/>
    </w:rPr>
  </w:style>
  <w:style w:type="character" w:customStyle="1" w:styleId="QuoteChar">
    <w:name w:val="Quote Char"/>
    <w:basedOn w:val="DefaultParagraphFont"/>
    <w:link w:val="Quote"/>
    <w:uiPriority w:val="29"/>
    <w:rsid w:val="00481070"/>
    <w:rPr>
      <w:i/>
      <w:iCs/>
      <w:color w:val="005496" w:themeColor="accent1"/>
    </w:rPr>
  </w:style>
  <w:style w:type="character" w:styleId="Emphasis">
    <w:name w:val="Emphasis"/>
    <w:basedOn w:val="DefaultParagraphFont"/>
    <w:uiPriority w:val="20"/>
    <w:qFormat/>
    <w:rsid w:val="001F5464"/>
    <w:rPr>
      <w:i/>
      <w:iCs/>
    </w:rPr>
  </w:style>
  <w:style w:type="character" w:customStyle="1" w:styleId="markedcontent">
    <w:name w:val="markedcontent"/>
    <w:basedOn w:val="DefaultParagraphFont"/>
    <w:rsid w:val="006F4C6F"/>
  </w:style>
  <w:style w:type="paragraph" w:styleId="Revision">
    <w:name w:val="Revision"/>
    <w:hidden/>
    <w:uiPriority w:val="99"/>
    <w:semiHidden/>
    <w:rsid w:val="003849A1"/>
    <w:pPr>
      <w:spacing w:after="0" w:line="240" w:lineRule="auto"/>
    </w:pPr>
  </w:style>
  <w:style w:type="paragraph" w:customStyle="1" w:styleId="paragraph">
    <w:name w:val="paragraph"/>
    <w:basedOn w:val="Normal"/>
    <w:rsid w:val="006C59A1"/>
    <w:pPr>
      <w:spacing w:before="0" w:after="0" w:line="240" w:lineRule="auto"/>
    </w:pPr>
    <w:rPr>
      <w:rFonts w:ascii="Calibri" w:hAnsi="Calibri" w:cs="Calibri"/>
      <w:sz w:val="22"/>
      <w:szCs w:val="22"/>
      <w:lang w:eastAsia="en-AU"/>
    </w:rPr>
  </w:style>
  <w:style w:type="character" w:customStyle="1" w:styleId="normaltextrun">
    <w:name w:val="normaltextrun"/>
    <w:basedOn w:val="DefaultParagraphFont"/>
    <w:rsid w:val="006C59A1"/>
  </w:style>
  <w:style w:type="character" w:customStyle="1" w:styleId="eop">
    <w:name w:val="eop"/>
    <w:basedOn w:val="DefaultParagraphFont"/>
    <w:rsid w:val="006C59A1"/>
  </w:style>
  <w:style w:type="table" w:styleId="GridTable4-Accent1">
    <w:name w:val="Grid Table 4 Accent 1"/>
    <w:basedOn w:val="TableNormal"/>
    <w:uiPriority w:val="49"/>
    <w:rsid w:val="00034185"/>
    <w:pPr>
      <w:spacing w:after="0" w:line="240" w:lineRule="auto"/>
    </w:pPr>
    <w:rPr>
      <w:rFonts w:ascii="Arial" w:hAnsi="Arial"/>
      <w:kern w:val="2"/>
      <w:szCs w:val="22"/>
      <w14:ligatures w14:val="standardContextual"/>
    </w:rPr>
    <w:tblPr>
      <w:tblStyleRowBandSize w:val="1"/>
      <w:tblStyleColBandSize w:val="1"/>
      <w:tblBorders>
        <w:top w:val="single" w:sz="4" w:space="0" w:color="279FFF" w:themeColor="accent1" w:themeTint="99"/>
        <w:left w:val="single" w:sz="4" w:space="0" w:color="279FFF" w:themeColor="accent1" w:themeTint="99"/>
        <w:bottom w:val="single" w:sz="4" w:space="0" w:color="279FFF" w:themeColor="accent1" w:themeTint="99"/>
        <w:right w:val="single" w:sz="4" w:space="0" w:color="279FFF" w:themeColor="accent1" w:themeTint="99"/>
        <w:insideH w:val="single" w:sz="4" w:space="0" w:color="279FFF" w:themeColor="accent1" w:themeTint="99"/>
        <w:insideV w:val="single" w:sz="4" w:space="0" w:color="279FFF" w:themeColor="accent1" w:themeTint="99"/>
      </w:tblBorders>
    </w:tblPr>
    <w:tblStylePr w:type="firstRow">
      <w:rPr>
        <w:b/>
        <w:bCs/>
        <w:color w:val="FFFFFF" w:themeColor="background1"/>
      </w:rPr>
      <w:tblPr/>
      <w:tcPr>
        <w:tcBorders>
          <w:top w:val="single" w:sz="4" w:space="0" w:color="005496" w:themeColor="accent1"/>
          <w:left w:val="single" w:sz="4" w:space="0" w:color="005496" w:themeColor="accent1"/>
          <w:bottom w:val="single" w:sz="4" w:space="0" w:color="005496" w:themeColor="accent1"/>
          <w:right w:val="single" w:sz="4" w:space="0" w:color="005496" w:themeColor="accent1"/>
          <w:insideH w:val="nil"/>
          <w:insideV w:val="nil"/>
        </w:tcBorders>
        <w:shd w:val="clear" w:color="auto" w:fill="005496" w:themeFill="accent1"/>
      </w:tcPr>
    </w:tblStylePr>
    <w:tblStylePr w:type="lastRow">
      <w:rPr>
        <w:b/>
        <w:bCs/>
      </w:rPr>
      <w:tblPr/>
      <w:tcPr>
        <w:tcBorders>
          <w:top w:val="double" w:sz="4" w:space="0" w:color="005496" w:themeColor="accent1"/>
        </w:tcBorders>
      </w:tcPr>
    </w:tblStylePr>
    <w:tblStylePr w:type="firstCol">
      <w:rPr>
        <w:b/>
        <w:bCs/>
      </w:rPr>
    </w:tblStylePr>
    <w:tblStylePr w:type="lastCol">
      <w:rPr>
        <w:b/>
        <w:bCs/>
      </w:rPr>
    </w:tblStylePr>
    <w:tblStylePr w:type="band1Vert">
      <w:tblPr/>
      <w:tcPr>
        <w:shd w:val="clear" w:color="auto" w:fill="B7DFFF" w:themeFill="accent1" w:themeFillTint="33"/>
      </w:tcPr>
    </w:tblStylePr>
    <w:tblStylePr w:type="band1Horz">
      <w:tblPr/>
      <w:tcPr>
        <w:shd w:val="clear" w:color="auto" w:fill="B7DFFF" w:themeFill="accent1" w:themeFillTint="33"/>
      </w:tcPr>
    </w:tblStylePr>
  </w:style>
  <w:style w:type="paragraph" w:styleId="IntenseQuote">
    <w:name w:val="Intense Quote"/>
    <w:basedOn w:val="Normal"/>
    <w:next w:val="Normal"/>
    <w:link w:val="IntenseQuoteChar"/>
    <w:uiPriority w:val="30"/>
    <w:qFormat/>
    <w:rsid w:val="008D12AB"/>
    <w:pPr>
      <w:pBdr>
        <w:top w:val="single" w:sz="4" w:space="10" w:color="005496" w:themeColor="accent1"/>
        <w:bottom w:val="single" w:sz="4" w:space="10" w:color="005496" w:themeColor="accent1"/>
      </w:pBdr>
      <w:spacing w:before="360" w:after="360"/>
      <w:ind w:left="864" w:right="864"/>
      <w:jc w:val="center"/>
    </w:pPr>
    <w:rPr>
      <w:i/>
      <w:iCs/>
      <w:color w:val="005496" w:themeColor="accent1"/>
    </w:rPr>
  </w:style>
  <w:style w:type="character" w:customStyle="1" w:styleId="IntenseQuoteChar">
    <w:name w:val="Intense Quote Char"/>
    <w:basedOn w:val="DefaultParagraphFont"/>
    <w:link w:val="IntenseQuote"/>
    <w:uiPriority w:val="30"/>
    <w:rsid w:val="008D12AB"/>
    <w:rPr>
      <w:i/>
      <w:iCs/>
      <w:color w:val="005496" w:themeColor="accent1"/>
    </w:rPr>
  </w:style>
  <w:style w:type="paragraph" w:styleId="Subtitle">
    <w:name w:val="Subtitle"/>
    <w:basedOn w:val="Normal"/>
    <w:next w:val="Normal"/>
    <w:link w:val="SubtitleChar"/>
    <w:uiPriority w:val="11"/>
    <w:qFormat/>
    <w:rsid w:val="00142358"/>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142358"/>
    <w:rPr>
      <w:rFonts w:eastAsiaTheme="minorEastAsia"/>
      <w:color w:val="5A5A5A" w:themeColor="text1" w:themeTint="A5"/>
      <w:spacing w:val="15"/>
      <w:sz w:val="22"/>
      <w:szCs w:val="22"/>
    </w:rPr>
  </w:style>
  <w:style w:type="character" w:customStyle="1" w:styleId="Heading6Char">
    <w:name w:val="Heading 6 Char"/>
    <w:basedOn w:val="DefaultParagraphFont"/>
    <w:link w:val="Heading6"/>
    <w:uiPriority w:val="4"/>
    <w:rsid w:val="005334ED"/>
    <w:rPr>
      <w:rFonts w:asciiTheme="majorHAnsi" w:eastAsiaTheme="majorEastAsia" w:hAnsiTheme="majorHAnsi" w:cstheme="majorBidi"/>
      <w:color w:val="00294A"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1242">
      <w:bodyDiv w:val="1"/>
      <w:marLeft w:val="0"/>
      <w:marRight w:val="0"/>
      <w:marTop w:val="0"/>
      <w:marBottom w:val="0"/>
      <w:divBdr>
        <w:top w:val="none" w:sz="0" w:space="0" w:color="auto"/>
        <w:left w:val="none" w:sz="0" w:space="0" w:color="auto"/>
        <w:bottom w:val="none" w:sz="0" w:space="0" w:color="auto"/>
        <w:right w:val="none" w:sz="0" w:space="0" w:color="auto"/>
      </w:divBdr>
      <w:divsChild>
        <w:div w:id="1006788398">
          <w:marLeft w:val="0"/>
          <w:marRight w:val="0"/>
          <w:marTop w:val="0"/>
          <w:marBottom w:val="0"/>
          <w:divBdr>
            <w:top w:val="none" w:sz="0" w:space="0" w:color="auto"/>
            <w:left w:val="none" w:sz="0" w:space="0" w:color="auto"/>
            <w:bottom w:val="none" w:sz="0" w:space="0" w:color="auto"/>
            <w:right w:val="none" w:sz="0" w:space="0" w:color="auto"/>
          </w:divBdr>
        </w:div>
      </w:divsChild>
    </w:div>
    <w:div w:id="103886845">
      <w:bodyDiv w:val="1"/>
      <w:marLeft w:val="0"/>
      <w:marRight w:val="0"/>
      <w:marTop w:val="0"/>
      <w:marBottom w:val="0"/>
      <w:divBdr>
        <w:top w:val="none" w:sz="0" w:space="0" w:color="auto"/>
        <w:left w:val="none" w:sz="0" w:space="0" w:color="auto"/>
        <w:bottom w:val="none" w:sz="0" w:space="0" w:color="auto"/>
        <w:right w:val="none" w:sz="0" w:space="0" w:color="auto"/>
      </w:divBdr>
    </w:div>
    <w:div w:id="116606375">
      <w:bodyDiv w:val="1"/>
      <w:marLeft w:val="0"/>
      <w:marRight w:val="0"/>
      <w:marTop w:val="0"/>
      <w:marBottom w:val="0"/>
      <w:divBdr>
        <w:top w:val="none" w:sz="0" w:space="0" w:color="auto"/>
        <w:left w:val="none" w:sz="0" w:space="0" w:color="auto"/>
        <w:bottom w:val="none" w:sz="0" w:space="0" w:color="auto"/>
        <w:right w:val="none" w:sz="0" w:space="0" w:color="auto"/>
      </w:divBdr>
      <w:divsChild>
        <w:div w:id="1877815877">
          <w:marLeft w:val="0"/>
          <w:marRight w:val="0"/>
          <w:marTop w:val="0"/>
          <w:marBottom w:val="0"/>
          <w:divBdr>
            <w:top w:val="none" w:sz="0" w:space="0" w:color="auto"/>
            <w:left w:val="none" w:sz="0" w:space="0" w:color="auto"/>
            <w:bottom w:val="none" w:sz="0" w:space="0" w:color="auto"/>
            <w:right w:val="none" w:sz="0" w:space="0" w:color="auto"/>
          </w:divBdr>
        </w:div>
      </w:divsChild>
    </w:div>
    <w:div w:id="158352535">
      <w:bodyDiv w:val="1"/>
      <w:marLeft w:val="0"/>
      <w:marRight w:val="0"/>
      <w:marTop w:val="0"/>
      <w:marBottom w:val="0"/>
      <w:divBdr>
        <w:top w:val="none" w:sz="0" w:space="0" w:color="auto"/>
        <w:left w:val="none" w:sz="0" w:space="0" w:color="auto"/>
        <w:bottom w:val="none" w:sz="0" w:space="0" w:color="auto"/>
        <w:right w:val="none" w:sz="0" w:space="0" w:color="auto"/>
      </w:divBdr>
    </w:div>
    <w:div w:id="222447964">
      <w:bodyDiv w:val="1"/>
      <w:marLeft w:val="0"/>
      <w:marRight w:val="0"/>
      <w:marTop w:val="0"/>
      <w:marBottom w:val="0"/>
      <w:divBdr>
        <w:top w:val="none" w:sz="0" w:space="0" w:color="auto"/>
        <w:left w:val="none" w:sz="0" w:space="0" w:color="auto"/>
        <w:bottom w:val="none" w:sz="0" w:space="0" w:color="auto"/>
        <w:right w:val="none" w:sz="0" w:space="0" w:color="auto"/>
      </w:divBdr>
    </w:div>
    <w:div w:id="237642805">
      <w:bodyDiv w:val="1"/>
      <w:marLeft w:val="0"/>
      <w:marRight w:val="0"/>
      <w:marTop w:val="0"/>
      <w:marBottom w:val="0"/>
      <w:divBdr>
        <w:top w:val="none" w:sz="0" w:space="0" w:color="auto"/>
        <w:left w:val="none" w:sz="0" w:space="0" w:color="auto"/>
        <w:bottom w:val="none" w:sz="0" w:space="0" w:color="auto"/>
        <w:right w:val="none" w:sz="0" w:space="0" w:color="auto"/>
      </w:divBdr>
      <w:divsChild>
        <w:div w:id="2121488210">
          <w:marLeft w:val="720"/>
          <w:marRight w:val="0"/>
          <w:marTop w:val="0"/>
          <w:marBottom w:val="0"/>
          <w:divBdr>
            <w:top w:val="none" w:sz="0" w:space="0" w:color="auto"/>
            <w:left w:val="none" w:sz="0" w:space="0" w:color="auto"/>
            <w:bottom w:val="none" w:sz="0" w:space="0" w:color="auto"/>
            <w:right w:val="none" w:sz="0" w:space="0" w:color="auto"/>
          </w:divBdr>
        </w:div>
      </w:divsChild>
    </w:div>
    <w:div w:id="253250832">
      <w:bodyDiv w:val="1"/>
      <w:marLeft w:val="0"/>
      <w:marRight w:val="0"/>
      <w:marTop w:val="0"/>
      <w:marBottom w:val="0"/>
      <w:divBdr>
        <w:top w:val="none" w:sz="0" w:space="0" w:color="auto"/>
        <w:left w:val="none" w:sz="0" w:space="0" w:color="auto"/>
        <w:bottom w:val="none" w:sz="0" w:space="0" w:color="auto"/>
        <w:right w:val="none" w:sz="0" w:space="0" w:color="auto"/>
      </w:divBdr>
    </w:div>
    <w:div w:id="330572150">
      <w:bodyDiv w:val="1"/>
      <w:marLeft w:val="0"/>
      <w:marRight w:val="0"/>
      <w:marTop w:val="0"/>
      <w:marBottom w:val="0"/>
      <w:divBdr>
        <w:top w:val="none" w:sz="0" w:space="0" w:color="auto"/>
        <w:left w:val="none" w:sz="0" w:space="0" w:color="auto"/>
        <w:bottom w:val="none" w:sz="0" w:space="0" w:color="auto"/>
        <w:right w:val="none" w:sz="0" w:space="0" w:color="auto"/>
      </w:divBdr>
    </w:div>
    <w:div w:id="335227410">
      <w:bodyDiv w:val="1"/>
      <w:marLeft w:val="0"/>
      <w:marRight w:val="0"/>
      <w:marTop w:val="0"/>
      <w:marBottom w:val="0"/>
      <w:divBdr>
        <w:top w:val="none" w:sz="0" w:space="0" w:color="auto"/>
        <w:left w:val="none" w:sz="0" w:space="0" w:color="auto"/>
        <w:bottom w:val="none" w:sz="0" w:space="0" w:color="auto"/>
        <w:right w:val="none" w:sz="0" w:space="0" w:color="auto"/>
      </w:divBdr>
      <w:divsChild>
        <w:div w:id="358773925">
          <w:marLeft w:val="0"/>
          <w:marRight w:val="0"/>
          <w:marTop w:val="0"/>
          <w:marBottom w:val="0"/>
          <w:divBdr>
            <w:top w:val="none" w:sz="0" w:space="0" w:color="auto"/>
            <w:left w:val="none" w:sz="0" w:space="0" w:color="auto"/>
            <w:bottom w:val="none" w:sz="0" w:space="0" w:color="auto"/>
            <w:right w:val="none" w:sz="0" w:space="0" w:color="auto"/>
          </w:divBdr>
        </w:div>
      </w:divsChild>
    </w:div>
    <w:div w:id="387388543">
      <w:bodyDiv w:val="1"/>
      <w:marLeft w:val="0"/>
      <w:marRight w:val="0"/>
      <w:marTop w:val="0"/>
      <w:marBottom w:val="0"/>
      <w:divBdr>
        <w:top w:val="none" w:sz="0" w:space="0" w:color="auto"/>
        <w:left w:val="none" w:sz="0" w:space="0" w:color="auto"/>
        <w:bottom w:val="none" w:sz="0" w:space="0" w:color="auto"/>
        <w:right w:val="none" w:sz="0" w:space="0" w:color="auto"/>
      </w:divBdr>
    </w:div>
    <w:div w:id="549153180">
      <w:bodyDiv w:val="1"/>
      <w:marLeft w:val="0"/>
      <w:marRight w:val="0"/>
      <w:marTop w:val="0"/>
      <w:marBottom w:val="0"/>
      <w:divBdr>
        <w:top w:val="none" w:sz="0" w:space="0" w:color="auto"/>
        <w:left w:val="none" w:sz="0" w:space="0" w:color="auto"/>
        <w:bottom w:val="none" w:sz="0" w:space="0" w:color="auto"/>
        <w:right w:val="none" w:sz="0" w:space="0" w:color="auto"/>
      </w:divBdr>
    </w:div>
    <w:div w:id="572156382">
      <w:bodyDiv w:val="1"/>
      <w:marLeft w:val="0"/>
      <w:marRight w:val="0"/>
      <w:marTop w:val="0"/>
      <w:marBottom w:val="0"/>
      <w:divBdr>
        <w:top w:val="none" w:sz="0" w:space="0" w:color="auto"/>
        <w:left w:val="none" w:sz="0" w:space="0" w:color="auto"/>
        <w:bottom w:val="none" w:sz="0" w:space="0" w:color="auto"/>
        <w:right w:val="none" w:sz="0" w:space="0" w:color="auto"/>
      </w:divBdr>
    </w:div>
    <w:div w:id="617182148">
      <w:bodyDiv w:val="1"/>
      <w:marLeft w:val="0"/>
      <w:marRight w:val="0"/>
      <w:marTop w:val="0"/>
      <w:marBottom w:val="0"/>
      <w:divBdr>
        <w:top w:val="none" w:sz="0" w:space="0" w:color="auto"/>
        <w:left w:val="none" w:sz="0" w:space="0" w:color="auto"/>
        <w:bottom w:val="none" w:sz="0" w:space="0" w:color="auto"/>
        <w:right w:val="none" w:sz="0" w:space="0" w:color="auto"/>
      </w:divBdr>
    </w:div>
    <w:div w:id="779571411">
      <w:bodyDiv w:val="1"/>
      <w:marLeft w:val="0"/>
      <w:marRight w:val="0"/>
      <w:marTop w:val="0"/>
      <w:marBottom w:val="0"/>
      <w:divBdr>
        <w:top w:val="none" w:sz="0" w:space="0" w:color="auto"/>
        <w:left w:val="none" w:sz="0" w:space="0" w:color="auto"/>
        <w:bottom w:val="none" w:sz="0" w:space="0" w:color="auto"/>
        <w:right w:val="none" w:sz="0" w:space="0" w:color="auto"/>
      </w:divBdr>
    </w:div>
    <w:div w:id="792403237">
      <w:bodyDiv w:val="1"/>
      <w:marLeft w:val="0"/>
      <w:marRight w:val="0"/>
      <w:marTop w:val="0"/>
      <w:marBottom w:val="0"/>
      <w:divBdr>
        <w:top w:val="none" w:sz="0" w:space="0" w:color="auto"/>
        <w:left w:val="none" w:sz="0" w:space="0" w:color="auto"/>
        <w:bottom w:val="none" w:sz="0" w:space="0" w:color="auto"/>
        <w:right w:val="none" w:sz="0" w:space="0" w:color="auto"/>
      </w:divBdr>
    </w:div>
    <w:div w:id="866068471">
      <w:bodyDiv w:val="1"/>
      <w:marLeft w:val="0"/>
      <w:marRight w:val="0"/>
      <w:marTop w:val="0"/>
      <w:marBottom w:val="0"/>
      <w:divBdr>
        <w:top w:val="none" w:sz="0" w:space="0" w:color="auto"/>
        <w:left w:val="none" w:sz="0" w:space="0" w:color="auto"/>
        <w:bottom w:val="none" w:sz="0" w:space="0" w:color="auto"/>
        <w:right w:val="none" w:sz="0" w:space="0" w:color="auto"/>
      </w:divBdr>
      <w:divsChild>
        <w:div w:id="1727337745">
          <w:marLeft w:val="0"/>
          <w:marRight w:val="0"/>
          <w:marTop w:val="0"/>
          <w:marBottom w:val="0"/>
          <w:divBdr>
            <w:top w:val="none" w:sz="0" w:space="0" w:color="auto"/>
            <w:left w:val="none" w:sz="0" w:space="0" w:color="auto"/>
            <w:bottom w:val="none" w:sz="0" w:space="0" w:color="auto"/>
            <w:right w:val="none" w:sz="0" w:space="0" w:color="auto"/>
          </w:divBdr>
        </w:div>
      </w:divsChild>
    </w:div>
    <w:div w:id="937181207">
      <w:bodyDiv w:val="1"/>
      <w:marLeft w:val="0"/>
      <w:marRight w:val="0"/>
      <w:marTop w:val="0"/>
      <w:marBottom w:val="0"/>
      <w:divBdr>
        <w:top w:val="none" w:sz="0" w:space="0" w:color="auto"/>
        <w:left w:val="none" w:sz="0" w:space="0" w:color="auto"/>
        <w:bottom w:val="none" w:sz="0" w:space="0" w:color="auto"/>
        <w:right w:val="none" w:sz="0" w:space="0" w:color="auto"/>
      </w:divBdr>
    </w:div>
    <w:div w:id="948656483">
      <w:bodyDiv w:val="1"/>
      <w:marLeft w:val="0"/>
      <w:marRight w:val="0"/>
      <w:marTop w:val="0"/>
      <w:marBottom w:val="0"/>
      <w:divBdr>
        <w:top w:val="none" w:sz="0" w:space="0" w:color="auto"/>
        <w:left w:val="none" w:sz="0" w:space="0" w:color="auto"/>
        <w:bottom w:val="none" w:sz="0" w:space="0" w:color="auto"/>
        <w:right w:val="none" w:sz="0" w:space="0" w:color="auto"/>
      </w:divBdr>
    </w:div>
    <w:div w:id="952369410">
      <w:bodyDiv w:val="1"/>
      <w:marLeft w:val="0"/>
      <w:marRight w:val="0"/>
      <w:marTop w:val="0"/>
      <w:marBottom w:val="0"/>
      <w:divBdr>
        <w:top w:val="none" w:sz="0" w:space="0" w:color="auto"/>
        <w:left w:val="none" w:sz="0" w:space="0" w:color="auto"/>
        <w:bottom w:val="none" w:sz="0" w:space="0" w:color="auto"/>
        <w:right w:val="none" w:sz="0" w:space="0" w:color="auto"/>
      </w:divBdr>
    </w:div>
    <w:div w:id="983899642">
      <w:bodyDiv w:val="1"/>
      <w:marLeft w:val="0"/>
      <w:marRight w:val="0"/>
      <w:marTop w:val="0"/>
      <w:marBottom w:val="0"/>
      <w:divBdr>
        <w:top w:val="none" w:sz="0" w:space="0" w:color="auto"/>
        <w:left w:val="none" w:sz="0" w:space="0" w:color="auto"/>
        <w:bottom w:val="none" w:sz="0" w:space="0" w:color="auto"/>
        <w:right w:val="none" w:sz="0" w:space="0" w:color="auto"/>
      </w:divBdr>
      <w:divsChild>
        <w:div w:id="334455141">
          <w:marLeft w:val="720"/>
          <w:marRight w:val="0"/>
          <w:marTop w:val="0"/>
          <w:marBottom w:val="0"/>
          <w:divBdr>
            <w:top w:val="none" w:sz="0" w:space="0" w:color="auto"/>
            <w:left w:val="none" w:sz="0" w:space="0" w:color="auto"/>
            <w:bottom w:val="none" w:sz="0" w:space="0" w:color="auto"/>
            <w:right w:val="none" w:sz="0" w:space="0" w:color="auto"/>
          </w:divBdr>
        </w:div>
        <w:div w:id="1052196826">
          <w:marLeft w:val="720"/>
          <w:marRight w:val="0"/>
          <w:marTop w:val="0"/>
          <w:marBottom w:val="0"/>
          <w:divBdr>
            <w:top w:val="none" w:sz="0" w:space="0" w:color="auto"/>
            <w:left w:val="none" w:sz="0" w:space="0" w:color="auto"/>
            <w:bottom w:val="none" w:sz="0" w:space="0" w:color="auto"/>
            <w:right w:val="none" w:sz="0" w:space="0" w:color="auto"/>
          </w:divBdr>
        </w:div>
      </w:divsChild>
    </w:div>
    <w:div w:id="1117333821">
      <w:bodyDiv w:val="1"/>
      <w:marLeft w:val="0"/>
      <w:marRight w:val="0"/>
      <w:marTop w:val="0"/>
      <w:marBottom w:val="0"/>
      <w:divBdr>
        <w:top w:val="none" w:sz="0" w:space="0" w:color="auto"/>
        <w:left w:val="none" w:sz="0" w:space="0" w:color="auto"/>
        <w:bottom w:val="none" w:sz="0" w:space="0" w:color="auto"/>
        <w:right w:val="none" w:sz="0" w:space="0" w:color="auto"/>
      </w:divBdr>
    </w:div>
    <w:div w:id="1151943606">
      <w:bodyDiv w:val="1"/>
      <w:marLeft w:val="0"/>
      <w:marRight w:val="0"/>
      <w:marTop w:val="0"/>
      <w:marBottom w:val="0"/>
      <w:divBdr>
        <w:top w:val="none" w:sz="0" w:space="0" w:color="auto"/>
        <w:left w:val="none" w:sz="0" w:space="0" w:color="auto"/>
        <w:bottom w:val="none" w:sz="0" w:space="0" w:color="auto"/>
        <w:right w:val="none" w:sz="0" w:space="0" w:color="auto"/>
      </w:divBdr>
    </w:div>
    <w:div w:id="1200364270">
      <w:bodyDiv w:val="1"/>
      <w:marLeft w:val="0"/>
      <w:marRight w:val="0"/>
      <w:marTop w:val="0"/>
      <w:marBottom w:val="0"/>
      <w:divBdr>
        <w:top w:val="none" w:sz="0" w:space="0" w:color="auto"/>
        <w:left w:val="none" w:sz="0" w:space="0" w:color="auto"/>
        <w:bottom w:val="none" w:sz="0" w:space="0" w:color="auto"/>
        <w:right w:val="none" w:sz="0" w:space="0" w:color="auto"/>
      </w:divBdr>
    </w:div>
    <w:div w:id="1295865151">
      <w:bodyDiv w:val="1"/>
      <w:marLeft w:val="0"/>
      <w:marRight w:val="0"/>
      <w:marTop w:val="0"/>
      <w:marBottom w:val="0"/>
      <w:divBdr>
        <w:top w:val="none" w:sz="0" w:space="0" w:color="auto"/>
        <w:left w:val="none" w:sz="0" w:space="0" w:color="auto"/>
        <w:bottom w:val="none" w:sz="0" w:space="0" w:color="auto"/>
        <w:right w:val="none" w:sz="0" w:space="0" w:color="auto"/>
      </w:divBdr>
      <w:divsChild>
        <w:div w:id="23796870">
          <w:marLeft w:val="0"/>
          <w:marRight w:val="0"/>
          <w:marTop w:val="0"/>
          <w:marBottom w:val="0"/>
          <w:divBdr>
            <w:top w:val="none" w:sz="0" w:space="0" w:color="auto"/>
            <w:left w:val="none" w:sz="0" w:space="0" w:color="auto"/>
            <w:bottom w:val="none" w:sz="0" w:space="0" w:color="auto"/>
            <w:right w:val="none" w:sz="0" w:space="0" w:color="auto"/>
          </w:divBdr>
        </w:div>
      </w:divsChild>
    </w:div>
    <w:div w:id="1406028924">
      <w:bodyDiv w:val="1"/>
      <w:marLeft w:val="0"/>
      <w:marRight w:val="0"/>
      <w:marTop w:val="0"/>
      <w:marBottom w:val="0"/>
      <w:divBdr>
        <w:top w:val="none" w:sz="0" w:space="0" w:color="auto"/>
        <w:left w:val="none" w:sz="0" w:space="0" w:color="auto"/>
        <w:bottom w:val="none" w:sz="0" w:space="0" w:color="auto"/>
        <w:right w:val="none" w:sz="0" w:space="0" w:color="auto"/>
      </w:divBdr>
      <w:divsChild>
        <w:div w:id="1610694943">
          <w:marLeft w:val="0"/>
          <w:marRight w:val="0"/>
          <w:marTop w:val="0"/>
          <w:marBottom w:val="0"/>
          <w:divBdr>
            <w:top w:val="none" w:sz="0" w:space="0" w:color="auto"/>
            <w:left w:val="none" w:sz="0" w:space="0" w:color="auto"/>
            <w:bottom w:val="none" w:sz="0" w:space="0" w:color="auto"/>
            <w:right w:val="none" w:sz="0" w:space="0" w:color="auto"/>
          </w:divBdr>
        </w:div>
      </w:divsChild>
    </w:div>
    <w:div w:id="1439448617">
      <w:bodyDiv w:val="1"/>
      <w:marLeft w:val="0"/>
      <w:marRight w:val="0"/>
      <w:marTop w:val="0"/>
      <w:marBottom w:val="0"/>
      <w:divBdr>
        <w:top w:val="none" w:sz="0" w:space="0" w:color="auto"/>
        <w:left w:val="none" w:sz="0" w:space="0" w:color="auto"/>
        <w:bottom w:val="none" w:sz="0" w:space="0" w:color="auto"/>
        <w:right w:val="none" w:sz="0" w:space="0" w:color="auto"/>
      </w:divBdr>
      <w:divsChild>
        <w:div w:id="998079172">
          <w:marLeft w:val="720"/>
          <w:marRight w:val="0"/>
          <w:marTop w:val="0"/>
          <w:marBottom w:val="0"/>
          <w:divBdr>
            <w:top w:val="none" w:sz="0" w:space="0" w:color="auto"/>
            <w:left w:val="none" w:sz="0" w:space="0" w:color="auto"/>
            <w:bottom w:val="none" w:sz="0" w:space="0" w:color="auto"/>
            <w:right w:val="none" w:sz="0" w:space="0" w:color="auto"/>
          </w:divBdr>
        </w:div>
      </w:divsChild>
    </w:div>
    <w:div w:id="1456605905">
      <w:bodyDiv w:val="1"/>
      <w:marLeft w:val="0"/>
      <w:marRight w:val="0"/>
      <w:marTop w:val="0"/>
      <w:marBottom w:val="0"/>
      <w:divBdr>
        <w:top w:val="none" w:sz="0" w:space="0" w:color="auto"/>
        <w:left w:val="none" w:sz="0" w:space="0" w:color="auto"/>
        <w:bottom w:val="none" w:sz="0" w:space="0" w:color="auto"/>
        <w:right w:val="none" w:sz="0" w:space="0" w:color="auto"/>
      </w:divBdr>
      <w:divsChild>
        <w:div w:id="1270048437">
          <w:marLeft w:val="0"/>
          <w:marRight w:val="0"/>
          <w:marTop w:val="0"/>
          <w:marBottom w:val="0"/>
          <w:divBdr>
            <w:top w:val="none" w:sz="0" w:space="0" w:color="auto"/>
            <w:left w:val="none" w:sz="0" w:space="0" w:color="auto"/>
            <w:bottom w:val="none" w:sz="0" w:space="0" w:color="auto"/>
            <w:right w:val="none" w:sz="0" w:space="0" w:color="auto"/>
          </w:divBdr>
        </w:div>
      </w:divsChild>
    </w:div>
    <w:div w:id="1456831318">
      <w:bodyDiv w:val="1"/>
      <w:marLeft w:val="0"/>
      <w:marRight w:val="0"/>
      <w:marTop w:val="0"/>
      <w:marBottom w:val="0"/>
      <w:divBdr>
        <w:top w:val="none" w:sz="0" w:space="0" w:color="auto"/>
        <w:left w:val="none" w:sz="0" w:space="0" w:color="auto"/>
        <w:bottom w:val="none" w:sz="0" w:space="0" w:color="auto"/>
        <w:right w:val="none" w:sz="0" w:space="0" w:color="auto"/>
      </w:divBdr>
    </w:div>
    <w:div w:id="1461535418">
      <w:bodyDiv w:val="1"/>
      <w:marLeft w:val="0"/>
      <w:marRight w:val="0"/>
      <w:marTop w:val="0"/>
      <w:marBottom w:val="0"/>
      <w:divBdr>
        <w:top w:val="none" w:sz="0" w:space="0" w:color="auto"/>
        <w:left w:val="none" w:sz="0" w:space="0" w:color="auto"/>
        <w:bottom w:val="none" w:sz="0" w:space="0" w:color="auto"/>
        <w:right w:val="none" w:sz="0" w:space="0" w:color="auto"/>
      </w:divBdr>
    </w:div>
    <w:div w:id="1492915149">
      <w:bodyDiv w:val="1"/>
      <w:marLeft w:val="0"/>
      <w:marRight w:val="0"/>
      <w:marTop w:val="0"/>
      <w:marBottom w:val="0"/>
      <w:divBdr>
        <w:top w:val="none" w:sz="0" w:space="0" w:color="auto"/>
        <w:left w:val="none" w:sz="0" w:space="0" w:color="auto"/>
        <w:bottom w:val="none" w:sz="0" w:space="0" w:color="auto"/>
        <w:right w:val="none" w:sz="0" w:space="0" w:color="auto"/>
      </w:divBdr>
      <w:divsChild>
        <w:div w:id="127553270">
          <w:marLeft w:val="0"/>
          <w:marRight w:val="0"/>
          <w:marTop w:val="0"/>
          <w:marBottom w:val="0"/>
          <w:divBdr>
            <w:top w:val="none" w:sz="0" w:space="0" w:color="auto"/>
            <w:left w:val="none" w:sz="0" w:space="0" w:color="auto"/>
            <w:bottom w:val="none" w:sz="0" w:space="0" w:color="auto"/>
            <w:right w:val="none" w:sz="0" w:space="0" w:color="auto"/>
          </w:divBdr>
        </w:div>
      </w:divsChild>
    </w:div>
    <w:div w:id="1665547461">
      <w:bodyDiv w:val="1"/>
      <w:marLeft w:val="0"/>
      <w:marRight w:val="0"/>
      <w:marTop w:val="0"/>
      <w:marBottom w:val="0"/>
      <w:divBdr>
        <w:top w:val="none" w:sz="0" w:space="0" w:color="auto"/>
        <w:left w:val="none" w:sz="0" w:space="0" w:color="auto"/>
        <w:bottom w:val="none" w:sz="0" w:space="0" w:color="auto"/>
        <w:right w:val="none" w:sz="0" w:space="0" w:color="auto"/>
      </w:divBdr>
    </w:div>
    <w:div w:id="1713073291">
      <w:bodyDiv w:val="1"/>
      <w:marLeft w:val="0"/>
      <w:marRight w:val="0"/>
      <w:marTop w:val="0"/>
      <w:marBottom w:val="0"/>
      <w:divBdr>
        <w:top w:val="none" w:sz="0" w:space="0" w:color="auto"/>
        <w:left w:val="none" w:sz="0" w:space="0" w:color="auto"/>
        <w:bottom w:val="none" w:sz="0" w:space="0" w:color="auto"/>
        <w:right w:val="none" w:sz="0" w:space="0" w:color="auto"/>
      </w:divBdr>
    </w:div>
    <w:div w:id="1745646813">
      <w:bodyDiv w:val="1"/>
      <w:marLeft w:val="0"/>
      <w:marRight w:val="0"/>
      <w:marTop w:val="0"/>
      <w:marBottom w:val="0"/>
      <w:divBdr>
        <w:top w:val="none" w:sz="0" w:space="0" w:color="auto"/>
        <w:left w:val="none" w:sz="0" w:space="0" w:color="auto"/>
        <w:bottom w:val="none" w:sz="0" w:space="0" w:color="auto"/>
        <w:right w:val="none" w:sz="0" w:space="0" w:color="auto"/>
      </w:divBdr>
    </w:div>
    <w:div w:id="1748069425">
      <w:bodyDiv w:val="1"/>
      <w:marLeft w:val="0"/>
      <w:marRight w:val="0"/>
      <w:marTop w:val="0"/>
      <w:marBottom w:val="0"/>
      <w:divBdr>
        <w:top w:val="none" w:sz="0" w:space="0" w:color="auto"/>
        <w:left w:val="none" w:sz="0" w:space="0" w:color="auto"/>
        <w:bottom w:val="none" w:sz="0" w:space="0" w:color="auto"/>
        <w:right w:val="none" w:sz="0" w:space="0" w:color="auto"/>
      </w:divBdr>
    </w:div>
    <w:div w:id="1769305154">
      <w:bodyDiv w:val="1"/>
      <w:marLeft w:val="0"/>
      <w:marRight w:val="0"/>
      <w:marTop w:val="0"/>
      <w:marBottom w:val="0"/>
      <w:divBdr>
        <w:top w:val="none" w:sz="0" w:space="0" w:color="auto"/>
        <w:left w:val="none" w:sz="0" w:space="0" w:color="auto"/>
        <w:bottom w:val="none" w:sz="0" w:space="0" w:color="auto"/>
        <w:right w:val="none" w:sz="0" w:space="0" w:color="auto"/>
      </w:divBdr>
    </w:div>
    <w:div w:id="1777824944">
      <w:bodyDiv w:val="1"/>
      <w:marLeft w:val="0"/>
      <w:marRight w:val="0"/>
      <w:marTop w:val="0"/>
      <w:marBottom w:val="0"/>
      <w:divBdr>
        <w:top w:val="none" w:sz="0" w:space="0" w:color="auto"/>
        <w:left w:val="none" w:sz="0" w:space="0" w:color="auto"/>
        <w:bottom w:val="none" w:sz="0" w:space="0" w:color="auto"/>
        <w:right w:val="none" w:sz="0" w:space="0" w:color="auto"/>
      </w:divBdr>
    </w:div>
    <w:div w:id="1781954766">
      <w:bodyDiv w:val="1"/>
      <w:marLeft w:val="0"/>
      <w:marRight w:val="0"/>
      <w:marTop w:val="0"/>
      <w:marBottom w:val="0"/>
      <w:divBdr>
        <w:top w:val="none" w:sz="0" w:space="0" w:color="auto"/>
        <w:left w:val="none" w:sz="0" w:space="0" w:color="auto"/>
        <w:bottom w:val="none" w:sz="0" w:space="0" w:color="auto"/>
        <w:right w:val="none" w:sz="0" w:space="0" w:color="auto"/>
      </w:divBdr>
    </w:div>
    <w:div w:id="1868255453">
      <w:bodyDiv w:val="1"/>
      <w:marLeft w:val="0"/>
      <w:marRight w:val="0"/>
      <w:marTop w:val="0"/>
      <w:marBottom w:val="0"/>
      <w:divBdr>
        <w:top w:val="none" w:sz="0" w:space="0" w:color="auto"/>
        <w:left w:val="none" w:sz="0" w:space="0" w:color="auto"/>
        <w:bottom w:val="none" w:sz="0" w:space="0" w:color="auto"/>
        <w:right w:val="none" w:sz="0" w:space="0" w:color="auto"/>
      </w:divBdr>
      <w:divsChild>
        <w:div w:id="1316228246">
          <w:marLeft w:val="0"/>
          <w:marRight w:val="0"/>
          <w:marTop w:val="0"/>
          <w:marBottom w:val="0"/>
          <w:divBdr>
            <w:top w:val="none" w:sz="0" w:space="0" w:color="auto"/>
            <w:left w:val="none" w:sz="0" w:space="0" w:color="auto"/>
            <w:bottom w:val="none" w:sz="0" w:space="0" w:color="auto"/>
            <w:right w:val="none" w:sz="0" w:space="0" w:color="auto"/>
          </w:divBdr>
        </w:div>
      </w:divsChild>
    </w:div>
    <w:div w:id="1925871359">
      <w:bodyDiv w:val="1"/>
      <w:marLeft w:val="0"/>
      <w:marRight w:val="0"/>
      <w:marTop w:val="0"/>
      <w:marBottom w:val="0"/>
      <w:divBdr>
        <w:top w:val="none" w:sz="0" w:space="0" w:color="auto"/>
        <w:left w:val="none" w:sz="0" w:space="0" w:color="auto"/>
        <w:bottom w:val="none" w:sz="0" w:space="0" w:color="auto"/>
        <w:right w:val="none" w:sz="0" w:space="0" w:color="auto"/>
      </w:divBdr>
    </w:div>
    <w:div w:id="1943296006">
      <w:bodyDiv w:val="1"/>
      <w:marLeft w:val="0"/>
      <w:marRight w:val="0"/>
      <w:marTop w:val="0"/>
      <w:marBottom w:val="0"/>
      <w:divBdr>
        <w:top w:val="none" w:sz="0" w:space="0" w:color="auto"/>
        <w:left w:val="none" w:sz="0" w:space="0" w:color="auto"/>
        <w:bottom w:val="none" w:sz="0" w:space="0" w:color="auto"/>
        <w:right w:val="none" w:sz="0" w:space="0" w:color="auto"/>
      </w:divBdr>
    </w:div>
    <w:div w:id="1945532756">
      <w:bodyDiv w:val="1"/>
      <w:marLeft w:val="0"/>
      <w:marRight w:val="0"/>
      <w:marTop w:val="0"/>
      <w:marBottom w:val="0"/>
      <w:divBdr>
        <w:top w:val="none" w:sz="0" w:space="0" w:color="auto"/>
        <w:left w:val="none" w:sz="0" w:space="0" w:color="auto"/>
        <w:bottom w:val="none" w:sz="0" w:space="0" w:color="auto"/>
        <w:right w:val="none" w:sz="0" w:space="0" w:color="auto"/>
      </w:divBdr>
      <w:divsChild>
        <w:div w:id="2137287911">
          <w:marLeft w:val="720"/>
          <w:marRight w:val="0"/>
          <w:marTop w:val="0"/>
          <w:marBottom w:val="0"/>
          <w:divBdr>
            <w:top w:val="none" w:sz="0" w:space="0" w:color="auto"/>
            <w:left w:val="none" w:sz="0" w:space="0" w:color="auto"/>
            <w:bottom w:val="none" w:sz="0" w:space="0" w:color="auto"/>
            <w:right w:val="none" w:sz="0" w:space="0" w:color="auto"/>
          </w:divBdr>
        </w:div>
      </w:divsChild>
    </w:div>
    <w:div w:id="1947075835">
      <w:bodyDiv w:val="1"/>
      <w:marLeft w:val="0"/>
      <w:marRight w:val="0"/>
      <w:marTop w:val="0"/>
      <w:marBottom w:val="0"/>
      <w:divBdr>
        <w:top w:val="none" w:sz="0" w:space="0" w:color="auto"/>
        <w:left w:val="none" w:sz="0" w:space="0" w:color="auto"/>
        <w:bottom w:val="none" w:sz="0" w:space="0" w:color="auto"/>
        <w:right w:val="none" w:sz="0" w:space="0" w:color="auto"/>
      </w:divBdr>
      <w:divsChild>
        <w:div w:id="1009219142">
          <w:marLeft w:val="720"/>
          <w:marRight w:val="0"/>
          <w:marTop w:val="0"/>
          <w:marBottom w:val="0"/>
          <w:divBdr>
            <w:top w:val="none" w:sz="0" w:space="0" w:color="auto"/>
            <w:left w:val="none" w:sz="0" w:space="0" w:color="auto"/>
            <w:bottom w:val="none" w:sz="0" w:space="0" w:color="auto"/>
            <w:right w:val="none" w:sz="0" w:space="0" w:color="auto"/>
          </w:divBdr>
        </w:div>
      </w:divsChild>
    </w:div>
    <w:div w:id="1953825259">
      <w:bodyDiv w:val="1"/>
      <w:marLeft w:val="0"/>
      <w:marRight w:val="0"/>
      <w:marTop w:val="0"/>
      <w:marBottom w:val="0"/>
      <w:divBdr>
        <w:top w:val="none" w:sz="0" w:space="0" w:color="auto"/>
        <w:left w:val="none" w:sz="0" w:space="0" w:color="auto"/>
        <w:bottom w:val="none" w:sz="0" w:space="0" w:color="auto"/>
        <w:right w:val="none" w:sz="0" w:space="0" w:color="auto"/>
      </w:divBdr>
    </w:div>
    <w:div w:id="1968730144">
      <w:bodyDiv w:val="1"/>
      <w:marLeft w:val="0"/>
      <w:marRight w:val="0"/>
      <w:marTop w:val="0"/>
      <w:marBottom w:val="0"/>
      <w:divBdr>
        <w:top w:val="none" w:sz="0" w:space="0" w:color="auto"/>
        <w:left w:val="none" w:sz="0" w:space="0" w:color="auto"/>
        <w:bottom w:val="none" w:sz="0" w:space="0" w:color="auto"/>
        <w:right w:val="none" w:sz="0" w:space="0" w:color="auto"/>
      </w:divBdr>
      <w:divsChild>
        <w:div w:id="623536098">
          <w:marLeft w:val="0"/>
          <w:marRight w:val="0"/>
          <w:marTop w:val="0"/>
          <w:marBottom w:val="0"/>
          <w:divBdr>
            <w:top w:val="none" w:sz="0" w:space="0" w:color="auto"/>
            <w:left w:val="none" w:sz="0" w:space="0" w:color="auto"/>
            <w:bottom w:val="none" w:sz="0" w:space="0" w:color="auto"/>
            <w:right w:val="none" w:sz="0" w:space="0" w:color="auto"/>
          </w:divBdr>
        </w:div>
      </w:divsChild>
    </w:div>
    <w:div w:id="2042777915">
      <w:bodyDiv w:val="1"/>
      <w:marLeft w:val="0"/>
      <w:marRight w:val="0"/>
      <w:marTop w:val="0"/>
      <w:marBottom w:val="0"/>
      <w:divBdr>
        <w:top w:val="none" w:sz="0" w:space="0" w:color="auto"/>
        <w:left w:val="none" w:sz="0" w:space="0" w:color="auto"/>
        <w:bottom w:val="none" w:sz="0" w:space="0" w:color="auto"/>
        <w:right w:val="none" w:sz="0" w:space="0" w:color="auto"/>
      </w:divBdr>
    </w:div>
    <w:div w:id="2099859407">
      <w:bodyDiv w:val="1"/>
      <w:marLeft w:val="0"/>
      <w:marRight w:val="0"/>
      <w:marTop w:val="0"/>
      <w:marBottom w:val="0"/>
      <w:divBdr>
        <w:top w:val="none" w:sz="0" w:space="0" w:color="auto"/>
        <w:left w:val="none" w:sz="0" w:space="0" w:color="auto"/>
        <w:bottom w:val="none" w:sz="0" w:space="0" w:color="auto"/>
        <w:right w:val="none" w:sz="0" w:space="0" w:color="auto"/>
      </w:divBdr>
      <w:divsChild>
        <w:div w:id="1133449360">
          <w:marLeft w:val="0"/>
          <w:marRight w:val="0"/>
          <w:marTop w:val="0"/>
          <w:marBottom w:val="0"/>
          <w:divBdr>
            <w:top w:val="none" w:sz="0" w:space="0" w:color="auto"/>
            <w:left w:val="none" w:sz="0" w:space="0" w:color="auto"/>
            <w:bottom w:val="none" w:sz="0" w:space="0" w:color="auto"/>
            <w:right w:val="none" w:sz="0" w:space="0" w:color="auto"/>
          </w:divBdr>
        </w:div>
      </w:divsChild>
    </w:div>
    <w:div w:id="2110008853">
      <w:bodyDiv w:val="1"/>
      <w:marLeft w:val="0"/>
      <w:marRight w:val="0"/>
      <w:marTop w:val="0"/>
      <w:marBottom w:val="0"/>
      <w:divBdr>
        <w:top w:val="none" w:sz="0" w:space="0" w:color="auto"/>
        <w:left w:val="none" w:sz="0" w:space="0" w:color="auto"/>
        <w:bottom w:val="none" w:sz="0" w:space="0" w:color="auto"/>
        <w:right w:val="none" w:sz="0" w:space="0" w:color="auto"/>
      </w:divBdr>
      <w:divsChild>
        <w:div w:id="248851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wd@pwd.org.au"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giancarlod@pwd.org.a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health.gov.au/resources/publications/ndis-new-framework-planning-what-we-heard-summary-repor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ph.gov.au/Parliamentary_Business/Hansard/Hansard_Display?bid=committees/commjnt/28978/&amp;sid=0007" TargetMode="External"/><Relationship Id="rId20" Type="http://schemas.openxmlformats.org/officeDocument/2006/relationships/hyperlink" Target="mailto:pwd@pwd.org.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pwd.org.au/submission-to-the-ndis-amendment-integrity-and-safeguarding-bill-2025/" TargetMode="External"/><Relationship Id="rId23" Type="http://schemas.openxmlformats.org/officeDocument/2006/relationships/hyperlink" Target="mailto:giancarlod@pwd.org.au" TargetMode="Externa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wd.org.au" TargetMode="External"/><Relationship Id="rId22" Type="http://schemas.openxmlformats.org/officeDocument/2006/relationships/hyperlink" Target="mailto:pwd@pwd.org.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footnotes.xml.rels><?xml version="1.0" encoding="UTF-8" standalone="yes"?>
<Relationships xmlns="http://schemas.openxmlformats.org/package/2006/relationships"><Relationship Id="rId8" Type="http://schemas.openxmlformats.org/officeDocument/2006/relationships/hyperlink" Target="https://www.abc.net.au/news/2026-04-17/government-advisory-group-recommends-delaying-ndis-changes/106576188" TargetMode="External"/><Relationship Id="rId3" Type="http://schemas.openxmlformats.org/officeDocument/2006/relationships/hyperlink" Target="https://doi.org/10.1080/23297018.2024.233096" TargetMode="External"/><Relationship Id="rId7" Type="http://schemas.openxmlformats.org/officeDocument/2006/relationships/hyperlink" Target="https://www.health.gov.au/resources/publications/ndis-new-framework-planning-what-we-heard-summary-report" TargetMode="External"/><Relationship Id="rId2" Type="http://schemas.openxmlformats.org/officeDocument/2006/relationships/hyperlink" Target="https://www.ndisreview.gov.au/resources/reports/our-final-report-guide-people-disability-and-their-families-2023" TargetMode="External"/><Relationship Id="rId1" Type="http://schemas.openxmlformats.org/officeDocument/2006/relationships/hyperlink" Target="https://www.nsw.gov.au/departments-and-agencies/trustee-guardian/news-stories/disability-royal-commissions-final-report" TargetMode="External"/><Relationship Id="rId6" Type="http://schemas.openxmlformats.org/officeDocument/2006/relationships/hyperlink" Target="https://pwd.org.au/submission-to-the-ndis-amendment-integrity-and-safeguarding-bill-2025/" TargetMode="External"/><Relationship Id="rId5" Type="http://schemas.openxmlformats.org/officeDocument/2006/relationships/hyperlink" Target="https://www.afr.com/policy/economy/ndis-spends-12b-on-support-for-walks-movies-haircuts-20260302-p5o6ls" TargetMode="External"/><Relationship Id="rId4" Type="http://schemas.openxmlformats.org/officeDocument/2006/relationships/hyperlink" Target="https://disability.royalcommission.gov.au/publications/diversity-dignity-equity-and-best-practice-framework-supported-decision-making" TargetMode="External"/></Relationships>
</file>

<file path=word/theme/theme1.xml><?xml version="1.0" encoding="utf-8"?>
<a:theme xmlns:a="http://schemas.openxmlformats.org/drawingml/2006/main" name="Office Theme">
  <a:themeElements>
    <a:clrScheme name="PWDA">
      <a:dk1>
        <a:sysClr val="windowText" lastClr="000000"/>
      </a:dk1>
      <a:lt1>
        <a:sysClr val="window" lastClr="FFFFFF"/>
      </a:lt1>
      <a:dk2>
        <a:srgbClr val="005496"/>
      </a:dk2>
      <a:lt2>
        <a:srgbClr val="E2DDDB"/>
      </a:lt2>
      <a:accent1>
        <a:srgbClr val="005496"/>
      </a:accent1>
      <a:accent2>
        <a:srgbClr val="00BDF2"/>
      </a:accent2>
      <a:accent3>
        <a:srgbClr val="E2DDDB"/>
      </a:accent3>
      <a:accent4>
        <a:srgbClr val="45B97C"/>
      </a:accent4>
      <a:accent5>
        <a:srgbClr val="6C8CC7"/>
      </a:accent5>
      <a:accent6>
        <a:srgbClr val="00AE9D"/>
      </a:accent6>
      <a:hlink>
        <a:srgbClr val="005496"/>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6efc0a-87e0-423d-a808-41f60acde31c">
      <Terms xmlns="http://schemas.microsoft.com/office/infopath/2007/PartnerControls"/>
    </lcf76f155ced4ddcb4097134ff3c332f>
    <TaxCatchAll xmlns="02726c10-34f2-49b5-8ce6-b6efaf8f9534" xsi:nil="true"/>
    <Datereceived xmlns="556efc0a-87e0-423d-a808-41f60acde31c" xsi:nil="true"/>
    <Summary xmlns="556efc0a-87e0-423d-a808-41f60acde31c" xsi:nil="true"/>
    <Notesoractionstaken xmlns="556efc0a-87e0-423d-a808-41f60acde31c" xsi:nil="true"/>
    <Title0 xmlns="556efc0a-87e0-423d-a808-41f60acde31c" xsi:nil="true"/>
    <Feedbackchannel xmlns="556efc0a-87e0-423d-a808-41f60acde31c" xsi:nil="true"/>
    <Includescreenshots xmlns="556efc0a-87e0-423d-a808-41f60acde31c" xsi:nil="true"/>
    <Requiresfollowup xmlns="556efc0a-87e0-423d-a808-41f60acde31c">true</Requiresfollowup>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42E8EBBB996DB47A337624F94F1FFC7" ma:contentTypeVersion="25" ma:contentTypeDescription="Create a new document." ma:contentTypeScope="" ma:versionID="22e14baede29b41c7c779a543d27e1fe">
  <xsd:schema xmlns:xsd="http://www.w3.org/2001/XMLSchema" xmlns:xs="http://www.w3.org/2001/XMLSchema" xmlns:p="http://schemas.microsoft.com/office/2006/metadata/properties" xmlns:ns2="556efc0a-87e0-423d-a808-41f60acde31c" xmlns:ns3="02726c10-34f2-49b5-8ce6-b6efaf8f9534" targetNamespace="http://schemas.microsoft.com/office/2006/metadata/properties" ma:root="true" ma:fieldsID="e45b2e9f91cde3dccf23e279ba5f2816" ns2:_="" ns3:_="">
    <xsd:import namespace="556efc0a-87e0-423d-a808-41f60acde31c"/>
    <xsd:import namespace="02726c10-34f2-49b5-8ce6-b6efaf8f953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Title0" minOccurs="0"/>
                <xsd:element ref="ns2:Datereceived" minOccurs="0"/>
                <xsd:element ref="ns2:Feedbackchannel" minOccurs="0"/>
                <xsd:element ref="ns2:Requiresfollowup" minOccurs="0"/>
                <xsd:element ref="ns2:Summary" minOccurs="0"/>
                <xsd:element ref="ns2:Notesoractionstaken" minOccurs="0"/>
                <xsd:element ref="ns2:Includescreensho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efc0a-87e0-423d-a808-41f60acde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19d012c-5cc6-4b8c-ac46-f71aa3c528e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Title0" ma:index="26" nillable="true" ma:displayName="Title " ma:description="Use as a brief summary or just auto-fill with “Feedback”" ma:format="Dropdown" ma:internalName="Title0">
      <xsd:simpleType>
        <xsd:restriction base="dms:Text">
          <xsd:maxLength value="255"/>
        </xsd:restriction>
      </xsd:simpleType>
    </xsd:element>
    <xsd:element name="Datereceived" ma:index="27" nillable="true" ma:displayName="Date received" ma:description="Match your form's “Date feedback received”" ma:format="DateOnly" ma:internalName="Datereceived">
      <xsd:simpleType>
        <xsd:restriction base="dms:DateTime"/>
      </xsd:simpleType>
    </xsd:element>
    <xsd:element name="Feedbackchannel" ma:index="28" nillable="true" ma:displayName="Feedback channel" ma:description="Use the same options from the form (email, Facebook etc.)" ma:format="Dropdown" ma:internalName="Feedbackchannel">
      <xsd:simpleType>
        <xsd:restriction base="dms:Choice">
          <xsd:enumeration value="Service quality"/>
          <xsd:enumeration value="Accessibility "/>
          <xsd:enumeration value="Tech issues "/>
          <xsd:enumeration value="Staff interaction"/>
          <xsd:enumeration value="General compliment"/>
          <xsd:enumeration value="Suggestion "/>
          <xsd:enumeration value="Complaint"/>
          <xsd:enumeration value="Choice 8"/>
        </xsd:restriction>
      </xsd:simpleType>
    </xsd:element>
    <xsd:element name="Requiresfollowup" ma:index="29" nillable="true" ma:displayName="Requires follow up " ma:default="1" ma:format="Dropdown" ma:internalName="Requiresfollowup">
      <xsd:simpleType>
        <xsd:restriction base="dms:Boolean"/>
      </xsd:simpleType>
    </xsd:element>
    <xsd:element name="Summary" ma:index="30" nillable="true" ma:displayName="Summary" ma:format="Dropdown" ma:internalName="Summary">
      <xsd:simpleType>
        <xsd:restriction base="dms:Note">
          <xsd:maxLength value="255"/>
        </xsd:restriction>
      </xsd:simpleType>
    </xsd:element>
    <xsd:element name="Notesoractionstaken" ma:index="31" nillable="true" ma:displayName="Notes or actions taken" ma:format="Dropdown" ma:internalName="Notesoractionstaken">
      <xsd:simpleType>
        <xsd:restriction base="dms:Note">
          <xsd:maxLength value="255"/>
        </xsd:restriction>
      </xsd:simpleType>
    </xsd:element>
    <xsd:element name="Includescreenshots" ma:index="32" nillable="true" ma:displayName="Include screenshots" ma:format="Thumbnail" ma:internalName="Includescreenshot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726c10-34f2-49b5-8ce6-b6efaf8f953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077b758-15ac-4e95-9937-1589202fda94}" ma:internalName="TaxCatchAll" ma:showField="CatchAllData" ma:web="02726c10-34f2-49b5-8ce6-b6efaf8f953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D467EC-2DC0-4206-AECF-A1FF81333F09}">
  <ds:schemaRefs>
    <ds:schemaRef ds:uri="http://schemas.microsoft.com/office/2006/metadata/properties"/>
    <ds:schemaRef ds:uri="http://schemas.microsoft.com/office/infopath/2007/PartnerControls"/>
    <ds:schemaRef ds:uri="556efc0a-87e0-423d-a808-41f60acde31c"/>
    <ds:schemaRef ds:uri="02726c10-34f2-49b5-8ce6-b6efaf8f9534"/>
  </ds:schemaRefs>
</ds:datastoreItem>
</file>

<file path=customXml/itemProps2.xml><?xml version="1.0" encoding="utf-8"?>
<ds:datastoreItem xmlns:ds="http://schemas.openxmlformats.org/officeDocument/2006/customXml" ds:itemID="{C7A3E5A5-8F89-4E85-87A1-68DC09914CE7}">
  <ds:schemaRefs>
    <ds:schemaRef ds:uri="http://schemas.openxmlformats.org/officeDocument/2006/bibliography"/>
  </ds:schemaRefs>
</ds:datastoreItem>
</file>

<file path=customXml/itemProps3.xml><?xml version="1.0" encoding="utf-8"?>
<ds:datastoreItem xmlns:ds="http://schemas.openxmlformats.org/officeDocument/2006/customXml" ds:itemID="{D8D40434-D625-49F4-AD41-D331595534A6}">
  <ds:schemaRefs>
    <ds:schemaRef ds:uri="http://schemas.microsoft.com/sharepoint/v3/contenttype/forms"/>
  </ds:schemaRefs>
</ds:datastoreItem>
</file>

<file path=customXml/itemProps4.xml><?xml version="1.0" encoding="utf-8"?>
<ds:datastoreItem xmlns:ds="http://schemas.openxmlformats.org/officeDocument/2006/customXml" ds:itemID="{FDB551FE-9B54-4243-AC22-0DE8654ED5C5}"/>
</file>

<file path=docProps/app.xml><?xml version="1.0" encoding="utf-8"?>
<Properties xmlns="http://schemas.openxmlformats.org/officeDocument/2006/extended-properties" xmlns:vt="http://schemas.openxmlformats.org/officeDocument/2006/docPropsVTypes">
  <Template>Normal</Template>
  <TotalTime>9</TotalTime>
  <Pages>12</Pages>
  <Words>2099</Words>
  <Characters>12873</Characters>
  <Application>Microsoft Office Word</Application>
  <DocSecurity>0</DocSecurity>
  <Lines>252</Lines>
  <Paragraphs>103</Paragraphs>
  <ScaleCrop>false</ScaleCrop>
  <HeadingPairs>
    <vt:vector size="2" baseType="variant">
      <vt:variant>
        <vt:lpstr>Title</vt:lpstr>
      </vt:variant>
      <vt:variant>
        <vt:i4>1</vt:i4>
      </vt:variant>
    </vt:vector>
  </HeadingPairs>
  <TitlesOfParts>
    <vt:vector size="1" baseType="lpstr">
      <vt:lpstr/>
    </vt:vector>
  </TitlesOfParts>
  <Company>People with Disability Australia Incorporated</Company>
  <LinksUpToDate>false</LinksUpToDate>
  <CharactersWithSpaces>14869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Ira</dc:creator>
  <cp:keywords/>
  <cp:lastModifiedBy>Kylie Rees</cp:lastModifiedBy>
  <cp:revision>2</cp:revision>
  <cp:lastPrinted>2026-04-15T00:18:00Z</cp:lastPrinted>
  <dcterms:created xsi:type="dcterms:W3CDTF">2026-04-29T07:23:00Z</dcterms:created>
  <dcterms:modified xsi:type="dcterms:W3CDTF">2026-04-29T07:23:00Z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0x010100442E8EBBB996DB47A337624F94F1FFC7</vt:lpwstr>
  </property>
  <property fmtid="{D5CDD505-2E9C-101B-9397-08002B2CF9AE}" pid="3" name="Order">
    <vt:r8>1389400</vt:r8>
  </property>
  <property fmtid="{D5CDD505-2E9C-101B-9397-08002B2CF9AE}" pid="4" name="MediaServiceImageTags">
    <vt:lpwstr/>
  </property>
</Properties>
</file>